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ATR -- Book Ingestion Pipeline</w:t>
      </w:r>
    </w:p>
    <w:p>
      <w:pPr>
        <w:spacing w:after="200"/>
      </w:pPr>
      <w:r>
        <w:rPr>
          <w:color w:val="595959"/>
          <w:sz w:val="26"/>
          <w:szCs w:val="26"/>
        </w:rPr>
        <w:t xml:space="preserve">The text-ingestion path that bootstraps the technique taxonomy (Roadmap Phase 1). It turns</w:t>
      </w:r>
    </w:p>
    <w:p>
      <w:pPr>
        <w:spacing w:after="120"/>
      </w:pPr>
      <w:r>
        <w:t xml:space="preserve">printed aikido reference books into a structured, searchable, machine-readable form from</w:t>
      </w:r>
    </w:p>
    <w:p>
      <w:pPr>
        <w:spacing w:after="120"/>
      </w:pPr>
      <w:r>
        <w:t xml:space="preserve">which the taxonomy and surface-layer vocabulary are extracted. This spec covers the scanning</w:t>
      </w:r>
    </w:p>
    <w:p>
      <w:pPr>
        <w:spacing w:after="120"/>
      </w:pPr>
      <w:r>
        <w:t xml:space="preserve">process, the data formats, and the minimum capture standards.</w:t>
      </w:r>
    </w:p>
    <w:p>
      <w:pPr>
        <w:spacing w:after="120"/>
      </w:pPr>
      <w:r>
        <w:t xml:space="preserve">Scope note: the aim is to extract structure and fact -- the technique names, their</w:t>
      </w:r>
    </w:p>
    <w:p>
      <w:pPr>
        <w:spacing w:after="120"/>
      </w:pPr>
      <w:r>
        <w:t xml:space="preserve">classifications, and the relationships among them -- not to reproduce or redistribute the</w:t>
      </w:r>
    </w:p>
    <w:p>
      <w:pPr>
        <w:spacing w:after="120"/>
      </w:pPr>
      <w:r>
        <w:t xml:space="preserve">books. The books are copyrighted works whose authors and publishers hold rights. Capture and</w:t>
      </w:r>
    </w:p>
    <w:p>
      <w:pPr>
        <w:spacing w:after="120"/>
      </w:pPr>
      <w:r>
        <w:t xml:space="preserve">OCR happen on project or holder hardware; scans and derived text are working material, not</w:t>
      </w:r>
    </w:p>
    <w:p>
      <w:pPr>
        <w:spacing w:after="120"/>
      </w:pPr>
      <w:r>
        <w:t xml:space="preserve">published artifacts, and provenance is recorded for every source.</w:t>
      </w:r>
    </w:p>
    <w:p>
      <w:pPr>
        <w:pStyle w:val="Heading2"/>
      </w:pPr>
      <w:r>
        <w:t xml:space="preserve">Pipeline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Capture</w:t>
      </w:r>
      <w:r>
        <w:t xml:space="preserve"> -- scan or photograph each page to an archival master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Pre-process</w:t>
      </w:r>
      <w:r>
        <w:t xml:space="preserve"> -- deskew, crop, despeckle, normalize tone; derive a working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OCR</w:t>
      </w:r>
      <w:r>
        <w:t xml:space="preserve"> -- recognize text, producing a searchable layer plus coordinates and confidence.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Structure</w:t>
      </w:r>
      <w:r>
        <w:t xml:space="preserve"> -- parse the recognized text into the taxonomy artifact (names, slots,</w:t>
      </w:r>
    </w:p>
    <w:p>
      <w:pPr>
        <w:spacing w:after="120"/>
      </w:pPr>
      <w:r>
        <w:t xml:space="preserve">relationships), with page-level provenance back to the source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Store and version</w:t>
      </w:r>
      <w:r>
        <w:t xml:space="preserve"> -- archival masters, working derivatives, and the structured output</w:t>
      </w:r>
    </w:p>
    <w:p>
      <w:pPr>
        <w:spacing w:after="120"/>
      </w:pPr>
      <w:r>
        <w:t xml:space="preserve">each versioned, with consent and provenance metadata.</w:t>
      </w:r>
    </w:p>
    <w:p>
      <w:pPr>
        <w:spacing w:after="120"/>
      </w:pPr>
      <w:r>
        <w:t xml:space="preserve">The archival master is kept untouched; everything downstream is derived from it so the</w:t>
      </w:r>
    </w:p>
    <w:p>
      <w:pPr>
        <w:spacing w:after="120"/>
      </w:pPr>
      <w:r>
        <w:t xml:space="preserve">capture is done once and never repeated.</w:t>
      </w:r>
    </w:p>
    <w:p>
      <w:pPr>
        <w:pStyle w:val="Heading2"/>
      </w:pPr>
      <w:r>
        <w:t xml:space="preserve">Capture standards (minimum and recommended)</w:t>
      </w:r>
    </w:p>
    <w:p>
      <w:pPr>
        <w:spacing w:after="120"/>
      </w:pPr>
      <w:r>
        <w:t xml:space="preserve">Anchored to FADGI 2023 (the Federal Agencies Digitization Guidelines Initiative), the current</w:t>
      </w:r>
    </w:p>
    <w:p>
      <w:pPr>
        <w:spacing w:after="120"/>
      </w:pPr>
      <w:r>
        <w:t xml:space="preserve">standard for archival digitization, and its star-rating system.</w:t>
      </w:r>
    </w:p>
    <w:p>
      <w:pPr>
        <w:spacing w:after="120"/>
      </w:pPr>
      <w:r>
        <w:rPr>
          <w:b/>
          <w:bCs/>
        </w:rPr>
        <w:t xml:space="preserve">Resolution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Minimum: </w:t>
      </w:r>
      <w:r>
        <w:rPr>
          <w:b/>
          <w:bCs/>
        </w:rPr>
        <w:t xml:space="preserve">400 ppi</w:t>
      </w:r>
      <w:r>
        <w:t xml:space="preserve"> for bound text pages. This is the FADGI archival floor and the level</w:t>
      </w:r>
    </w:p>
    <w:p>
      <w:pPr>
        <w:spacing w:after="120"/>
      </w:pPr>
      <w:r>
        <w:t xml:space="preserve">at which fine print and diacritics survive cleanly for OCR.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Recommended: </w:t>
      </w:r>
      <w:r>
        <w:rPr>
          <w:b/>
          <w:bCs/>
        </w:rPr>
        <w:t xml:space="preserve">400-600 ppi</w:t>
      </w:r>
      <w:r>
        <w:t xml:space="preserve">. Use 600 ppi for older, rare, or small-type books where</w:t>
      </w:r>
    </w:p>
    <w:p>
      <w:pPr>
        <w:spacing w:after="120"/>
      </w:pPr>
      <w:r>
        <w:t xml:space="preserve">detail matters; 400 ppi is adequate for modern clean print.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300 ppi is acceptable only as a hard fallback for disposable reference where the book is</w:t>
      </w:r>
    </w:p>
    <w:p>
      <w:pPr>
        <w:spacing w:after="120"/>
      </w:pPr>
      <w:r>
        <w:t xml:space="preserve">common and the text is large and high-contrast. Do not use it for anything to be archived.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Resolution is measured at the physical page size (true optical ppi), not interpolated.</w:t>
      </w:r>
    </w:p>
    <w:p>
      <w:pPr>
        <w:spacing w:after="120"/>
      </w:pPr>
      <w:r>
        <w:rPr>
          <w:b/>
          <w:bCs/>
        </w:rPr>
        <w:t xml:space="preserve">Bit depth and color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Capture in </w:t>
      </w:r>
      <w:r>
        <w:rPr>
          <w:b/>
          <w:bCs/>
        </w:rPr>
        <w:t xml:space="preserve">24-bit color</w:t>
      </w:r>
      <w:r>
        <w:t xml:space="preserve"> (8 bits per channel) even for black-text pages. Color masters</w:t>
      </w:r>
    </w:p>
    <w:p>
      <w:pPr>
        <w:spacing w:after="120"/>
      </w:pPr>
      <w:r>
        <w:t xml:space="preserve">preserve paper tone, ink variation, diagrams, and annotations, and cost little at these</w:t>
      </w:r>
    </w:p>
    <w:p>
      <w:pPr>
        <w:spacing w:after="120"/>
      </w:pPr>
      <w:r>
        <w:t xml:space="preserve">sizes. Do not capture text masters in bitonal (1-bit); bitonal destroys the grayscale OCR</w:t>
      </w:r>
    </w:p>
    <w:p>
      <w:pPr>
        <w:spacing w:after="120"/>
      </w:pPr>
      <w:r>
        <w:t xml:space="preserve">needs and cannot be recovered.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Grayscale (8-bit) is an acceptable master only for plain text with no color content.</w:t>
      </w:r>
    </w:p>
    <w:p>
      <w:pPr>
        <w:spacing w:after="120"/>
      </w:pPr>
      <w:r>
        <w:rPr>
          <w:b/>
          <w:bCs/>
        </w:rPr>
        <w:t xml:space="preserve">Targets and quality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Aim for </w:t>
      </w:r>
      <w:r>
        <w:rPr>
          <w:b/>
          <w:bCs/>
        </w:rPr>
        <w:t xml:space="preserve">FADGI 3-star</w:t>
      </w:r>
      <w:r>
        <w:t xml:space="preserve"> as the working minimum (the NARA preservation-grade threshold)</w:t>
      </w:r>
    </w:p>
    <w:p>
      <w:pPr>
        <w:spacing w:after="120"/>
      </w:pPr>
      <w:r>
        <w:t xml:space="preserve">and 4-star where the source warrants. Three-star is the level explicitly considered good</w:t>
      </w:r>
    </w:p>
    <w:p>
      <w:pPr>
        <w:spacing w:after="120"/>
      </w:pPr>
      <w:r>
        <w:t xml:space="preserve">enough for accurate reproduction and OCR.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Where feasible, include a scale/color target in the capture and verify against FADGI</w:t>
      </w:r>
    </w:p>
    <w:p>
      <w:pPr>
        <w:spacing w:after="120"/>
      </w:pPr>
      <w:r>
        <w:t xml:space="preserve">metrics; for a lightweight project this can be a periodic check rather than per-page.</w:t>
      </w:r>
    </w:p>
    <w:p>
      <w:pPr>
        <w:spacing w:after="120"/>
      </w:pPr>
      <w:r>
        <w:rPr>
          <w:b/>
          <w:bCs/>
        </w:rPr>
        <w:t xml:space="preserve">Capture method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flatbed or overhead book scanner is preferred over a phone camera for masters. If a</w:t>
      </w:r>
    </w:p>
    <w:p>
      <w:pPr>
        <w:spacing w:after="120"/>
      </w:pPr>
      <w:r>
        <w:t xml:space="preserve">camera is used, it must be on a copy stand with even, diffuse lighting, shooting RAW, and</w:t>
      </w:r>
    </w:p>
    <w:p>
      <w:pPr>
        <w:spacing w:after="120"/>
      </w:pPr>
      <w:r>
        <w:t xml:space="preserve">hit the same effective ppi and FADGI targets.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Scan facing pages as </w:t>
      </w:r>
      <w:r>
        <w:rPr>
          <w:b/>
          <w:bCs/>
        </w:rPr>
        <w:t xml:space="preserve">single pages</w:t>
      </w:r>
      <w:r>
        <w:t xml:space="preserve">, not spreads, so each page is an independent unit.</w:t>
      </w:r>
    </w:p>
    <w:p>
      <w:pPr>
        <w:pStyle w:val="Heading2"/>
      </w:pPr>
      <w:r>
        <w:t xml:space="preserve">File formats</w:t>
      </w:r>
    </w:p>
    <w:p>
      <w:pPr>
        <w:spacing w:after="120"/>
      </w:pPr>
      <w:r>
        <w:rPr>
          <w:b/>
          <w:bCs/>
        </w:rPr>
        <w:t xml:space="preserve">Archival master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TIFF</w:t>
      </w:r>
      <w:r>
        <w:t xml:space="preserve">, uncompressed or lossless (LZW/ZIP). One file per page. This is the preservation</w:t>
      </w:r>
    </w:p>
    <w:p>
      <w:pPr>
        <w:spacing w:after="120"/>
      </w:pPr>
      <w:r>
        <w:t xml:space="preserve">master: lossless, widely supported, format-stable. Never JPEG for masters -- lossy</w:t>
      </w:r>
    </w:p>
    <w:p>
      <w:pPr>
        <w:spacing w:after="120"/>
      </w:pPr>
      <w:r>
        <w:t xml:space="preserve">compression discards detail OCR depends on and degrades on any re-save.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Embed capture metadata (device, ppi, bit depth, date, operator, source book provenance).</w:t>
      </w:r>
    </w:p>
    <w:p>
      <w:pPr>
        <w:spacing w:after="120"/>
      </w:pPr>
      <w:r>
        <w:rPr>
          <w:b/>
          <w:bCs/>
        </w:rPr>
        <w:t xml:space="preserve">Working / access derivative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PDF/A</w:t>
      </w:r>
      <w:r>
        <w:t xml:space="preserve"> for the per-book searchable document: the page images wrapped with an embedded</w:t>
      </w:r>
    </w:p>
    <w:p>
      <w:pPr>
        <w:spacing w:after="120"/>
      </w:pPr>
      <w:r>
        <w:t xml:space="preserve">OCR text layer behind them, so the book is full-text searchable while the page image is</w:t>
      </w:r>
    </w:p>
    <w:p>
      <w:pPr>
        <w:spacing w:after="120"/>
      </w:pPr>
      <w:r>
        <w:t xml:space="preserve">preserved. PDF/A is the archival PDF profile, self-contained and format-stable.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parallel lightweight access copy (JPEG or PDF at lower ppi) is fine for quick reading,</w:t>
      </w:r>
    </w:p>
    <w:p>
      <w:pPr>
        <w:spacing w:after="120"/>
      </w:pPr>
      <w:r>
        <w:t xml:space="preserve">but it is a derivative, never the master.</w:t>
      </w:r>
    </w:p>
    <w:p>
      <w:pPr>
        <w:spacing w:after="120"/>
      </w:pPr>
      <w:r>
        <w:rPr>
          <w:b/>
          <w:bCs/>
        </w:rPr>
        <w:t xml:space="preserve">Recognized text and structure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OCR output retained in a coordinate-bearing format -- </w:t>
      </w:r>
      <w:r>
        <w:rPr>
          <w:b/>
          <w:bCs/>
        </w:rPr>
        <w:t xml:space="preserve">ALTO XML</w:t>
      </w:r>
      <w:r>
        <w:t xml:space="preserve"> or </w:t>
      </w:r>
      <w:r>
        <w:rPr>
          <w:b/>
          <w:bCs/>
        </w:rPr>
        <w:t xml:space="preserve">hOCR</w:t>
      </w:r>
      <w:r>
        <w:t xml:space="preserve"> -- which</w:t>
      </w:r>
    </w:p>
    <w:p>
      <w:pPr>
        <w:spacing w:after="120"/>
      </w:pPr>
      <w:r>
        <w:t xml:space="preserve">carries per-word position and confidence, not just flat text. This lets the structuring</w:t>
      </w:r>
    </w:p>
    <w:p>
      <w:pPr>
        <w:spacing w:after="120"/>
      </w:pPr>
      <w:r>
        <w:t xml:space="preserve">step tie an extracted technique name back to its exact place on the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final taxonomy artifact is structured data (JSON), versioned, with each entry carrying</w:t>
      </w:r>
    </w:p>
    <w:p>
      <w:pPr>
        <w:spacing w:after="120"/>
      </w:pPr>
      <w:r>
        <w:t xml:space="preserve">provenance: source book, page, and OCR confidence.</w:t>
      </w:r>
    </w:p>
    <w:p>
      <w:pPr>
        <w:spacing w:after="120"/>
      </w:pPr>
      <w:r>
        <w:rPr>
          <w:b/>
          <w:bCs/>
        </w:rPr>
        <w:t xml:space="preserve">Summary of the chain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Master: TIFF (lossless, per page) -&gt;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Searchable book: PDF/A (image + OCR text layer) -&gt;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OCR detail: ALTO XML or hOCR (coordinates + confidence) -&gt;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Taxonomy: JSON (structured, versioned, provenance-tagged).</w:t>
      </w:r>
    </w:p>
    <w:p>
      <w:pPr>
        <w:pStyle w:val="Heading2"/>
      </w:pPr>
      <w:r>
        <w:t xml:space="preserve">OCR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Tesseract</w:t>
      </w:r>
      <w:r>
        <w:t xml:space="preserve"> (LSTM engine) is the default: open source, self-hostable, runs on project</w:t>
      </w:r>
    </w:p>
    <w:p>
      <w:pPr>
        <w:spacing w:after="120"/>
      </w:pPr>
      <w:r>
        <w:t xml:space="preserve">hardware, supports 100+ languages and outputs hOCR, ALTO, PDF, and plain text. It keeps the</w:t>
      </w:r>
    </w:p>
    <w:p>
      <w:pPr>
        <w:spacing w:after="120"/>
      </w:pPr>
      <w:r>
        <w:t xml:space="preserve">text on local infrastructure, consistent with the project's local-first stance.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pages where Tesseract struggles (older type, mixed scripts, romaji plus kanji, complex</w:t>
      </w:r>
    </w:p>
    <w:p>
      <w:pPr>
        <w:spacing w:after="120"/>
      </w:pPr>
      <w:r>
        <w:t xml:space="preserve">layout), a stronger engine -- commercial (ABBYY FineReader) or a VLM-based parser -- may be</w:t>
      </w:r>
    </w:p>
    <w:p>
      <w:pPr>
        <w:spacing w:after="120"/>
      </w:pPr>
      <w:r>
        <w:t xml:space="preserve">used on non-sensitive material, but the default path stays local.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Japanese terms matter here: ensure the OCR language set includes Japanese where books carry</w:t>
      </w:r>
    </w:p>
    <w:p>
      <w:pPr>
        <w:spacing w:after="120"/>
      </w:pPr>
      <w:r>
        <w:t xml:space="preserve">kanji/romaji technique names, and hand-verify the technique vocabulary, since these are the</w:t>
      </w:r>
    </w:p>
    <w:p>
      <w:pPr>
        <w:spacing w:after="120"/>
      </w:pPr>
      <w:r>
        <w:t xml:space="preserve">exact tokens the taxonomy depends 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OCR is never trusted blind. The extracted technique vocabulary is confirmed by teachers in</w:t>
      </w:r>
    </w:p>
    <w:p>
      <w:pPr>
        <w:spacing w:after="120"/>
      </w:pPr>
      <w:r>
        <w:t xml:space="preserve">Roadmap Phase 2; OCR confidence scores flag low-certainty terms for review.</w:t>
      </w:r>
    </w:p>
    <w:p>
      <w:pPr>
        <w:pStyle w:val="Heading2"/>
      </w:pPr>
      <w:r>
        <w:t xml:space="preserve">Layout and positional capture (critical for technique books)</w:t>
      </w:r>
    </w:p>
    <w:p>
      <w:pPr>
        <w:spacing w:after="120"/>
      </w:pPr>
      <w:r>
        <w:t xml:space="preserve">Aikido instructional books do not read like prose. A single technique is taught as an ordered</w:t>
      </w:r>
    </w:p>
    <w:p>
      <w:pPr>
        <w:spacing w:after="120"/>
      </w:pPr>
      <w:r>
        <w:t xml:space="preserve">sequence of photographs whose reading order is often not simple top-to-bottom or</w:t>
      </w:r>
    </w:p>
    <w:p>
      <w:pPr>
        <w:spacing w:after="120"/>
      </w:pPr>
      <w:r>
        <w:t xml:space="preserve">left-to-right -- frames step diagonally, wrap across columns, or interleave with the text that</w:t>
      </w:r>
    </w:p>
    <w:p>
      <w:pPr>
        <w:spacing w:after="120"/>
      </w:pPr>
      <w:r>
        <w:t xml:space="preserve">governs them. The instructional meaning lives in that order and in the binding between each</w:t>
      </w:r>
    </w:p>
    <w:p>
      <w:pPr>
        <w:spacing w:after="120"/>
      </w:pPr>
      <w:r>
        <w:t xml:space="preserve">photo and its caption. A pipeline that captures flat text plus a loose pile of images destroys</w:t>
      </w:r>
    </w:p>
    <w:p>
      <w:pPr>
        <w:spacing w:after="120"/>
      </w:pPr>
      <w:r>
        <w:t xml:space="preserve">exactly what makes the page a technique. Capturing the positional structure is therefore a</w:t>
      </w:r>
    </w:p>
    <w:p>
      <w:pPr>
        <w:spacing w:after="120"/>
      </w:pPr>
      <w:r>
        <w:t xml:space="preserve">first-class requirement, not an afterthought.</w:t>
      </w:r>
    </w:p>
    <w:p>
      <w:pPr>
        <w:spacing w:after="120"/>
      </w:pPr>
      <w:r>
        <w:t xml:space="preserve">What must be captured per page: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Region geometry.</w:t>
      </w:r>
      <w:r>
        <w:t xml:space="preserve"> The bounding box of every element -- each photograph, each text block,</w:t>
      </w:r>
    </w:p>
    <w:p>
      <w:pPr>
        <w:spacing w:after="120"/>
      </w:pPr>
      <w:r>
        <w:t xml:space="preserve">each caption, each figure number -- in page coordinates. This is the raw material for</w:t>
      </w:r>
    </w:p>
    <w:p>
      <w:pPr>
        <w:spacing w:after="120"/>
      </w:pPr>
      <w:r>
        <w:t xml:space="preserve">recovering order and binding. OCR already yields text-block geometry via ALTO/hOCR; image</w:t>
      </w:r>
    </w:p>
    <w:p>
      <w:pPr>
        <w:spacing w:after="120"/>
      </w:pPr>
      <w:r>
        <w:t xml:space="preserve">regions must be captured the same way (see embedded-image handling below).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Reading order.</w:t>
      </w:r>
      <w:r>
        <w:t xml:space="preserve"> An explicit ordered sequence of the photographs for each technique, not</w:t>
      </w:r>
    </w:p>
    <w:p>
      <w:pPr>
        <w:spacing w:after="120"/>
      </w:pPr>
      <w:r>
        <w:t xml:space="preserve">inferred from raster position alone. Because the layouts are irregular, reading order is</w:t>
      </w:r>
    </w:p>
    <w:p>
      <w:pPr>
        <w:spacing w:after="120"/>
      </w:pPr>
      <w:r>
        <w:t xml:space="preserve">proposed by layout analysis and then confirmed by a person; it is not trusted from geometry</w:t>
      </w:r>
    </w:p>
    <w:p>
      <w:pPr>
        <w:spacing w:after="120"/>
      </w:pPr>
      <w:r>
        <w:t xml:space="preserve">heuristics. Frame numbers printed in the book, where present, are the ground truth.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Text-to-image binding.</w:t>
      </w:r>
      <w:r>
        <w:t xml:space="preserve"> Which caption or instruction governs which photograph, recorded</w:t>
      </w:r>
    </w:p>
    <w:p>
      <w:pPr>
        <w:spacing w:after="120"/>
      </w:pPr>
      <w:r>
        <w:t xml:space="preserve">as an explicit link between a text region and an image region, not left implicit in</w:t>
      </w:r>
    </w:p>
    <w:p>
      <w:pPr>
        <w:spacing w:after="120"/>
      </w:pPr>
      <w:r>
        <w:t xml:space="preserve">proximity.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Page layout class.</w:t>
      </w:r>
      <w:r>
        <w:t xml:space="preserve"> Tag each page by type -- sequence plate (multi-frame technique),</w:t>
      </w:r>
    </w:p>
    <w:p>
      <w:pPr>
        <w:spacing w:after="120"/>
      </w:pPr>
      <w:r>
        <w:t xml:space="preserve">single captioned plate, prose, mixed -- since each is handled differently downstream.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Bilingual handling.</w:t>
      </w:r>
      <w:r>
        <w:t xml:space="preserve"> Where Japanese and English appear in parallel, capture both as</w:t>
      </w:r>
    </w:p>
    <w:p>
      <w:pPr>
        <w:spacing w:after="120"/>
      </w:pPr>
      <w:r>
        <w:t xml:space="preserve">separate, language-tagged regions bound to the same images; do not merge or let one</w:t>
      </w:r>
    </w:p>
    <w:p>
      <w:pPr>
        <w:spacing w:after="120"/>
      </w:pPr>
      <w:r>
        <w:t xml:space="preserve">overwrite the other.</w:t>
      </w:r>
    </w:p>
    <w:p>
      <w:pPr>
        <w:spacing w:after="120"/>
      </w:pPr>
      <w:r>
        <w:t xml:space="preserve">Practically: run layout analysis (a document-layout model, or PDF/region tooling such as</w:t>
      </w:r>
    </w:p>
    <w:p>
      <w:pPr>
        <w:spacing w:after="120"/>
      </w:pPr>
      <w:r>
        <w:t xml:space="preserve">PyMuPDF for geometry) to propose regions, order, and bindings; persist them as a structured</w:t>
      </w:r>
    </w:p>
    <w:p>
      <w:pPr>
        <w:spacing w:after="120"/>
      </w:pPr>
      <w:r>
        <w:t xml:space="preserve">per-page layout record; then have a person confirm the sequence and bindings for technique</w:t>
      </w:r>
    </w:p>
    <w:p>
      <w:pPr>
        <w:spacing w:after="120"/>
      </w:pPr>
      <w:r>
        <w:t xml:space="preserve">pages. The layout record travels with the page, keyed to the archival master by page and by</w:t>
      </w:r>
    </w:p>
    <w:p>
      <w:pPr>
        <w:spacing w:after="120"/>
      </w:pPr>
      <w:r>
        <w:t xml:space="preserve">region coordinates.</w:t>
      </w:r>
    </w:p>
    <w:p>
      <w:pPr>
        <w:pStyle w:val="Heading2"/>
      </w:pPr>
      <w:r>
        <w:t xml:space="preserve">Embedded image handling</w:t>
      </w:r>
    </w:p>
    <w:p>
      <w:pPr>
        <w:spacing w:after="120"/>
      </w:pPr>
      <w:r>
        <w:t xml:space="preserve">The photographs are the heart of these books and must be captured as first-class objects,</w:t>
      </w:r>
    </w:p>
    <w:p>
      <w:pPr>
        <w:spacing w:after="120"/>
      </w:pPr>
      <w:r>
        <w:t xml:space="preserve">not discarded as OCR background.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Extract every page image with its position.</w:t>
      </w:r>
      <w:r>
        <w:t xml:space="preserve"> For each photograph, retain the image</w:t>
      </w:r>
    </w:p>
    <w:p>
      <w:pPr>
        <w:spacing w:after="120"/>
      </w:pPr>
      <w:r>
        <w:t xml:space="preserve">itself plus its bounding box in page coordinates and its membership in the technique</w:t>
      </w:r>
    </w:p>
    <w:p>
      <w:pPr>
        <w:spacing w:after="120"/>
      </w:pPr>
      <w:r>
        <w:t xml:space="preserve">sequence. Loose extraction without coordinates is not acceptable -- position is what lets</w:t>
      </w:r>
    </w:p>
    <w:p>
      <w:pPr>
        <w:spacing w:after="120"/>
      </w:pPr>
      <w:r>
        <w:t xml:space="preserve">the sequence be reconstructed.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Provenance for masters vs. derived scans.</w:t>
      </w:r>
      <w:r>
        <w:t xml:space="preserve"> When re-capturing from the physical book, the</w:t>
      </w:r>
    </w:p>
    <w:p>
      <w:pPr>
        <w:spacing w:after="120"/>
      </w:pPr>
      <w:r>
        <w:t xml:space="preserve">page master (TIFF, per the standards above) is the source of truth and individual figures</w:t>
      </w:r>
    </w:p>
    <w:p>
      <w:pPr>
        <w:spacing w:after="120"/>
      </w:pPr>
      <w:r>
        <w:t xml:space="preserve">are cropped from it, preserving their coordinates. When only an existing digital scan is</w:t>
      </w:r>
    </w:p>
    <w:p>
      <w:pPr>
        <w:spacing w:after="120"/>
      </w:pPr>
      <w:r>
        <w:t xml:space="preserve">available, extract the embedded images at native resolution and record that they are derived</w:t>
      </w:r>
    </w:p>
    <w:p>
      <w:pPr>
        <w:spacing w:after="120"/>
      </w:pPr>
      <w:r>
        <w:t xml:space="preserve">from a lower-grade source.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 not upsample or "enhance" silently.</w:t>
      </w:r>
      <w:r>
        <w:t xml:space="preserve"> Record true source resolution. A 150 ppi JPEG</w:t>
      </w:r>
    </w:p>
    <w:p>
      <w:pPr>
        <w:spacing w:after="120"/>
      </w:pPr>
      <w:r>
        <w:t xml:space="preserve">figure is labeled as such; it is not interpolated to look like a master.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Keep figures lossless downstream.</w:t>
      </w:r>
      <w:r>
        <w:t xml:space="preserve"> Cropped figures are stored lossless (TIFF), even when</w:t>
      </w:r>
    </w:p>
    <w:p>
      <w:pPr>
        <w:spacing w:after="120"/>
      </w:pPr>
      <w:r>
        <w:t xml:space="preserve">the source was JPEG, so no further generational loss is introduced.</w:t>
      </w:r>
    </w:p>
    <w:p>
      <w:pPr>
        <w:pStyle w:val="Heading2"/>
      </w:pPr>
      <w:r>
        <w:t xml:space="preserve">Handling low-grade existing scans</w:t>
      </w:r>
    </w:p>
    <w:p>
      <w:pPr>
        <w:spacing w:after="120"/>
      </w:pPr>
      <w:r>
        <w:t xml:space="preserve">Many aikido books circulate only as low-resolution, lossy, text-layer-less scans (a typical</w:t>
      </w:r>
    </w:p>
    <w:p>
      <w:pPr>
        <w:spacing w:after="120"/>
      </w:pPr>
      <w:r>
        <w:t xml:space="preserve">example: a 137-page book at 150 ppi, RGB, JPEG, no embedded text). The pipeline handles these</w:t>
      </w:r>
    </w:p>
    <w:p>
      <w:pPr>
        <w:spacing w:after="120"/>
      </w:pPr>
      <w:r>
        <w:t xml:space="preserve">without pretending they meet archival grade: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 re-capture.</w:t>
      </w:r>
      <w:r>
        <w:t xml:space="preserve"> Where the physical book can be obtained, scan it fresh to the capture</w:t>
      </w:r>
    </w:p>
    <w:p>
      <w:pPr>
        <w:spacing w:after="120"/>
      </w:pPr>
      <w:r>
        <w:t xml:space="preserve">standards above. The existing low-res scan is treated as a finding aid, not a master.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Degrade gracefully when re-capture is impossible.</w:t>
      </w:r>
      <w:r>
        <w:t xml:space="preserve"> Accept the scan as a clearly labeled</w:t>
      </w:r>
    </w:p>
    <w:p>
      <w:pPr>
        <w:spacing w:after="120"/>
      </w:pPr>
      <w:r>
        <w:t xml:space="preserve">sub-archival source: record its true resolution and compression, run OCR with the</w:t>
      </w:r>
    </w:p>
    <w:p>
      <w:pPr>
        <w:spacing w:after="120"/>
      </w:pPr>
      <w:r>
        <w:t xml:space="preserve">understanding that accuracy will be lower, and raise the human-confirmation bar for both the</w:t>
      </w:r>
    </w:p>
    <w:p>
      <w:pPr>
        <w:spacing w:after="120"/>
      </w:pPr>
      <w:r>
        <w:t xml:space="preserve">technique vocabulary and the page layout.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Never relabel a derived scan as a master.</w:t>
      </w:r>
      <w:r>
        <w:t xml:space="preserve"> Source grade is part of provenance and follows</w:t>
      </w:r>
    </w:p>
    <w:p>
      <w:pPr>
        <w:spacing w:after="120"/>
      </w:pPr>
      <w:r>
        <w:t xml:space="preserve">the material through every downstream artifact.</w:t>
      </w:r>
    </w:p>
    <w:p>
      <w:pPr>
        <w:pStyle w:val="Heading2"/>
      </w:pPr>
      <w:r>
        <w:t xml:space="preserve">Minimums at a glance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Resolution: 400 ppi minimum, 600 ppi for rare/small-type. Never below 300.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Color: 24-bit color master (grayscale only for plain text). Never bitonal.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Master format: lossless TIFF, one file per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Searchable form: PDF/A with embedded OCR text layer.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OCR detail: ALTO XML or hOCR with coordinates and confidence.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Quality: FADGI 3-star minimum, 4-star where warranted.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Provenance: source, page, device, and operator recorded for every capture.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ATR · book ingestion pipeline · rev 2026-06-08 · draft      </w:t>
    </w: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2026-06-11T07:59:53.079Z</dcterms:created>
  <dcterms:modified xsi:type="dcterms:W3CDTF">2026-06-11T07:59:53.080Z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