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3E"/>
          <w:sz w:val="52"/>
          <w:szCs w:val="52"/>
        </w:rPr>
        <w:t xml:space="preserve">DAVID CHAMBERS</w:t>
      </w:r>
    </w:p>
    <w:p>
      <w:pPr>
        <w:spacing w:after="80"/>
        <w:jc w:val="center"/>
      </w:pPr>
      <w:r>
        <w:rPr>
          <w:rFonts w:ascii="Arial" w:cs="Arial" w:eastAsia="Arial" w:hAnsi="Arial"/>
          <w:color w:val="5A6480"/>
          <w:sz w:val="24"/>
          <w:szCs w:val="24"/>
        </w:rPr>
        <w:t xml:space="preserve">Legal Practitioners &amp; Estate Consultants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3E"/>
          <w:sz w:val="44"/>
          <w:szCs w:val="44"/>
        </w:rPr>
        <w:t xml:space="preserve">Client Portal Quick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A6480"/>
          <w:sz w:val="24"/>
          <w:szCs w:val="24"/>
        </w:rPr>
        <w:t xml:space="preserve">Your Secure Case Tracking Dashboard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Login Credentials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your.email@example.com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Password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Provided in your Engagement Letter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B71C2A"/>
          <w:sz w:val="18"/>
          <w:szCs w:val="18"/>
        </w:rPr>
        <w:t xml:space="preserve">Change your password immediately after first login</w:t>
      </w:r>
    </w:p>
    <w:p>
      <w:pPr>
        <w:spacing w:after="6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Welcome to Your Client Portal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Your Client Portal gives you 24/7 secure access to your legal case. You can check your case progress, read messages from your lawyers, view your documents and track your invoices — all in one place, at any time.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🌐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Access your portal at: https://davidchambers.ng/pages/portal.html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1. How to Log 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Open your browser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Go to the portal URL above (bookmark it for easy access)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Enter your email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Use the email address you registered with the firm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Enter your password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Use the password provided in your engagement letter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Secure Login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Your dashboard will load with your case information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🔐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Your session is saved in your browser. You can close and reopen the tab without logging in again during the same session.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2. Your Dashboard — 5 Tabs Explained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📊  Overview Tab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first thing you see when you log in. Shows: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Your case status (Active, Pending, Closed)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Your overall case progress percentage (e.g. 60% Complete)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Current step your case is 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Number of unread messages from your legal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Your next court date or appointment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⚖️  My Case Tab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Full details about your case including the complete progress tree: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Case reference number, type, lead counsel and court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Filed date and next hearing 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Full timeline showing every step — green (done), gold pulsing (current), grey (upcoming)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Progress bar showing percentage completion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📁  Documents Tab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All documents your legal team has uploaded for your case: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Court filings, engagement letters, statements of claim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Court summons and hearing notices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Any other documents related to your matter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Documents are added by your lawyer — you will see them here as soon as they are uploaded.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💬  Messages Tab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Secure communication with your legal team: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Read messages sent by your lawyers — unread messages are highlighted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Send messages to your legal team using the compose box at the bottom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All communications are protected by attorney-client privilege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🧾  Invoices Tab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Track all your fees and payments: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View each invoice with reference number, description and amount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See payment status — Paid (green) or Due (red)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Bank transfer details shown at the bottom for outstanding payments</w:t>
      </w:r>
    </w:p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3. Understanding Your Case Progress Tree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timeline on the My Case tab shows every step in your case journey. Here is how to read it: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Green circle with tick ✅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Completed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This step is done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Gold pulsing circle 🔶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Current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Happening now — your active step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Grey empty circle ⭕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Upcoming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Step not yet started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Progress bar at top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Overall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Shows % of case completed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When your lawyer moves a step forward, you will see it updated in your portal on your next login — no refresh needed.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4. Sending a Message to Your Legal Team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the Messages tab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Scroll to the bottom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You will see a text box labelled "Send Message to Your Legal Team"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Type your message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Ask questions, request updates, or share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Send Secure Message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Your lawyer will see it in the admin portal and respond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For urgent matters — especially criminal cases — always call or WhatsApp directly: 08037098327. Portal messages are for non-urgent communications.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5. Frequently Asked Questions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I forgot my password — what do I do?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Contact the firm directly: call 08037098327 or email davidchambers542@yahoo.com. Your password will be reset and shared with you securely.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My portal shows "No case on file" — why?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Your case has not yet been set up in the system. Please contact the firm to confirm your case reference and portal access.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Can I download my documents?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Currently documents can be viewed in the portal. To get a copy, contact your lawyer via the Messages tab or call the firm directly.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How often is the portal updated?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portal is updated in real time by your legal team. Every time your lawyer adds a timeline step, sends a message or uploads a document, it appears immediately the next time you load your portal.</w:t>
      </w:r>
    </w:p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6. Contact the Firm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Phone / WhatsApp: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08037098327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davidchambers542@yahoo.com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Office Hours: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Monday – Friday: 9:00 AM – 5:00 PM WAT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Location: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Abuja FCT, Nigeria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For emergencies outside office hours, WhatsApp is the fastest way to reach us.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Arial" w:cs="Arial" w:eastAsia="Arial" w:hAnsi="Arial"/>
        <w:color w:val="5A6480"/>
        <w:sz w:val="18"/>
        <w:szCs w:val="18"/>
      </w:rPr>
      <w:t xml:space="preserve">DAVID CHAMBERS Legal Practitioners  |  Abuja FCT, Nigeria  |  08037098327  |  davidchambers542@yahoo.com   Page </w:t>
    </w:r>
    <w:r>
      <w:rPr>
        <w:rFonts w:ascii="Arial" w:cs="Arial" w:eastAsia="Arial" w:hAnsi="Arial"/>
        <w:color w:val="5A64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0D1B3E"/>
        <w:sz w:val="18"/>
        <w:szCs w:val="18"/>
      </w:rPr>
      <w:t xml:space="preserve">DAVID CHAMBERS  —  Client Portal Quick Guide</w:t>
    </w:r>
    <w:r>
      <w:rPr>
        <w:rFonts w:ascii="Arial" w:cs="Arial" w:eastAsia="Arial" w:hAnsi="Arial"/>
        <w:color w:val="B71C2A"/>
        <w:sz w:val="18"/>
        <w:szCs w:val="18"/>
      </w:rPr>
      <w:t xml:space="preserve">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1B3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1B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2026-06-01T04:10:53.567Z</dcterms:created>
  <dcterms:modified xsi:type="dcterms:W3CDTF">2026-06-01T04:10:53.567Z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