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5277D" w14:textId="455BA537" w:rsidR="00381FD8" w:rsidRDefault="001C4367" w:rsidP="001C4367">
      <w:pPr>
        <w:rPr>
          <w:rFonts w:eastAsiaTheme="minorEastAsia"/>
        </w:rPr>
      </w:pPr>
      <m:oMath>
        <m:r>
          <w:rPr>
            <w:rFonts w:ascii="Cambria Math" w:hAnsi="Cambria Math"/>
          </w:rPr>
          <w:tab/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</w:p>
    <w:p w14:paraId="0E8BD72B" w14:textId="1B4E4299" w:rsidR="001C4367" w:rsidRDefault="001C4367" w:rsidP="001C436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Plot the equation from x = -10 to 10.</w:t>
      </w:r>
    </w:p>
    <w:p w14:paraId="247A8F64" w14:textId="0A05CB20" w:rsidR="001C4367" w:rsidRDefault="001C4367" w:rsidP="001C436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How does the curve change if 15 is added instead of 10?</w:t>
      </w:r>
    </w:p>
    <w:p w14:paraId="3A0352BA" w14:textId="77536754" w:rsidR="001C4367" w:rsidRPr="001C4367" w:rsidRDefault="001C4367" w:rsidP="001C436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How does the curve change if</w:t>
      </w:r>
      <w:r>
        <w:rPr>
          <w:rFonts w:eastAsiaTheme="minorEastAsia"/>
        </w:rPr>
        <w:t xml:space="preserve"> (x-5) is in paranthesis</w:t>
      </w:r>
    </w:p>
    <w:sectPr w:rsidR="001C4367" w:rsidRPr="001C4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0655D"/>
    <w:multiLevelType w:val="hybridMultilevel"/>
    <w:tmpl w:val="2B70E490"/>
    <w:lvl w:ilvl="0" w:tplc="9F7281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46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55"/>
    <w:rsid w:val="00177655"/>
    <w:rsid w:val="001C4367"/>
    <w:rsid w:val="00381FD8"/>
    <w:rsid w:val="007D3C2C"/>
    <w:rsid w:val="00AF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9EC031"/>
  <w15:chartTrackingRefBased/>
  <w15:docId w15:val="{8FDFB785-B4D5-D04B-96EE-3DBF1434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65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C43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756840-EB78-A140-987C-C8569007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FETHİ ÇEKİNMEZ</dc:creator>
  <cp:keywords/>
  <dc:description/>
  <cp:lastModifiedBy>FETHİ ÇEKİNMEZ</cp:lastModifiedBy>
  <cp:revision>2</cp:revision>
  <dcterms:created xsi:type="dcterms:W3CDTF">2025-05-20T18:46:00Z</dcterms:created>
  <dcterms:modified xsi:type="dcterms:W3CDTF">2025-05-20T19:14:00Z</dcterms:modified>
</cp:coreProperties>
</file>