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August 2025 to 4th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1st August 2025 to 4th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August 2025 to 4th August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3</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66.67</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3</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100.0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2</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3</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2</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3</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2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66.67</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100.0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1st August 2025 to 4th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3</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66.67</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3</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2</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