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commentRangeStart w:id="0"/>
      <w:r w:rsidRPr="002D4827">
        <w:rPr>
          <w:rFonts w:eastAsiaTheme="majorEastAsia" w:cstheme="majorBidi"/>
          <w:b/>
          <w:color w:val="000000" w:themeColor="text1"/>
          <w:sz w:val="28"/>
          <w:szCs w:val="32"/>
          <w:lang w:val="fr-CH"/>
        </w:rPr>
        <w:t xml:space="preserve">Bilan historiographique </w:t>
      </w:r>
      <w:commentRangeEnd w:id="0"/>
      <w:r w:rsidR="00E25EC2">
        <w:rPr>
          <w:rStyle w:val="CommentReference"/>
        </w:rPr>
        <w:commentReference w:id="0"/>
      </w:r>
      <w:r w:rsidRPr="002D4827">
        <w:rPr>
          <w:rFonts w:eastAsiaTheme="majorEastAsia" w:cstheme="majorBidi"/>
          <w:b/>
          <w:color w:val="000000" w:themeColor="text1"/>
          <w:sz w:val="28"/>
          <w:szCs w:val="32"/>
          <w:lang w:val="fr-CH"/>
        </w:rPr>
        <w:t>(</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47A4AE2"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r w:rsidR="00F76E52">
        <w:rPr>
          <w:lang w:val="fr-CH"/>
        </w:rPr>
        <w:t>e</w:t>
      </w:r>
      <w:r w:rsidR="00016E91">
        <w:rPr>
          <w:lang w:val="fr-CH"/>
        </w:rPr>
        <w:t xml:space="preserve"> film</w:t>
      </w:r>
      <w:r w:rsidR="00F76E52">
        <w:rPr>
          <w:lang w:val="fr-CH"/>
        </w:rPr>
        <w:t>s</w:t>
      </w:r>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1"/>
      <w:r w:rsidR="00C74349">
        <w:rPr>
          <w:lang w:val="fr-CH"/>
        </w:rPr>
        <w:t>pluri-sémantique </w:t>
      </w:r>
      <w:commentRangeEnd w:id="1"/>
      <w:r w:rsidR="00F76E52">
        <w:rPr>
          <w:rStyle w:val="CommentReference"/>
        </w:rPr>
        <w:commentReference w:id="1"/>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2"/>
      <w:r w:rsidRPr="00611886">
        <w:rPr>
          <w:lang w:val="fr-CH"/>
        </w:rPr>
        <w:t xml:space="preserve">Un « classique » et ses </w:t>
      </w:r>
      <w:r w:rsidRPr="00611886">
        <w:rPr>
          <w:i/>
          <w:lang w:val="fr-CH"/>
        </w:rPr>
        <w:t>remakes</w:t>
      </w:r>
      <w:r w:rsidRPr="00611886">
        <w:rPr>
          <w:lang w:val="fr-CH"/>
        </w:rPr>
        <w:t xml:space="preserve"> vus par la critique</w:t>
      </w:r>
      <w:commentRangeEnd w:id="2"/>
      <w:r w:rsidR="008B6918">
        <w:rPr>
          <w:rStyle w:val="CommentReference"/>
          <w:rFonts w:eastAsiaTheme="minorEastAsia" w:cstheme="minorBidi"/>
          <w:b w:val="0"/>
          <w:color w:val="auto"/>
        </w:rPr>
        <w:commentReference w:id="2"/>
      </w:r>
    </w:p>
    <w:p w14:paraId="4B5E6F95" w14:textId="77777777" w:rsidR="00EB361E" w:rsidRPr="00CD78D5" w:rsidRDefault="00EB361E" w:rsidP="00EB361E">
      <w:pPr>
        <w:rPr>
          <w:lang w:val="fr-CH"/>
        </w:rPr>
      </w:pPr>
    </w:p>
    <w:p w14:paraId="6588DE39" w14:textId="04D3999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A17F6D" w:rsidRPr="006D4B9D">
        <w:rPr>
          <w:lang w:val="fr-CH"/>
        </w:rPr>
        <w:t>it’s definitely an exploitation picture which they [the distributor and exhibitor]</w:t>
      </w:r>
      <w:r w:rsidR="00ED47B2" w:rsidRPr="006D4B9D">
        <w:rPr>
          <w:lang w:val="fr-CH"/>
        </w:rPr>
        <w:t xml:space="preserve"> </w:t>
      </w:r>
      <w:r w:rsidR="00A17F6D" w:rsidRPr="006D4B9D">
        <w:rPr>
          <w:lang w:val="fr-CH"/>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3"/>
      <w:r w:rsidR="00F4408F">
        <w:rPr>
          <w:lang w:val="fr-CH"/>
        </w:rPr>
        <w:t xml:space="preserve">« film d’exploitation ». </w:t>
      </w:r>
      <w:commentRangeEnd w:id="3"/>
      <w:r w:rsidR="00F76E52">
        <w:rPr>
          <w:rStyle w:val="CommentReference"/>
        </w:rPr>
        <w:commentReference w:id="3"/>
      </w:r>
      <w:r w:rsidR="00F4408F">
        <w:rPr>
          <w:lang w:val="fr-CH"/>
        </w:rPr>
        <w:t>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0"/>
      </w:r>
      <w:r w:rsidR="006E044F">
        <w:rPr>
          <w:lang w:val="fr-CH"/>
        </w:rPr>
        <w:t xml:space="preserve"> de citer cette lettre </w:t>
      </w:r>
      <w:r w:rsidR="00F51A78">
        <w:rPr>
          <w:lang w:val="fr-CH"/>
        </w:rPr>
        <w:t>trahit une volonté de légitim</w:t>
      </w:r>
      <w:r w:rsidR="00F76E52">
        <w:rPr>
          <w:lang w:val="fr-CH"/>
        </w:rPr>
        <w:t>iser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6D4B9D">
        <w:rPr>
          <w:lang w:val="fr-CH"/>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d’une « </w:t>
      </w:r>
      <w:r w:rsidR="001B2667" w:rsidRPr="006D4B9D">
        <w:rPr>
          <w:lang w:val="fr-CH"/>
        </w:rPr>
        <w:t>excellent</w:t>
      </w:r>
      <w:r w:rsidR="00E4428C" w:rsidRPr="006D4B9D">
        <w:rPr>
          <w:lang w:val="fr-CH"/>
        </w:rPr>
        <w:t xml:space="preserve"> </w:t>
      </w:r>
      <w:r w:rsidR="009E498B" w:rsidRPr="006D4B9D">
        <w:rPr>
          <w:lang w:val="fr-CH"/>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6D4B9D">
        <w:rPr>
          <w:lang w:val="fr-CH"/>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C060D1" w:rsidRPr="006D4B9D">
        <w:rPr>
          <w:lang w:val="fr-CH"/>
        </w:rPr>
        <w:t>brilliant</w:t>
      </w:r>
      <w:r w:rsidR="001B2667" w:rsidRPr="006D4B9D">
        <w:rPr>
          <w:lang w:val="fr-CH"/>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4"/>
      <w:r w:rsidR="00300B5B">
        <w:rPr>
          <w:lang w:val="fr-CH"/>
        </w:rPr>
        <w:t xml:space="preserve">comme tentative d’imiter son succès ; bien que le résumé du film dans critique de Sarah Hamilton </w:t>
      </w:r>
      <w:commentRangeEnd w:id="4"/>
      <w:r w:rsidR="00F76E52">
        <w:rPr>
          <w:rStyle w:val="CommentReference"/>
        </w:rPr>
        <w:commentReference w:id="4"/>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5"/>
      <w:r w:rsidRPr="00300FAE">
        <w:rPr>
          <w:lang w:val="en-US"/>
        </w:rPr>
        <w:t>them lies money</w:t>
      </w:r>
      <w:commentRangeEnd w:id="5"/>
      <w:r w:rsidR="00F76E52">
        <w:rPr>
          <w:rStyle w:val="CommentReference"/>
        </w:rPr>
        <w:commentReference w:id="5"/>
      </w:r>
      <w:r w:rsidRPr="00300FAE">
        <w:rPr>
          <w:lang w:val="en-US"/>
        </w:rPr>
        <w:t xml:space="preserve">.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6"/>
      <w:r w:rsidRPr="006D4B9D">
        <w:rPr>
          <w:lang w:val="fr-CH"/>
        </w:rPr>
        <w:t>(« why does it seem needless to say ‘needless to say’ ? »</w:t>
      </w:r>
      <w:r>
        <w:rPr>
          <w:lang w:val="fr-CH"/>
        </w:rPr>
        <w:t xml:space="preserve"> ironise David Kehr</w:t>
      </w:r>
      <w:r>
        <w:rPr>
          <w:rStyle w:val="FootnoteReference"/>
          <w:lang w:val="fr-CH"/>
        </w:rPr>
        <w:footnoteReference w:id="30"/>
      </w:r>
      <w:r>
        <w:rPr>
          <w:lang w:val="fr-CH"/>
        </w:rPr>
        <w:t>)</w:t>
      </w:r>
      <w:commentRangeEnd w:id="6"/>
      <w:r w:rsidR="00F76E52">
        <w:rPr>
          <w:rStyle w:val="CommentReference"/>
        </w:rPr>
        <w:commentReference w:id="6"/>
      </w:r>
      <w:r w:rsidR="00732B2C">
        <w:rPr>
          <w:lang w:val="fr-CH"/>
        </w:rPr>
        <w:t xml:space="preserve">, et est effectivement pris comme étalon dans l’évaluation. </w:t>
      </w:r>
      <w:r w:rsidR="00732B2C" w:rsidRPr="00781EA5">
        <w:rPr>
          <w:lang w:val="en-GB"/>
        </w:rPr>
        <w:t xml:space="preserve">Toutefois, Kehr lui-même s’accorde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Richard Combs parle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r w:rsidR="00F910DC" w:rsidRPr="00781EA5">
        <w:rPr>
          <w:lang w:val="en-GB"/>
        </w:rPr>
        <w:t>va jusqu’à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 xml:space="preserve">Beaucoup de critiques relèvent la « mise en scène </w:t>
      </w:r>
      <w:r w:rsidR="00506F6E">
        <w:rPr>
          <w:lang w:val="fr-CH"/>
        </w:rPr>
        <w:lastRenderedPageBreak/>
        <w:t>luxueuse »</w:t>
      </w:r>
      <w:r w:rsidR="00506F6E">
        <w:rPr>
          <w:rStyle w:val="FootnoteReference"/>
          <w:lang w:val="fr-CH"/>
        </w:rPr>
        <w:footnoteReference w:id="34"/>
      </w:r>
      <w:r w:rsidR="00506F6E">
        <w:rPr>
          <w:lang w:val="fr-CH"/>
        </w:rPr>
        <w:t xml:space="preserve"> et parfois « </w:t>
      </w:r>
      <w:r w:rsidR="00C251F9" w:rsidRPr="006D4B9D">
        <w:rPr>
          <w:lang w:val="fr-CH"/>
        </w:rPr>
        <w:t>showy</w:t>
      </w:r>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6D4B9D">
        <w:rPr>
          <w:lang w:val="fr-CH"/>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6D4B9D">
        <w:rPr>
          <w:lang w:val="fr-CH"/>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6D4B9D">
        <w:rPr>
          <w:lang w:val="fr-CH"/>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6D4B9D">
        <w:rPr>
          <w:lang w:val="fr-CH"/>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7" w:author="Anas Sareen" w:date="2016-12-08T10:22:00Z">
            <w:rPr/>
          </w:rPrChange>
        </w:rPr>
        <w:t>Si le</w:t>
      </w:r>
      <w:r w:rsidR="00781EA5">
        <w:t xml:space="preserv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59010474"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860295" w:rsidRPr="00860295">
        <w:rPr>
          <w:lang w:val="en-GB"/>
        </w:rPr>
        <w:t xml:space="preserve"> </w:t>
      </w:r>
      <w:r w:rsidR="00860295" w:rsidRPr="006D4B9D">
        <w:rPr>
          <w:lang w:val="en-GB"/>
        </w:rPr>
        <w:t>»</w:t>
      </w:r>
      <w:r w:rsidR="00D56248">
        <w:rPr>
          <w:rStyle w:val="FootnoteReference"/>
          <w:lang w:val="en-GB"/>
        </w:rPr>
        <w:footnoteReference w:id="53"/>
      </w:r>
      <w:r w:rsidRPr="006D4B9D">
        <w:rPr>
          <w:lang w:val="en-GB"/>
        </w:rPr>
        <w:t xml:space="preserve"> </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8"/>
      <w:r w:rsidR="005A0C4C">
        <w:rPr>
          <w:lang w:val="fr-CH"/>
        </w:rPr>
        <w:t xml:space="preserve">pour le spectateur moyen </w:t>
      </w:r>
      <w:r w:rsidR="000A0EDA">
        <w:rPr>
          <w:lang w:val="fr-CH"/>
        </w:rPr>
        <w:t>non diplômé en biologie</w:t>
      </w:r>
      <w:commentRangeEnd w:id="8"/>
      <w:r w:rsidR="00E326EC">
        <w:rPr>
          <w:rStyle w:val="CommentReference"/>
        </w:rPr>
        <w:commentReference w:id="8"/>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6D4B9D">
        <w:rPr>
          <w:lang w:val="fr-CH"/>
        </w:rPr>
        <w:t>THEY come 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6D4B9D">
        <w:rPr>
          <w:lang w:val="fr-CH"/>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7013DB">
        <w:rPr>
          <w:lang w:val="fr-CH"/>
        </w:rPr>
        <w:t>befuddled by a film that did not clearly fit into science fiction or horror genre formats</w:t>
      </w:r>
      <w:r w:rsidR="00991F6F" w:rsidRPr="006D4B9D">
        <w:rPr>
          <w:lang w:val="fr-CH"/>
        </w:rPr>
        <w:t> </w:t>
      </w:r>
      <w:r w:rsidR="00991F6F">
        <w:rPr>
          <w:lang w:val="fr-CH"/>
        </w:rPr>
        <w:t>»</w:t>
      </w:r>
      <w:r w:rsidR="00991F6F">
        <w:rPr>
          <w:rStyle w:val="FootnoteReference"/>
          <w:lang w:val="fr-CH"/>
        </w:rPr>
        <w:footnoteReference w:id="65"/>
      </w:r>
      <w:r w:rsidR="00DF0B77">
        <w:rPr>
          <w:lang w:val="fr-CH"/>
        </w:rPr>
        <w:t xml:space="preserve"> menant à un « </w:t>
      </w:r>
      <w:r w:rsidR="00DF0B77" w:rsidRPr="007013DB">
        <w:rPr>
          <w:lang w:val="fr-CH"/>
        </w:rPr>
        <w:t>highly unstable text</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Pr="006D4B9D" w:rsidRDefault="00BE2589" w:rsidP="00900F3C">
      <w:pPr>
        <w:spacing w:after="120"/>
        <w:ind w:left="720"/>
        <w:jc w:val="both"/>
        <w:rPr>
          <w:lang w:val="en-GB"/>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sidRPr="006D4B9D">
        <w:rPr>
          <w:lang w:val="en-GB"/>
        </w:rPr>
        <w:t>»</w:t>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9"/>
      <w:r w:rsidRPr="00257664">
        <w:rPr>
          <w:lang w:val="fr-CH"/>
        </w:rPr>
        <w:t xml:space="preserve">aux changements de genre </w:t>
      </w:r>
      <w:r>
        <w:rPr>
          <w:lang w:val="fr-CH"/>
        </w:rPr>
        <w:t>dans le cadre des remakes</w:t>
      </w:r>
      <w:commentRangeEnd w:id="9"/>
      <w:r w:rsidR="00E326EC">
        <w:rPr>
          <w:rStyle w:val="CommentReference"/>
        </w:rPr>
        <w:commentReference w:id="9"/>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5FBC5773"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10"/>
      <w:r w:rsidR="003D1B8D">
        <w:rPr>
          <w:lang w:val="fr-CH"/>
        </w:rPr>
        <w:t>ancrée dans une autre pratique de la critique</w:t>
      </w:r>
      <w:commentRangeEnd w:id="10"/>
      <w:r w:rsidR="00DF2C6F">
        <w:rPr>
          <w:rStyle w:val="CommentReference"/>
        </w:rPr>
        <w:commentReference w:id="10"/>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5"/>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 xml:space="preserve">offrir une interprétation du film </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7"/>
      </w:r>
      <w:r w:rsidR="004D6815">
        <w:rPr>
          <w:lang w:val="fr-CH"/>
        </w:rPr>
        <w:t xml:space="preserve"> que dans des critiques plus longues</w:t>
      </w:r>
      <w:r w:rsidR="00E847B5">
        <w:rPr>
          <w:rStyle w:val="FootnoteReference"/>
          <w:lang w:val="fr-CH"/>
        </w:rPr>
        <w:footnoteReference w:id="7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7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1E7675" w:rsidRPr="006D4B9D">
        <w:rPr>
          <w:lang w:val="fr-CH"/>
        </w:rPr>
        <w:t>Science fiction films are not about science. They are about disaster, which is one of the oldest subjects of all. </w:t>
      </w:r>
      <w:r w:rsidR="001E7675" w:rsidRPr="0082726C">
        <w:rPr>
          <w:lang w:val="fr-CH"/>
        </w:rPr>
        <w:t>»</w:t>
      </w:r>
      <w:r w:rsidR="001E7675">
        <w:rPr>
          <w:rStyle w:val="FootnoteReference"/>
          <w:lang w:val="en-GB"/>
        </w:rPr>
        <w:footnoteReference w:id="8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6D4B9D">
        <w:rPr>
          <w:lang w:val="fr-CH"/>
        </w:rPr>
        <w:t>regime of emotionlessness</w:t>
      </w:r>
      <w:r w:rsidR="00C5130A">
        <w:rPr>
          <w:lang w:val="fr-CH"/>
        </w:rPr>
        <w:t> »</w:t>
      </w:r>
      <w:r w:rsidR="00C5130A">
        <w:rPr>
          <w:rStyle w:val="FootnoteReference"/>
          <w:lang w:val="fr-CH"/>
        </w:rPr>
        <w:footnoteReference w:id="81"/>
      </w:r>
      <w:r w:rsidR="004C6BE7">
        <w:rPr>
          <w:lang w:val="fr-CH"/>
        </w:rPr>
        <w:t xml:space="preserve"> </w:t>
      </w:r>
      <w:r w:rsidR="00C7506F">
        <w:rPr>
          <w:lang w:val="fr-CH"/>
        </w:rPr>
        <w:t>composé de « </w:t>
      </w:r>
      <w:r w:rsidR="00C7506F" w:rsidRPr="006D4B9D">
        <w:rPr>
          <w:lang w:val="fr-CH"/>
        </w:rPr>
        <w:t>unpersons </w:t>
      </w:r>
      <w:r w:rsidR="00C7506F">
        <w:rPr>
          <w:lang w:val="fr-CH"/>
        </w:rPr>
        <w:t>»</w:t>
      </w:r>
      <w:r w:rsidR="00C7506F">
        <w:rPr>
          <w:rStyle w:val="FootnoteReference"/>
          <w:lang w:val="fr-CH"/>
        </w:rPr>
        <w:footnoteReference w:id="82"/>
      </w:r>
      <w:r w:rsidR="008E7C4E">
        <w:rPr>
          <w:lang w:val="fr-CH"/>
        </w:rPr>
        <w:t xml:space="preserve">) </w:t>
      </w:r>
      <w:r w:rsidR="009437ED">
        <w:rPr>
          <w:lang w:val="fr-CH"/>
        </w:rPr>
        <w:t>censé refléter une condition humaine « </w:t>
      </w:r>
      <w:r w:rsidR="009437ED" w:rsidRPr="006D4B9D">
        <w:rPr>
          <w:lang w:val="fr-CH"/>
        </w:rPr>
        <w:t xml:space="preserve">always </w:t>
      </w:r>
      <w:r w:rsidR="003E64C0" w:rsidRPr="006D4B9D">
        <w:rPr>
          <w:lang w:val="fr-CH"/>
        </w:rPr>
        <w:t>perilously</w:t>
      </w:r>
      <w:r w:rsidR="009437ED" w:rsidRPr="006D4B9D">
        <w:rPr>
          <w:lang w:val="fr-CH"/>
        </w:rPr>
        <w:t xml:space="preserve"> close to insanity </w:t>
      </w:r>
      <w:r w:rsidR="009437ED">
        <w:rPr>
          <w:lang w:val="fr-CH"/>
        </w:rPr>
        <w:t>»</w:t>
      </w:r>
      <w:r w:rsidR="009437ED">
        <w:rPr>
          <w:rStyle w:val="FootnoteReference"/>
          <w:lang w:val="fr-CH"/>
        </w:rPr>
        <w:footnoteReference w:id="8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6D4B9D">
        <w:rPr>
          <w:lang w:val="fr-CH"/>
        </w:rPr>
        <w:t>from a psychological point of view </w:t>
      </w:r>
      <w:r w:rsidR="00700856">
        <w:rPr>
          <w:lang w:val="fr-CH"/>
        </w:rPr>
        <w:t>»</w:t>
      </w:r>
      <w:r w:rsidR="00700856">
        <w:rPr>
          <w:rStyle w:val="FootnoteReference"/>
          <w:lang w:val="fr-CH"/>
        </w:rPr>
        <w:footnoteReference w:id="8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6"/>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démontre toutefois un intérêt </w:t>
      </w:r>
      <w:r w:rsidR="00DF2C6F">
        <w:rPr>
          <w:lang w:val="fr-CH"/>
        </w:rPr>
        <w:t>du</w:t>
      </w:r>
      <w:r w:rsidR="00FC6DD0">
        <w:rPr>
          <w:lang w:val="fr-CH"/>
        </w:rPr>
        <w:t xml:space="preserve"> monde académique </w:t>
      </w:r>
      <w:r w:rsidR="00DF2C6F">
        <w:rPr>
          <w:lang w:val="fr-CH"/>
        </w:rPr>
        <w:t xml:space="preserve">pour </w:t>
      </w:r>
      <w:r w:rsidR="00FC6DD0">
        <w:rPr>
          <w:lang w:val="fr-CH"/>
        </w:rPr>
        <w:t>les liens qu’entretiennent films de série B</w:t>
      </w:r>
      <w:r w:rsidR="00FC6DD0">
        <w:rPr>
          <w:rStyle w:val="FootnoteReference"/>
          <w:lang w:val="fr-CH"/>
        </w:rPr>
        <w:footnoteReference w:id="87"/>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D0940D2"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8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6A46AA" w:rsidRPr="006D4B9D">
        <w:rPr>
          <w:lang w:val="fr-CH"/>
        </w:rPr>
        <w:t>raising social issues yet containing them in a satisfactory bourgeois resolutions</w:t>
      </w:r>
      <w:r w:rsidR="006A46AA">
        <w:rPr>
          <w:lang w:val="fr-CH"/>
        </w:rPr>
        <w:t> »</w:t>
      </w:r>
      <w:r w:rsidR="006A46AA">
        <w:rPr>
          <w:rStyle w:val="FootnoteReference"/>
          <w:lang w:val="fr-CH"/>
        </w:rPr>
        <w:footnoteReference w:id="8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0"/>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9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9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11"/>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11"/>
      <w:r w:rsidR="001E134D">
        <w:rPr>
          <w:rStyle w:val="CommentReference"/>
        </w:rPr>
        <w:commentReference w:id="11"/>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w:t>
      </w:r>
      <w:r w:rsidR="000D6B0D" w:rsidRPr="006D4B9D">
        <w:rPr>
          <w:lang w:val="fr-CH"/>
        </w:rPr>
        <w:lastRenderedPageBreak/>
        <w:t>Activities </w:t>
      </w:r>
      <w:r w:rsidR="000D6B0D">
        <w:rPr>
          <w:lang w:val="fr-CH"/>
        </w:rPr>
        <w:t>»</w:t>
      </w:r>
      <w:r w:rsidR="000D6B0D">
        <w:rPr>
          <w:rStyle w:val="FootnoteReference"/>
          <w:lang w:val="fr-CH"/>
        </w:rPr>
        <w:footnoteReference w:id="93"/>
      </w:r>
      <w:r w:rsidR="000D6B0D">
        <w:rPr>
          <w:lang w:val="fr-CH"/>
        </w:rPr>
        <w:t xml:space="preserve"> </w:t>
      </w:r>
      <w:commentRangeStart w:id="12"/>
      <w:r w:rsidR="000D6B0D">
        <w:rPr>
          <w:lang w:val="fr-CH"/>
        </w:rPr>
        <w:t>(HUAC)</w:t>
      </w:r>
      <w:r w:rsidR="00331356">
        <w:rPr>
          <w:lang w:val="fr-CH"/>
        </w:rPr>
        <w:t xml:space="preserve"> </w:t>
      </w:r>
      <w:commentRangeEnd w:id="12"/>
      <w:r w:rsidR="001E134D">
        <w:rPr>
          <w:rStyle w:val="CommentReference"/>
        </w:rPr>
        <w:commentReference w:id="12"/>
      </w:r>
      <w:r w:rsidR="00331356">
        <w:rPr>
          <w:lang w:val="fr-CH"/>
        </w:rPr>
        <w:t>chargé d’enquêter sur les groupes aux activités concernées comme « non américaines »</w:t>
      </w:r>
      <w:r w:rsidR="00331356">
        <w:rPr>
          <w:rStyle w:val="FootnoteReference"/>
          <w:lang w:val="fr-CH"/>
        </w:rPr>
        <w:footnoteReference w:id="94"/>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5"/>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13"/>
      <w:r w:rsidR="007765CA">
        <w:rPr>
          <w:lang w:val="fr-CH"/>
        </w:rPr>
        <w:t>la « Hollywood Blacklist »</w:t>
      </w:r>
      <w:r w:rsidR="00336962">
        <w:rPr>
          <w:rStyle w:val="FootnoteReference"/>
          <w:lang w:val="fr-CH"/>
        </w:rPr>
        <w:footnoteReference w:id="96"/>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97"/>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8"/>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99"/>
      </w:r>
      <w:r w:rsidR="007F3A27">
        <w:rPr>
          <w:lang w:val="fr-CH"/>
        </w:rPr>
        <w:t>, encouragera certains professionnels à enfouir l’idéologie politique de leur film sous plusieurs couches de lecture</w:t>
      </w:r>
      <w:r w:rsidR="007F3A27">
        <w:rPr>
          <w:rStyle w:val="FootnoteReference"/>
          <w:lang w:val="fr-CH"/>
        </w:rPr>
        <w:footnoteReference w:id="100"/>
      </w:r>
      <w:r w:rsidR="007F3A27">
        <w:rPr>
          <w:lang w:val="fr-CH"/>
        </w:rPr>
        <w:t xml:space="preserve"> et, selon Andrew Dowdy, sera économiquement profitable aux studios en recherche de scénaristes moins chers</w:t>
      </w:r>
      <w:r w:rsidR="007F3A27">
        <w:rPr>
          <w:rStyle w:val="FootnoteReference"/>
          <w:lang w:val="fr-CH"/>
        </w:rPr>
        <w:footnoteReference w:id="101"/>
      </w:r>
      <w:commentRangeEnd w:id="13"/>
      <w:r w:rsidR="001E134D">
        <w:rPr>
          <w:rStyle w:val="CommentReference"/>
        </w:rPr>
        <w:commentReference w:id="13"/>
      </w:r>
      <w:r w:rsidR="007F3A27">
        <w:rPr>
          <w:lang w:val="fr-CH"/>
        </w:rPr>
        <w:t>.</w:t>
      </w:r>
    </w:p>
    <w:p w14:paraId="3EC02499" w14:textId="210A6EE3"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2"/>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72634C" w:rsidRPr="006D4B9D">
        <w:rPr>
          <w:lang w:val="fr-CH"/>
        </w:rPr>
        <w:t>suffered because of the blacklist </w:t>
      </w:r>
      <w:r w:rsidR="0072634C">
        <w:rPr>
          <w:lang w:val="fr-CH"/>
        </w:rPr>
        <w:t>»</w:t>
      </w:r>
      <w:r w:rsidR="0072634C">
        <w:rPr>
          <w:rStyle w:val="FootnoteReference"/>
          <w:lang w:val="fr-CH"/>
        </w:rPr>
        <w:footnoteReference w:id="103"/>
      </w:r>
      <w:r w:rsidR="0072634C">
        <w:rPr>
          <w:lang w:val="fr-CH"/>
        </w:rPr>
        <w:t xml:space="preserve"> </w:t>
      </w:r>
      <w:r w:rsidR="00425192">
        <w:rPr>
          <w:lang w:val="fr-CH"/>
        </w:rPr>
        <w:t xml:space="preserve">et que le producteur Walter Wagner </w:t>
      </w:r>
      <w:r w:rsidR="00425192">
        <w:rPr>
          <w:lang w:val="fr-CH"/>
        </w:rPr>
        <w:lastRenderedPageBreak/>
        <w:t>était un « </w:t>
      </w:r>
      <w:r w:rsidR="00425192" w:rsidRPr="006D4B9D">
        <w:rPr>
          <w:lang w:val="fr-CH"/>
        </w:rPr>
        <w:t>college-level educated intellectual of liberal politics </w:t>
      </w:r>
      <w:r w:rsidR="00425192">
        <w:rPr>
          <w:lang w:val="fr-CH"/>
        </w:rPr>
        <w:t>» connu pour ses « </w:t>
      </w:r>
      <w:r w:rsidR="00425192" w:rsidRPr="006D4B9D">
        <w:rPr>
          <w:lang w:val="fr-CH"/>
        </w:rPr>
        <w:t>genre films with a message</w:t>
      </w:r>
      <w:r w:rsidR="00425192">
        <w:rPr>
          <w:lang w:val="fr-CH"/>
        </w:rPr>
        <w:t> »</w:t>
      </w:r>
      <w:r w:rsidR="00425192">
        <w:rPr>
          <w:rStyle w:val="FootnoteReference"/>
          <w:lang w:val="fr-CH"/>
        </w:rPr>
        <w:footnoteReference w:id="104"/>
      </w:r>
      <w:r w:rsidR="00425192">
        <w:rPr>
          <w:lang w:val="fr-CH"/>
        </w:rPr>
        <w:t>.</w:t>
      </w:r>
      <w:commentRangeStart w:id="14"/>
      <w:r w:rsidR="008120E2">
        <w:rPr>
          <w:lang w:val="fr-CH"/>
        </w:rPr>
        <w:t xml:space="preserve"> </w:t>
      </w:r>
      <w:commentRangeEnd w:id="14"/>
      <w:r w:rsidR="001E288A">
        <w:rPr>
          <w:rStyle w:val="CommentReference"/>
        </w:rPr>
        <w:commentReference w:id="14"/>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5"/>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2E235F" w:rsidRPr="006D4B9D">
        <w:rPr>
          <w:lang w:val="fr-CH"/>
        </w:rPr>
        <w:t>may have been a communist in the thirties </w:t>
      </w:r>
      <w:r w:rsidR="002E235F">
        <w:rPr>
          <w:lang w:val="fr-CH"/>
        </w:rPr>
        <w:t>»</w:t>
      </w:r>
      <w:r w:rsidR="002E235F">
        <w:rPr>
          <w:rStyle w:val="FootnoteReference"/>
          <w:lang w:val="fr-CH"/>
        </w:rPr>
        <w:footnoteReference w:id="106"/>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member (non-paying) of the Older Communist League</w:t>
      </w:r>
      <w:r w:rsidR="003F50E3">
        <w:rPr>
          <w:lang w:val="fr-CH"/>
        </w:rPr>
        <w:t> »</w:t>
      </w:r>
      <w:r w:rsidR="003F50E3">
        <w:rPr>
          <w:rStyle w:val="FootnoteReference"/>
          <w:lang w:val="fr-CH"/>
        </w:rPr>
        <w:footnoteReference w:id="107"/>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Wagner: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8"/>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6D4B9D">
        <w:rPr>
          <w:lang w:val="fr-CH"/>
        </w:rPr>
        <w:t>outsider and politically unaligned </w:t>
      </w:r>
      <w:r w:rsidR="003F5E9F">
        <w:rPr>
          <w:lang w:val="fr-CH"/>
        </w:rPr>
        <w:t>»</w:t>
      </w:r>
      <w:r w:rsidR="003F5E9F">
        <w:rPr>
          <w:rStyle w:val="FootnoteReference"/>
          <w:lang w:val="fr-CH"/>
        </w:rPr>
        <w:footnoteReference w:id="109"/>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0"/>
      </w:r>
      <w:r w:rsidR="0025350A">
        <w:rPr>
          <w:lang w:val="fr-CH"/>
        </w:rPr>
        <w:t>, celui de Ferrera à la peur du SIDA</w:t>
      </w:r>
      <w:r w:rsidR="0025350A">
        <w:rPr>
          <w:rStyle w:val="FootnoteReference"/>
          <w:lang w:val="fr-CH"/>
        </w:rPr>
        <w:footnoteReference w:id="111"/>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2"/>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r w:rsidR="00490DED" w:rsidRPr="00D0555F">
        <w:rPr>
          <w:i/>
          <w:highlight w:val="yellow"/>
          <w:lang w:val="fr-CH"/>
        </w:rPr>
        <w:t>compréhension</w:t>
      </w:r>
      <w:r w:rsidR="007A67A9" w:rsidRPr="00D0555F">
        <w:rPr>
          <w:highlight w:val="yellow"/>
          <w:lang w:val="fr-CH"/>
        </w:rPr>
        <w:t xml:space="preserve"> le sens de toutes ces lectures politiques du film est nécessaire. Ne laisse pas toutes ces critiques effacer ta voix, même si c’est un review.</w:t>
      </w:r>
    </w:p>
    <w:p w14:paraId="66ABA30D" w14:textId="77661CDA"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13"/>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r w:rsidR="009E0F5B" w:rsidRPr="006D4B9D">
        <w:rPr>
          <w:lang w:val="fr-CH"/>
        </w:rPr>
        <w:t>burgeoning intimacy</w:t>
      </w:r>
      <w:r w:rsidR="009E0F5B">
        <w:rPr>
          <w:lang w:val="fr-CH"/>
        </w:rPr>
        <w:t> »</w:t>
      </w:r>
      <w:r w:rsidR="009E0F5B">
        <w:rPr>
          <w:rStyle w:val="FootnoteReference"/>
          <w:lang w:val="fr-CH"/>
        </w:rPr>
        <w:footnoteReference w:id="114"/>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5"/>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16"/>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15"/>
      <w:r w:rsidR="00894B06">
        <w:rPr>
          <w:lang w:val="fr-CH"/>
        </w:rPr>
        <w:t>dynamique</w:t>
      </w:r>
      <w:commentRangeEnd w:id="15"/>
      <w:r w:rsidR="007A67A9">
        <w:rPr>
          <w:rStyle w:val="CommentReference"/>
        </w:rPr>
        <w:commentReference w:id="15"/>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17"/>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8"/>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19"/>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0"/>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1"/>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2"/>
      </w:r>
      <w:r w:rsidR="005F3CBC">
        <w:rPr>
          <w:lang w:val="fr-CH"/>
        </w:rPr>
        <w:t xml:space="preserve">, et démontre d’une part </w:t>
      </w:r>
      <w:commentRangeStart w:id="16"/>
      <w:r w:rsidR="005F3CBC">
        <w:rPr>
          <w:lang w:val="fr-CH"/>
        </w:rPr>
        <w:t xml:space="preserve">la pluri-sémanticité du film </w:t>
      </w:r>
      <w:commentRangeEnd w:id="16"/>
      <w:r w:rsidR="007A67A9">
        <w:rPr>
          <w:rStyle w:val="CommentReference"/>
        </w:rPr>
        <w:commentReference w:id="16"/>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3"/>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4"/>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5"/>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7CA53E78" w14:textId="77777777" w:rsidR="00F76E52" w:rsidRDefault="00F76E52" w:rsidP="00D0555F">
      <w:bookmarkStart w:id="17" w:name="_GoBack"/>
      <w:bookmarkEnd w:id="17"/>
    </w:p>
    <w:p w14:paraId="6A5A7F52" w14:textId="5F49DC54" w:rsidR="00F76E52" w:rsidRPr="00D0555F" w:rsidRDefault="00F76E52" w:rsidP="00D0555F">
      <w:pPr>
        <w:rPr>
          <w:highlight w:val="yellow"/>
        </w:rPr>
      </w:pPr>
      <w:r w:rsidRPr="00D0555F">
        <w:rPr>
          <w:highlight w:val="yellow"/>
        </w:rPr>
        <w:t>Il faut que tu en parles avec Mireille, mais il vaudrait peut être mieux traduire les citations en anglais ; le saut d’une langue à l’autre est problématique.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 xml:space="preserve">Dès que tu commences à t’engager avec la critique académique et à historiciser ton argument, le texte devient plus intéressant. A mon sens, c’est parce que ton analyse de la réception n’a </w:t>
      </w:r>
      <w:r w:rsidRPr="00D0555F">
        <w:rPr>
          <w:highlight w:val="yellow"/>
        </w:rPr>
        <w:lastRenderedPageBreak/>
        <w:t>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Je pense que c’est un bon début, et que tu situes les terms de ta lecture du film, mais il faut les mettre en évidence bien plus à mon sense : carve out your place in the literature.</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6T12:23:00Z" w:initials="JB">
    <w:p w14:paraId="0DE4EBEC" w14:textId="33ADA091" w:rsidR="00E25EC2" w:rsidRDefault="00E25EC2">
      <w:pPr>
        <w:pStyle w:val="CommentText"/>
      </w:pPr>
      <w:r>
        <w:rPr>
          <w:rStyle w:val="CommentReference"/>
        </w:rPr>
        <w:annotationRef/>
      </w:r>
      <w:r>
        <w:t>Ajouter une partie sur la canonisation ! (au début)</w:t>
      </w:r>
    </w:p>
  </w:comment>
  <w:comment w:id="1" w:author="Anas Sareen" w:date="2016-12-08T10:07:00Z" w:initials="AS">
    <w:p w14:paraId="129285C6" w14:textId="46E91F79" w:rsidR="001E134D" w:rsidRDefault="001E134D">
      <w:pPr>
        <w:pStyle w:val="CommentText"/>
      </w:pPr>
      <w:r>
        <w:rPr>
          <w:rStyle w:val="CommentReference"/>
        </w:rPr>
        <w:annotationRef/>
      </w:r>
      <w:r>
        <w:t>Sounds pretentious.</w:t>
      </w:r>
    </w:p>
  </w:comment>
  <w:comment w:id="2" w:author="Julien Bono" w:date="2016-12-13T13:56:00Z" w:initials="JB">
    <w:p w14:paraId="5F440D2C" w14:textId="746E9C3D" w:rsidR="008B6918" w:rsidRDefault="008B6918">
      <w:pPr>
        <w:pStyle w:val="CommentText"/>
      </w:pPr>
      <w:r>
        <w:rPr>
          <w:rStyle w:val="CommentReference"/>
        </w:rPr>
        <w:annotationRef/>
      </w:r>
      <w:r>
        <w:t>Eventuellment intégrer la critique de Daney (reproduite à dernière page du dossier de Béghin)</w:t>
      </w:r>
    </w:p>
  </w:comment>
  <w:comment w:id="3" w:author="Anas Sareen" w:date="2016-12-08T10:10:00Z" w:initials="AS">
    <w:p w14:paraId="45125DF1" w14:textId="0BCCC2E7" w:rsidR="001E134D" w:rsidRDefault="001E134D">
      <w:pPr>
        <w:pStyle w:val="CommentText"/>
      </w:pPr>
      <w:r>
        <w:rPr>
          <w:rStyle w:val="CommentReference"/>
        </w:rPr>
        <w:annotationRef/>
      </w:r>
      <w:r>
        <w:t>Ce qui veut dire ?</w:t>
      </w:r>
    </w:p>
  </w:comment>
  <w:comment w:id="4" w:author="Anas Sareen" w:date="2016-12-08T10:15:00Z" w:initials="AS">
    <w:p w14:paraId="7B865344" w14:textId="589534F0" w:rsidR="001E134D" w:rsidRDefault="001E134D">
      <w:pPr>
        <w:pStyle w:val="CommentText"/>
      </w:pPr>
      <w:r>
        <w:rPr>
          <w:rStyle w:val="CommentReference"/>
        </w:rPr>
        <w:annotationRef/>
      </w:r>
      <w:r>
        <w:t>Revoir la grammaire.</w:t>
      </w:r>
    </w:p>
  </w:comment>
  <w:comment w:id="5" w:author="Anas Sareen" w:date="2016-12-08T10:17:00Z" w:initials="AS">
    <w:p w14:paraId="7E18A970" w14:textId="06AE2CBA" w:rsidR="001E134D" w:rsidRPr="008B6918" w:rsidRDefault="001E134D">
      <w:pPr>
        <w:pStyle w:val="CommentText"/>
        <w:rPr>
          <w:lang w:val="en-GB"/>
        </w:rPr>
      </w:pPr>
      <w:r>
        <w:rPr>
          <w:rStyle w:val="CommentReference"/>
        </w:rPr>
        <w:annotationRef/>
      </w:r>
      <w:r w:rsidRPr="008B6918">
        <w:rPr>
          <w:lang w:val="en-GB"/>
        </w:rPr>
        <w:t>Worth acknowledging this economic argument ?</w:t>
      </w:r>
    </w:p>
  </w:comment>
  <w:comment w:id="6"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8"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9"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dis-en plus, en quoi est-ce que le genre du film d’horreur/sci-fi s’inscrit-elle dans la logique de la ‘contaiment culture’ de la guerre froide, tu développes ce point plus loin, je vois mais il peut être amorcé avant. Voir, </w:t>
      </w:r>
      <w:r w:rsidRPr="00E326EC">
        <w:rPr>
          <w:i/>
        </w:rPr>
        <w:t>Containment Culture</w:t>
      </w:r>
      <w:r>
        <w:t xml:space="preserve"> d’Alan Nadal à ce sujet</w:t>
      </w:r>
    </w:p>
  </w:comment>
  <w:comment w:id="10" w:author="Anas Sareen" w:date="2016-12-08T10:34:00Z" w:initials="AS">
    <w:p w14:paraId="02EBCB42" w14:textId="53622338" w:rsidR="001E134D" w:rsidRDefault="001E134D">
      <w:pPr>
        <w:pStyle w:val="CommentText"/>
      </w:pPr>
      <w:r>
        <w:rPr>
          <w:rStyle w:val="CommentReference"/>
        </w:rPr>
        <w:annotationRef/>
      </w:r>
      <w:r>
        <w:t>Qui s’articule autour de la notion d’auteur, ref.</w:t>
      </w:r>
    </w:p>
  </w:comment>
  <w:comment w:id="11"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celle-la. </w:t>
      </w:r>
      <w:r w:rsidRPr="008B6918">
        <w:rPr>
          <w:lang w:val="en-GB"/>
        </w:rPr>
        <w:t xml:space="preserve">Ca fait 1st year undergrad essay. </w:t>
      </w:r>
      <w:r>
        <w:t>Prend en une dans les sources que tu cites ! Shaw etc. ou Nadal, que je mentionne plus haut.</w:t>
      </w:r>
    </w:p>
  </w:comment>
  <w:comment w:id="12"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MLA, JSTOR and Project Muse search. What does HUAC have to say about SCI fi for example</w:t>
      </w:r>
    </w:p>
  </w:comment>
  <w:comment w:id="13"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14" w:author="Julien Bono" w:date="2016-12-16T16:51:00Z" w:initials="JB">
    <w:p w14:paraId="1D794FB7" w14:textId="65FE9EDA" w:rsidR="001E288A" w:rsidRPr="00860295" w:rsidRDefault="001E288A">
      <w:pPr>
        <w:pStyle w:val="CommentText"/>
        <w:rPr>
          <w:lang w:val="en-GB"/>
        </w:rPr>
      </w:pPr>
      <w:r>
        <w:rPr>
          <w:rStyle w:val="CommentReference"/>
        </w:rPr>
        <w:annotationRef/>
      </w:r>
      <w:r>
        <w:t xml:space="preserve">Paragraphe sur Richard Collins (ie. </w:t>
      </w:r>
      <w:r w:rsidRPr="00860295">
        <w:rPr>
          <w:lang w:val="en-GB"/>
        </w:rPr>
        <w:t>Hoberman S&amp;S p30)</w:t>
      </w:r>
    </w:p>
  </w:comment>
  <w:comment w:id="15"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film : open to multiple socio political interpretations. This is where you do your bit as a historiographer.</w:t>
      </w:r>
    </w:p>
  </w:comment>
  <w:comment w:id="16"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E4EBEC" w15:done="0"/>
  <w15:commentEx w15:paraId="129285C6" w15:done="0"/>
  <w15:commentEx w15:paraId="5F440D2C" w15:done="0"/>
  <w15:commentEx w15:paraId="45125DF1" w15:done="0"/>
  <w15:commentEx w15:paraId="7B865344" w15:done="0"/>
  <w15:commentEx w15:paraId="7E18A970" w15:done="0"/>
  <w15:commentEx w15:paraId="5829F72A" w15:done="0"/>
  <w15:commentEx w15:paraId="019C4414" w15:done="0"/>
  <w15:commentEx w15:paraId="47DAE38F" w15:done="0"/>
  <w15:commentEx w15:paraId="02EBCB42" w15:done="0"/>
  <w15:commentEx w15:paraId="005EBBD2" w15:done="0"/>
  <w15:commentEx w15:paraId="26CBDC9B" w15:done="0"/>
  <w15:commentEx w15:paraId="4BB377B8" w15:done="0"/>
  <w15:commentEx w15:paraId="1D794FB7"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D0B29" w14:textId="77777777" w:rsidR="00533897" w:rsidRDefault="00533897" w:rsidP="00173138">
      <w:r>
        <w:separator/>
      </w:r>
    </w:p>
  </w:endnote>
  <w:endnote w:type="continuationSeparator" w:id="0">
    <w:p w14:paraId="73253AE2" w14:textId="77777777" w:rsidR="00533897" w:rsidRDefault="0053389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013DB">
      <w:rPr>
        <w:rStyle w:val="PageNumber"/>
        <w:noProof/>
        <w:sz w:val="22"/>
      </w:rPr>
      <w:t>15</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F1C01" w14:textId="77777777" w:rsidR="00533897" w:rsidRDefault="00533897" w:rsidP="00173138">
      <w:r>
        <w:separator/>
      </w:r>
    </w:p>
  </w:footnote>
  <w:footnote w:type="continuationSeparator" w:id="0">
    <w:p w14:paraId="19AC89F8" w14:textId="77777777" w:rsidR="00533897" w:rsidRDefault="00533897"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Ou une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1E134D" w:rsidRPr="007D7652" w:rsidRDefault="001E134D">
      <w:pPr>
        <w:pStyle w:val="FootnoteText"/>
        <w:rPr>
          <w:lang w:val="fr-CH"/>
        </w:rPr>
      </w:pPr>
      <w:r>
        <w:rPr>
          <w:rStyle w:val="FootnoteReference"/>
        </w:rPr>
        <w:footnoteRef/>
      </w:r>
      <w:r>
        <w:t xml:space="preserve"> </w:t>
      </w:r>
      <w:r w:rsidR="00125DC3">
        <w:rPr>
          <w:lang w:val="fr-CH"/>
        </w:rPr>
        <w:t xml:space="preserve">Producteur du film de </w:t>
      </w:r>
      <w:r>
        <w:rPr>
          <w:lang w:val="fr-CH"/>
        </w:rPr>
        <w:t>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w:t>
      </w:r>
      <w:r w:rsidRPr="001E288A">
        <w:rPr>
          <w:lang w:val="en-GB"/>
        </w:rPr>
        <w:t xml:space="preserve">Les critiques parues dans les revues corporatives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étant par exemple datées du 31 décembre 1955 et 1</w:t>
      </w:r>
      <w:r w:rsidRPr="001E288A">
        <w:rPr>
          <w:vertAlign w:val="superscript"/>
          <w:lang w:val="en-GB"/>
        </w:rPr>
        <w:t>er</w:t>
      </w:r>
      <w:r w:rsidRPr="001E288A">
        <w:rPr>
          <w:lang w:val="en-GB"/>
        </w:rPr>
        <w:t xml:space="preserve"> janvier 1956, respectivement </w:t>
      </w:r>
      <w:r w:rsidRPr="00781EA5">
        <w:rPr>
          <w:lang w:val="en-GB"/>
        </w:rPr>
        <w:t xml:space="preserve">;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3BA8E75" w14:textId="11053A80" w:rsidR="001E134D" w:rsidRPr="005418E9" w:rsidRDefault="001E134D">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0F6BE0BB" w:rsidR="001E134D" w:rsidRPr="00781EA5" w:rsidRDefault="001E134D">
      <w:pPr>
        <w:pStyle w:val="FootnoteText"/>
        <w:rPr>
          <w:lang w:val="en-GB"/>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xml:space="preserve"> » (voir figure </w:t>
      </w:r>
      <w:r w:rsidR="006D4B9D" w:rsidRPr="006D4B9D">
        <w:rPr>
          <w:lang w:val="en-GB"/>
        </w:rPr>
        <w:t>2</w:t>
      </w:r>
      <w:r w:rsidRPr="006D4B9D">
        <w:rPr>
          <w:lang w:val="en-GB"/>
        </w:rPr>
        <w:t>).</w:t>
      </w:r>
    </w:p>
  </w:footnote>
  <w:footnote w:id="53">
    <w:p w14:paraId="227D8C42" w14:textId="44C604F0" w:rsidR="001E134D" w:rsidRPr="006D4B9D" w:rsidRDefault="001E134D">
      <w:pPr>
        <w:pStyle w:val="FootnoteText"/>
        <w:rPr>
          <w:lang w:val="en-GB"/>
        </w:rPr>
      </w:pPr>
      <w:r>
        <w:rPr>
          <w:rStyle w:val="FootnoteReference"/>
        </w:rPr>
        <w:footnoteRef/>
      </w:r>
      <w:r w:rsidRPr="006D4B9D">
        <w:rPr>
          <w:lang w:val="en-GB"/>
        </w:rPr>
        <w:t xml:space="preserve"> </w:t>
      </w:r>
      <w:r w:rsidRPr="006D4B9D">
        <w:rPr>
          <w:szCs w:val="20"/>
          <w:lang w:val="en-GB"/>
        </w:rPr>
        <w:t xml:space="preserve">Al LaValley (éd.), </w:t>
      </w:r>
      <w:r w:rsidRPr="006D4B9D">
        <w:rPr>
          <w:i/>
          <w:szCs w:val="20"/>
          <w:lang w:val="en-GB"/>
        </w:rPr>
        <w:t>op. cit.</w:t>
      </w:r>
      <w:r w:rsidRPr="006D4B9D">
        <w:rPr>
          <w:szCs w:val="20"/>
          <w:lang w:val="en-GB"/>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r w:rsidRPr="00875C1B">
        <w:rPr>
          <w:highlight w:val="yellow"/>
          <w:lang w:val="fr-CH"/>
        </w:rPr>
        <w:t xml:space="preserve">? Ou même le cinéma d’horreur : </w:t>
      </w:r>
      <w:r w:rsidRPr="00875C1B">
        <w:rPr>
          <w:i/>
          <w:highlight w:val="yellow"/>
          <w:lang w:val="fr-CH"/>
        </w:rPr>
        <w:t>Psycho</w:t>
      </w:r>
      <w:r w:rsidRPr="00875C1B">
        <w:rPr>
          <w:highlight w:val="yellow"/>
          <w:lang w:val="fr-CH"/>
        </w:rPr>
        <w:t>’s ending…</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32C00555" w:rsidR="001E134D" w:rsidRPr="001E2D11"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17077133" w:rsidR="001E134D" w:rsidRPr="00DA4FCE"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9">
    <w:p w14:paraId="4DC40339" w14:textId="63820D8C"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 xml:space="preserve">Voir </w:t>
      </w:r>
      <w:r w:rsidR="006D4B9D">
        <w:rPr>
          <w:highlight w:val="red"/>
          <w:lang w:val="fr-CH"/>
        </w:rPr>
        <w:t>figure</w:t>
      </w:r>
      <w:r w:rsidRPr="001E2D11">
        <w:rPr>
          <w:highlight w:val="red"/>
          <w:lang w:val="fr-CH"/>
        </w:rPr>
        <w:t xml:space="preserv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6">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7">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8">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79">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0">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1">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2">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5">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7">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8">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89">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0">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1">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2">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3">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4">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5">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6">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7">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8">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99">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0">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1">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2">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3">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4">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5">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6">
    <w:p w14:paraId="4DD63384" w14:textId="593ECFDD" w:rsidR="001E134D" w:rsidRPr="006D4B9D" w:rsidRDefault="001E134D">
      <w:pPr>
        <w:pStyle w:val="FootnoteText"/>
        <w:rPr>
          <w:lang w:val="fr-CH"/>
        </w:rPr>
      </w:pPr>
      <w:r>
        <w:rPr>
          <w:rStyle w:val="FootnoteReference"/>
        </w:rPr>
        <w:footnoteRef/>
      </w:r>
      <w:r w:rsidRPr="006D4B9D">
        <w:rPr>
          <w:lang w:val="fr-CH"/>
        </w:rPr>
        <w:t xml:space="preserve"> </w:t>
      </w:r>
      <w:r w:rsidRPr="006D4B9D">
        <w:rPr>
          <w:szCs w:val="20"/>
          <w:lang w:val="fr-CH"/>
        </w:rPr>
        <w:t xml:space="preserve">Al LaValley (éd.), </w:t>
      </w:r>
      <w:r w:rsidRPr="006D4B9D">
        <w:rPr>
          <w:i/>
          <w:szCs w:val="20"/>
          <w:lang w:val="fr-CH"/>
        </w:rPr>
        <w:t>op. cit.</w:t>
      </w:r>
      <w:r w:rsidRPr="006D4B9D">
        <w:rPr>
          <w:szCs w:val="20"/>
          <w:lang w:val="fr-CH"/>
        </w:rPr>
        <w:t>, p. 7.</w:t>
      </w:r>
    </w:p>
  </w:footnote>
  <w:footnote w:id="107">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8">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op. cit.</w:t>
      </w:r>
      <w:r>
        <w:rPr>
          <w:szCs w:val="20"/>
          <w:lang w:val="en-US"/>
        </w:rPr>
        <w:t>, p. 12-13.</w:t>
      </w:r>
    </w:p>
  </w:footnote>
  <w:footnote w:id="109">
    <w:p w14:paraId="516C3FA0" w14:textId="79F90B4C"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ibid.</w:t>
      </w:r>
      <w:r>
        <w:rPr>
          <w:szCs w:val="20"/>
          <w:lang w:val="en-US"/>
        </w:rPr>
        <w:t>, p. 18.</w:t>
      </w:r>
    </w:p>
  </w:footnote>
  <w:footnote w:id="110">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1">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2">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6D4B9D">
        <w:rPr>
          <w:lang w:val="en-GB"/>
        </w:rPr>
        <w:t xml:space="preserve">Voir par exemple Roger Ebert, « The Invasion », </w:t>
      </w:r>
      <w:r w:rsidRPr="006D4B9D">
        <w:rPr>
          <w:i/>
          <w:lang w:val="en-GB"/>
        </w:rPr>
        <w:t>Chicago Sun-Times</w:t>
      </w:r>
      <w:r w:rsidRPr="006D4B9D">
        <w:rPr>
          <w:lang w:val="en-GB"/>
        </w:rPr>
        <w:t>, 16 août 2007.</w:t>
      </w:r>
    </w:p>
  </w:footnote>
  <w:footnote w:id="113">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4">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5">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6">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7">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8">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19">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0">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op. cit.</w:t>
      </w:r>
      <w:r w:rsidRPr="006D4B9D">
        <w:rPr>
          <w:lang w:val="fr-CH"/>
        </w:rPr>
        <w:t>, p. 215.</w:t>
      </w:r>
    </w:p>
  </w:footnote>
  <w:footnote w:id="121">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2">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3">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4">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5">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25DC3"/>
    <w:rsid w:val="00135643"/>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88A"/>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4D8B"/>
    <w:rsid w:val="0037689C"/>
    <w:rsid w:val="003812EF"/>
    <w:rsid w:val="00382D6E"/>
    <w:rsid w:val="003873C4"/>
    <w:rsid w:val="003878FF"/>
    <w:rsid w:val="003905E9"/>
    <w:rsid w:val="0039669B"/>
    <w:rsid w:val="003B03B9"/>
    <w:rsid w:val="003B0A6F"/>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0178"/>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0DED"/>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3897"/>
    <w:rsid w:val="005368DD"/>
    <w:rsid w:val="00541737"/>
    <w:rsid w:val="005418E9"/>
    <w:rsid w:val="00541F81"/>
    <w:rsid w:val="00543A54"/>
    <w:rsid w:val="00554477"/>
    <w:rsid w:val="00555B6A"/>
    <w:rsid w:val="00557EDB"/>
    <w:rsid w:val="00572515"/>
    <w:rsid w:val="00581670"/>
    <w:rsid w:val="00581E90"/>
    <w:rsid w:val="00584A63"/>
    <w:rsid w:val="005857FD"/>
    <w:rsid w:val="00585A9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57ECC"/>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4B9D"/>
    <w:rsid w:val="006D57C0"/>
    <w:rsid w:val="006D5FD9"/>
    <w:rsid w:val="006E00F4"/>
    <w:rsid w:val="006E044F"/>
    <w:rsid w:val="006E18EF"/>
    <w:rsid w:val="006F2D7D"/>
    <w:rsid w:val="006F479F"/>
    <w:rsid w:val="006F4D02"/>
    <w:rsid w:val="006F6062"/>
    <w:rsid w:val="00700856"/>
    <w:rsid w:val="007013DB"/>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1FC7"/>
    <w:rsid w:val="00782CBD"/>
    <w:rsid w:val="0078373E"/>
    <w:rsid w:val="007914D6"/>
    <w:rsid w:val="00792E36"/>
    <w:rsid w:val="0079569E"/>
    <w:rsid w:val="007A0071"/>
    <w:rsid w:val="007A3A39"/>
    <w:rsid w:val="007A5E03"/>
    <w:rsid w:val="007A67A9"/>
    <w:rsid w:val="007A6E1D"/>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5BE5"/>
    <w:rsid w:val="008364AE"/>
    <w:rsid w:val="0084708F"/>
    <w:rsid w:val="008540F1"/>
    <w:rsid w:val="0085797C"/>
    <w:rsid w:val="00860295"/>
    <w:rsid w:val="008605A2"/>
    <w:rsid w:val="00865532"/>
    <w:rsid w:val="00865909"/>
    <w:rsid w:val="00873ED6"/>
    <w:rsid w:val="00875463"/>
    <w:rsid w:val="00875C1B"/>
    <w:rsid w:val="00876848"/>
    <w:rsid w:val="008806D3"/>
    <w:rsid w:val="008865F3"/>
    <w:rsid w:val="00891450"/>
    <w:rsid w:val="008915E7"/>
    <w:rsid w:val="00894B06"/>
    <w:rsid w:val="00897A27"/>
    <w:rsid w:val="008A323A"/>
    <w:rsid w:val="008A7494"/>
    <w:rsid w:val="008B2A9C"/>
    <w:rsid w:val="008B6918"/>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253FA"/>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47E"/>
    <w:rsid w:val="00B65CFE"/>
    <w:rsid w:val="00B73D8F"/>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BF7EA7"/>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25EC2"/>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942"/>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36AD20F-D32D-D24B-A2D3-4EDF64BC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4491</Words>
  <Characters>24255</Characters>
  <Application>Microsoft Macintosh Word</Application>
  <DocSecurity>0</DocSecurity>
  <Lines>1865</Lines>
  <Paragraphs>2053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21</cp:revision>
  <dcterms:created xsi:type="dcterms:W3CDTF">2016-12-08T10:02:00Z</dcterms:created>
  <dcterms:modified xsi:type="dcterms:W3CDTF">2016-12-17T14:04:00Z</dcterms:modified>
</cp:coreProperties>
</file>