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DA4E62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fr-CH"/>
        </w:rPr>
      </w:pPr>
      <w:r w:rsidRPr="00DA4E62">
        <w:rPr>
          <w:b/>
          <w:sz w:val="32"/>
          <w:szCs w:val="28"/>
          <w:lang w:val="fr-CH"/>
        </w:rPr>
        <w:t>BIBLIOGRAPHIE</w:t>
      </w:r>
    </w:p>
    <w:p w14:paraId="36302FAE" w14:textId="77777777" w:rsidR="00F37F51" w:rsidRPr="00DA4E62" w:rsidRDefault="00F37F51" w:rsidP="00F37F51">
      <w:pPr>
        <w:rPr>
          <w:rFonts w:cs="Times New Roman"/>
          <w:color w:val="000000"/>
          <w:lang w:val="fr-CH"/>
        </w:rPr>
      </w:pPr>
    </w:p>
    <w:p w14:paraId="71A1FAA7" w14:textId="77777777" w:rsidR="00F37F51" w:rsidRPr="00DA4E62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DA4E62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DA4E62" w:rsidRDefault="00F37F51" w:rsidP="00F37F51">
      <w:pPr>
        <w:rPr>
          <w:rFonts w:cs="Times New Roman"/>
          <w:b/>
          <w:color w:val="000000"/>
          <w:lang w:val="fr-CH"/>
        </w:rPr>
      </w:pPr>
    </w:p>
    <w:p w14:paraId="03406DF8" w14:textId="77777777" w:rsidR="00492CF8" w:rsidRPr="00111B6D" w:rsidRDefault="00766D6F" w:rsidP="00F37F51">
      <w:pPr>
        <w:rPr>
          <w:rFonts w:cs="Times New Roman"/>
          <w:color w:val="000000"/>
          <w:lang w:val="fr-CH"/>
        </w:rPr>
      </w:pPr>
      <w:r w:rsidRPr="00111B6D">
        <w:rPr>
          <w:rFonts w:cs="Times New Roman"/>
          <w:color w:val="000000"/>
          <w:lang w:val="fr-CH"/>
        </w:rPr>
        <w:t xml:space="preserve">FINNEY, Jack, </w:t>
      </w:r>
    </w:p>
    <w:p w14:paraId="625F0752" w14:textId="53272ACF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903530">
        <w:rPr>
          <w:rFonts w:cs="Times New Roman"/>
          <w:i/>
          <w:color w:val="000000"/>
          <w:lang w:val="en-US"/>
        </w:rPr>
        <w:t>The Body Snatchers (First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>26 novembre 1954, pp. 26-27 + 90-99</w:t>
      </w:r>
      <w:r w:rsidR="00BE3777">
        <w:rPr>
          <w:lang w:val="en-GB"/>
        </w:rPr>
        <w:t>.</w:t>
      </w:r>
    </w:p>
    <w:p w14:paraId="453F94C3" w14:textId="5142713B" w:rsidR="00492CF8" w:rsidRDefault="00492CF8" w:rsidP="00492CF8">
      <w:pPr>
        <w:rPr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 w:rsidR="000D7705">
        <w:rPr>
          <w:rFonts w:cs="Times New Roman"/>
          <w:i/>
          <w:color w:val="000000"/>
          <w:lang w:val="en-US"/>
        </w:rPr>
        <w:t>The Body Snatchers (Second of t</w:t>
      </w:r>
      <w:r>
        <w:rPr>
          <w:rFonts w:cs="Times New Roman"/>
          <w:i/>
          <w:color w:val="000000"/>
          <w:lang w:val="en-US"/>
        </w:rPr>
        <w:t xml:space="preserve">hree Parts)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>
        <w:rPr>
          <w:lang w:val="en-GB"/>
        </w:rPr>
        <w:t xml:space="preserve">10 décembre 1954, pp. </w:t>
      </w:r>
      <w:r w:rsidR="00506CE9">
        <w:rPr>
          <w:lang w:val="en-GB"/>
        </w:rPr>
        <w:t>114-125</w:t>
      </w:r>
      <w:r w:rsidR="00BE3777">
        <w:rPr>
          <w:lang w:val="en-GB"/>
        </w:rPr>
        <w:t>.</w:t>
      </w:r>
    </w:p>
    <w:p w14:paraId="2E439F74" w14:textId="5C32634C" w:rsidR="00492CF8" w:rsidRPr="00492CF8" w:rsidRDefault="00492CF8" w:rsidP="00492CF8">
      <w:pPr>
        <w:rPr>
          <w:rFonts w:cs="Times New Roman"/>
          <w:color w:val="000000"/>
          <w:lang w:val="en-GB"/>
        </w:rPr>
      </w:pPr>
      <w:r w:rsidRPr="00492CF8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 w:rsidRPr="008378E6">
        <w:rPr>
          <w:lang w:val="en-US"/>
        </w:rPr>
        <w:t>«</w:t>
      </w:r>
      <w:r>
        <w:rPr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 xml:space="preserve">The Body Snatchers </w:t>
      </w:r>
      <w:r w:rsidR="00506CE9">
        <w:rPr>
          <w:rFonts w:cs="Times New Roman"/>
          <w:i/>
          <w:color w:val="000000"/>
          <w:lang w:val="en-US"/>
        </w:rPr>
        <w:t>(Conclusion</w:t>
      </w:r>
      <w:r>
        <w:rPr>
          <w:rFonts w:cs="Times New Roman"/>
          <w:i/>
          <w:color w:val="000000"/>
          <w:lang w:val="en-US"/>
        </w:rPr>
        <w:t xml:space="preserve">) </w:t>
      </w:r>
      <w:r w:rsidRPr="00492CF8">
        <w:rPr>
          <w:lang w:val="en-GB"/>
        </w:rPr>
        <w:t xml:space="preserve">», </w:t>
      </w:r>
      <w:r w:rsidRPr="00492CF8">
        <w:rPr>
          <w:i/>
          <w:lang w:val="en-GB"/>
        </w:rPr>
        <w:t>Collider’s</w:t>
      </w:r>
      <w:r w:rsidRPr="00492CF8">
        <w:rPr>
          <w:lang w:val="en-GB"/>
        </w:rPr>
        <w:t xml:space="preserve">, </w:t>
      </w:r>
      <w:r w:rsidR="00506CE9">
        <w:rPr>
          <w:lang w:val="en-GB"/>
        </w:rPr>
        <w:t>24 décembre</w:t>
      </w:r>
      <w:r>
        <w:rPr>
          <w:lang w:val="en-GB"/>
        </w:rPr>
        <w:t xml:space="preserve"> 1954, pp. </w:t>
      </w:r>
      <w:r w:rsidR="00661997">
        <w:rPr>
          <w:lang w:val="en-GB"/>
        </w:rPr>
        <w:t>62-73</w:t>
      </w:r>
      <w:r w:rsidR="00BE3777">
        <w:rPr>
          <w:lang w:val="en-GB"/>
        </w:rPr>
        <w:t>.</w:t>
      </w:r>
    </w:p>
    <w:p w14:paraId="6EF5681A" w14:textId="66DDB469" w:rsidR="00F37F51" w:rsidRDefault="00492CF8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66D6F" w:rsidRPr="00492CF8">
        <w:rPr>
          <w:rFonts w:cs="Times New Roman"/>
          <w:i/>
          <w:color w:val="000000"/>
          <w:lang w:val="en-US"/>
        </w:rPr>
        <w:t>The Body Snatchers</w:t>
      </w:r>
      <w:r w:rsidR="00766D6F" w:rsidRPr="00492CF8">
        <w:rPr>
          <w:rFonts w:cs="Times New Roman"/>
          <w:color w:val="000000"/>
          <w:lang w:val="en-US"/>
        </w:rPr>
        <w:t>, New York, Dell Books, 1955.</w:t>
      </w:r>
    </w:p>
    <w:p w14:paraId="582D3A16" w14:textId="4ED04A78" w:rsidR="00392E5C" w:rsidRDefault="00392E5C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</w:t>
      </w:r>
      <w:r w:rsidR="00797AD0">
        <w:rPr>
          <w:rFonts w:cs="Times New Roman"/>
          <w:i/>
          <w:color w:val="000000"/>
          <w:lang w:val="en-US"/>
        </w:rPr>
        <w:t xml:space="preserve">The </w:t>
      </w:r>
      <w:r w:rsidR="001A5C4E">
        <w:rPr>
          <w:rFonts w:cs="Times New Roman"/>
          <w:i/>
          <w:color w:val="000000"/>
          <w:lang w:val="en-US"/>
        </w:rPr>
        <w:t>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 w:rsidR="001A5C4E">
        <w:rPr>
          <w:rFonts w:cs="Times New Roman"/>
          <w:color w:val="000000"/>
          <w:lang w:val="en-US"/>
        </w:rPr>
        <w:t>Fireside, 1989.</w:t>
      </w:r>
    </w:p>
    <w:p w14:paraId="49C3D63E" w14:textId="383E5817" w:rsidR="00CF7CBB" w:rsidRDefault="00CF7CBB" w:rsidP="00492CF8">
      <w:pPr>
        <w:rPr>
          <w:rFonts w:cs="Times New Roman"/>
          <w:color w:val="000000"/>
          <w:lang w:val="en-US"/>
        </w:rPr>
      </w:pPr>
      <w:r w:rsidRPr="00492CF8">
        <w:rPr>
          <w:rFonts w:cs="Times New Roman"/>
          <w:i/>
          <w:color w:val="000000"/>
          <w:lang w:val="en-GB"/>
        </w:rPr>
        <w:t>–</w:t>
      </w:r>
      <w:r>
        <w:rPr>
          <w:rFonts w:cs="Times New Roman"/>
          <w:i/>
          <w:color w:val="000000"/>
          <w:lang w:val="en-US"/>
        </w:rPr>
        <w:t xml:space="preserve"> Invasion of t</w:t>
      </w:r>
      <w:r w:rsidRPr="00492CF8">
        <w:rPr>
          <w:rFonts w:cs="Times New Roman"/>
          <w:i/>
          <w:color w:val="000000"/>
          <w:lang w:val="en-US"/>
        </w:rPr>
        <w:t>he Body Snatchers</w:t>
      </w:r>
      <w:r w:rsidRPr="00492CF8">
        <w:rPr>
          <w:rFonts w:cs="Times New Roman"/>
          <w:color w:val="000000"/>
          <w:lang w:val="en-US"/>
        </w:rPr>
        <w:t xml:space="preserve">, New York, </w:t>
      </w:r>
      <w:r>
        <w:rPr>
          <w:rFonts w:cs="Times New Roman"/>
          <w:color w:val="000000"/>
          <w:lang w:val="en-US"/>
        </w:rPr>
        <w:t>Prion, 1999.</w:t>
      </w:r>
    </w:p>
    <w:p w14:paraId="0511E0DA" w14:textId="62216D02" w:rsidR="00BE3777" w:rsidRPr="00BE3777" w:rsidRDefault="00BE3777" w:rsidP="00BE3777">
      <w:pPr>
        <w:rPr>
          <w:rFonts w:cs="Times New Roman"/>
          <w:color w:val="000000"/>
          <w:lang w:val="en-US"/>
        </w:rPr>
      </w:pPr>
      <w:r w:rsidRPr="00BE3777">
        <w:rPr>
          <w:rFonts w:cs="Times New Roman"/>
          <w:color w:val="000000"/>
          <w:lang w:val="en-GB"/>
        </w:rPr>
        <w:t>–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Invasion of the Body Snatchers</w:t>
      </w:r>
      <w:r>
        <w:rPr>
          <w:rFonts w:cs="Times New Roman"/>
          <w:color w:val="000000"/>
          <w:lang w:val="en-US"/>
        </w:rPr>
        <w:t>, New York/London/Toronto/Syndney/New Delhi, Touchstone, 2015 [1989].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783234" w:rsidRDefault="00F37F51" w:rsidP="00F37F51">
      <w:pPr>
        <w:rPr>
          <w:rFonts w:cs="Times New Roman"/>
          <w:b/>
          <w:color w:val="000000"/>
          <w:sz w:val="28"/>
          <w:u w:val="single"/>
          <w:lang w:val="en-US"/>
        </w:rPr>
      </w:pPr>
      <w:r w:rsidRPr="00783234">
        <w:rPr>
          <w:rFonts w:cs="Times New Roman"/>
          <w:b/>
          <w:color w:val="000000"/>
          <w:sz w:val="28"/>
          <w:u w:val="single"/>
          <w:lang w:val="en-US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:</w:t>
      </w:r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62BE17E8" w14:textId="7F84AB69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BADMINGTON, Neil, « Pod almighty!; or, humanism, posthumanism, and the strange</w:t>
      </w:r>
      <w:r w:rsidR="00783234">
        <w:rPr>
          <w:lang w:val="en-US"/>
        </w:rPr>
        <w:t xml:space="preserve"> </w:t>
      </w: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 xml:space="preserve">BÉGHIN, Cyril (réd.),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 Vol. 29, No. 2, été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66B6440B" w14:textId="77777777" w:rsidR="0057203A" w:rsidRPr="002E11C2" w:rsidRDefault="0057203A" w:rsidP="00DA25D8">
      <w:pPr>
        <w:rPr>
          <w:lang w:val="fr-CH"/>
        </w:rPr>
      </w:pPr>
    </w:p>
    <w:p w14:paraId="2E50EFE8" w14:textId="0E066D0D" w:rsidR="005739E8" w:rsidRPr="002E11C2" w:rsidRDefault="0086122D" w:rsidP="00DA25D8">
      <w:pPr>
        <w:rPr>
          <w:lang w:val="en-GB"/>
        </w:rPr>
      </w:pPr>
      <w:r w:rsidRPr="002E11C2">
        <w:rPr>
          <w:lang w:val="en-GB"/>
        </w:rPr>
        <w:t xml:space="preserve">FREUND, Charles, « Pods over San Francisco », </w:t>
      </w:r>
      <w:r w:rsidRPr="002E11C2">
        <w:rPr>
          <w:i/>
          <w:lang w:val="en-GB"/>
        </w:rPr>
        <w:t>Film Comment</w:t>
      </w:r>
      <w:r w:rsidRPr="002E11C2">
        <w:rPr>
          <w:lang w:val="en-GB"/>
        </w:rPr>
        <w:t xml:space="preserve">, </w:t>
      </w:r>
      <w:r w:rsidR="005A14CB" w:rsidRPr="002E11C2">
        <w:rPr>
          <w:lang w:val="en-GB"/>
        </w:rPr>
        <w:t>Vol</w:t>
      </w:r>
      <w:r w:rsidRPr="002E11C2">
        <w:rPr>
          <w:lang w:val="en-GB"/>
        </w:rPr>
        <w:t xml:space="preserve">. 15, </w:t>
      </w:r>
      <w:r w:rsidR="005A14CB" w:rsidRPr="002E11C2">
        <w:rPr>
          <w:lang w:val="en-GB"/>
        </w:rPr>
        <w:t>No</w:t>
      </w:r>
      <w:r w:rsidRPr="002E11C2">
        <w:rPr>
          <w:lang w:val="en-GB"/>
        </w:rPr>
        <w:t>. 1, janv</w:t>
      </w:r>
      <w:r w:rsidR="009C0A86" w:rsidRPr="002E11C2">
        <w:rPr>
          <w:lang w:val="en-GB"/>
        </w:rPr>
        <w:t>i</w:t>
      </w:r>
      <w:r w:rsidRPr="002E11C2">
        <w:rPr>
          <w:lang w:val="en-GB"/>
        </w:rPr>
        <w:t>er/février 1979, pp. 22-25.</w:t>
      </w:r>
    </w:p>
    <w:p w14:paraId="27924DBC" w14:textId="77777777" w:rsidR="00DA4E62" w:rsidRPr="002E11C2" w:rsidRDefault="00DA4E62" w:rsidP="00DA25D8">
      <w:pPr>
        <w:rPr>
          <w:lang w:val="en-GB"/>
        </w:rPr>
      </w:pPr>
    </w:p>
    <w:p w14:paraId="7210668D" w14:textId="387B2F95" w:rsidR="005739E8" w:rsidRPr="00192937" w:rsidRDefault="005739E8" w:rsidP="00DA25D8">
      <w:pPr>
        <w:rPr>
          <w:lang w:val="en-US"/>
        </w:rPr>
      </w:pPr>
      <w:r w:rsidRPr="00123E4A">
        <w:rPr>
          <w:lang w:val="en-GB"/>
        </w:rPr>
        <w:t xml:space="preserve">GEORGI, Sonja et </w:t>
      </w:r>
      <w:r>
        <w:rPr>
          <w:lang w:val="en-US"/>
        </w:rPr>
        <w:t xml:space="preserve">LOOCK, Kathleen (éd.), </w:t>
      </w:r>
      <w:r>
        <w:rPr>
          <w:i/>
          <w:lang w:val="en-US"/>
        </w:rPr>
        <w:t>Of Body Snatchers and Cyberpunks</w:t>
      </w:r>
      <w:r w:rsidR="00192937">
        <w:rPr>
          <w:lang w:val="en-US"/>
        </w:rPr>
        <w:t>, Göttingen, University of Göttingen Press, 2011.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541B0F42" w14:textId="39ABA5BE" w:rsidR="00AF317F" w:rsidRPr="00867CE3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Cyndy, « The Invaded Body: Paranoia and Radiation Anxiety in </w:t>
      </w:r>
      <w:r w:rsidRPr="008378E6">
        <w:rPr>
          <w:i/>
          <w:lang w:val="en-US"/>
        </w:rPr>
        <w:t>Invaders</w:t>
      </w:r>
      <w:r w:rsidR="00867CE3">
        <w:rPr>
          <w:i/>
          <w:lang w:val="en-US"/>
        </w:rPr>
        <w:t xml:space="preserve"> </w:t>
      </w: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  <w:r w:rsidR="00867CE3">
        <w:rPr>
          <w:i/>
          <w:lang w:val="en-US"/>
        </w:rPr>
        <w:t xml:space="preserve"> </w:t>
      </w: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Sumiko,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ai 1994, pp. 28-31.</w:t>
      </w:r>
    </w:p>
    <w:p w14:paraId="7A33F5CF" w14:textId="77777777" w:rsidR="00DC4784" w:rsidRDefault="00DC4784" w:rsidP="00DA25D8">
      <w:pPr>
        <w:rPr>
          <w:lang w:val="en-US"/>
        </w:rPr>
      </w:pPr>
    </w:p>
    <w:p w14:paraId="366A055A" w14:textId="5C0411E1" w:rsidR="00DC4784" w:rsidRPr="008378E6" w:rsidRDefault="00DC4784" w:rsidP="00DA25D8">
      <w:pPr>
        <w:rPr>
          <w:lang w:val="en-US"/>
        </w:rPr>
      </w:pPr>
      <w:r>
        <w:rPr>
          <w:lang w:val="en-US"/>
        </w:rPr>
        <w:t xml:space="preserve">JOHNSON, Glen M., </w:t>
      </w:r>
      <w:r w:rsidRPr="008378E6">
        <w:rPr>
          <w:lang w:val="en-US"/>
        </w:rPr>
        <w:t xml:space="preserve">« </w:t>
      </w:r>
      <w:r>
        <w:rPr>
          <w:lang w:val="en-US"/>
        </w:rPr>
        <w:t xml:space="preserve">We’d Fight… We Had To. </w:t>
      </w:r>
      <w:r>
        <w:rPr>
          <w:i/>
          <w:lang w:val="en-US"/>
        </w:rPr>
        <w:t>The Body Snatchers</w:t>
      </w:r>
      <w:r>
        <w:rPr>
          <w:lang w:val="en-US"/>
        </w:rPr>
        <w:t xml:space="preserve"> as Novel and Film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Journal of Popular Culture</w:t>
      </w:r>
      <w:r w:rsidRPr="008378E6">
        <w:rPr>
          <w:lang w:val="en-US"/>
        </w:rPr>
        <w:t xml:space="preserve">, </w:t>
      </w:r>
      <w:r>
        <w:rPr>
          <w:lang w:val="en-US"/>
        </w:rPr>
        <w:t xml:space="preserve">Vol. 13, </w:t>
      </w:r>
      <w:r w:rsidRPr="008378E6">
        <w:rPr>
          <w:lang w:val="en-US"/>
        </w:rPr>
        <w:t xml:space="preserve">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été 1979</w:t>
      </w:r>
      <w:r w:rsidRPr="008378E6">
        <w:rPr>
          <w:lang w:val="en-US"/>
        </w:rPr>
        <w:t xml:space="preserve">, pp. </w:t>
      </w:r>
      <w:r>
        <w:rPr>
          <w:lang w:val="en-US"/>
        </w:rPr>
        <w:t>5-16</w:t>
      </w:r>
      <w:r w:rsidRPr="008378E6">
        <w:rPr>
          <w:lang w:val="en-US"/>
        </w:rPr>
        <w:t>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DF15423" w14:textId="35EB43DC" w:rsidR="00360B42" w:rsidRPr="00360B42" w:rsidRDefault="00360B42" w:rsidP="00DA25D8">
      <w:pPr>
        <w:rPr>
          <w:lang w:val="en-US"/>
        </w:rPr>
      </w:pPr>
      <w:r>
        <w:rPr>
          <w:lang w:val="en-US"/>
        </w:rPr>
        <w:t>KAEL, Pauline, « Pods</w:t>
      </w:r>
      <w:r w:rsidRPr="008378E6">
        <w:rPr>
          <w:lang w:val="en-US"/>
        </w:rPr>
        <w:t xml:space="preserve"> »</w:t>
      </w:r>
      <w:r>
        <w:rPr>
          <w:lang w:val="en-US"/>
        </w:rPr>
        <w:t xml:space="preserve"> in Sanford Schwartz (éd.), </w:t>
      </w:r>
      <w:r>
        <w:rPr>
          <w:i/>
          <w:lang w:val="en-US"/>
        </w:rPr>
        <w:t>The Age of Movies: Selected Writings of Pauline Kael</w:t>
      </w:r>
      <w:r>
        <w:rPr>
          <w:lang w:val="en-US"/>
        </w:rPr>
        <w:t>, New York, Library of America, 2011</w:t>
      </w:r>
      <w:r w:rsidR="00777090">
        <w:rPr>
          <w:lang w:val="en-US"/>
        </w:rPr>
        <w:t xml:space="preserve"> [</w:t>
      </w:r>
      <w:r w:rsidR="00673B32">
        <w:rPr>
          <w:lang w:val="en-US"/>
        </w:rPr>
        <w:t>1978</w:t>
      </w:r>
      <w:r w:rsidR="00777090">
        <w:rPr>
          <w:lang w:val="en-US"/>
        </w:rPr>
        <w:t>]</w:t>
      </w:r>
      <w:r>
        <w:rPr>
          <w:lang w:val="en-US"/>
        </w:rPr>
        <w:t>, pp. 358-367.</w:t>
      </w:r>
    </w:p>
    <w:p w14:paraId="5E35A671" w14:textId="77777777" w:rsidR="00360B42" w:rsidRDefault="00360B42" w:rsidP="00DA25D8">
      <w:pPr>
        <w:rPr>
          <w:lang w:val="en-US"/>
        </w:rPr>
      </w:pPr>
    </w:p>
    <w:p w14:paraId="65753F2D" w14:textId="487A5995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>LAVALLEY, Al</w:t>
      </w:r>
      <w:r w:rsidR="00236998">
        <w:rPr>
          <w:lang w:val="en-US"/>
        </w:rPr>
        <w:t xml:space="preserve"> (éd.)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>, Vol. 39, No. 3, automne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r w:rsidRPr="008378E6">
        <w:rPr>
          <w:i/>
          <w:lang w:val="en-US"/>
        </w:rPr>
        <w:t>Litterature/Film Quarterly</w:t>
      </w:r>
      <w:r w:rsidRPr="008378E6">
        <w:rPr>
          <w:lang w:val="en-US"/>
        </w:rPr>
        <w:t>, Vol. 6, No. 3, été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Vervis et Kathleen Loock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44, No. 1, automne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7FFE4F0F" w14:textId="77777777" w:rsidR="00AA451B" w:rsidRDefault="00AA451B" w:rsidP="00DA25D8">
      <w:pPr>
        <w:rPr>
          <w:lang w:val="en-US"/>
        </w:rPr>
      </w:pPr>
    </w:p>
    <w:p w14:paraId="66C13AE6" w14:textId="02926660" w:rsidR="000F7F32" w:rsidRPr="008378E6" w:rsidRDefault="00AA451B" w:rsidP="00DA25D8">
      <w:pPr>
        <w:rPr>
          <w:lang w:val="en-US"/>
        </w:rPr>
      </w:pPr>
      <w:r>
        <w:rPr>
          <w:lang w:val="en-US"/>
        </w:rPr>
        <w:t xml:space="preserve">NELSON, Erika, </w:t>
      </w:r>
      <w:r w:rsidRPr="008378E6">
        <w:rPr>
          <w:lang w:val="en-US"/>
        </w:rPr>
        <w:t xml:space="preserve">«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: </w:t>
      </w:r>
      <w:r>
        <w:rPr>
          <w:lang w:val="en-US"/>
        </w:rPr>
        <w:t>Gender and Sexuality in Four Film Adaptations</w:t>
      </w:r>
      <w:r w:rsidRPr="008378E6">
        <w:rPr>
          <w:lang w:val="en-US"/>
        </w:rPr>
        <w:t xml:space="preserve"> », </w:t>
      </w:r>
      <w:r>
        <w:rPr>
          <w:i/>
          <w:lang w:val="en-US"/>
        </w:rPr>
        <w:t>Extrapolation</w:t>
      </w:r>
      <w:r w:rsidRPr="008378E6">
        <w:rPr>
          <w:lang w:val="en-US"/>
        </w:rPr>
        <w:t xml:space="preserve">, Vol. </w:t>
      </w:r>
      <w:r>
        <w:rPr>
          <w:lang w:val="en-US"/>
        </w:rPr>
        <w:t>52</w:t>
      </w:r>
      <w:r w:rsidRPr="008378E6">
        <w:rPr>
          <w:lang w:val="en-US"/>
        </w:rPr>
        <w:t xml:space="preserve">, No. </w:t>
      </w:r>
      <w:r>
        <w:rPr>
          <w:lang w:val="en-US"/>
        </w:rPr>
        <w:t>1</w:t>
      </w:r>
      <w:r w:rsidRPr="008378E6">
        <w:rPr>
          <w:lang w:val="en-US"/>
        </w:rPr>
        <w:t xml:space="preserve">, </w:t>
      </w:r>
      <w:r>
        <w:rPr>
          <w:lang w:val="en-US"/>
        </w:rPr>
        <w:t>2011</w:t>
      </w:r>
      <w:r w:rsidRPr="008378E6">
        <w:rPr>
          <w:lang w:val="en-US"/>
        </w:rPr>
        <w:t xml:space="preserve">, pp. </w:t>
      </w:r>
      <w:r>
        <w:rPr>
          <w:lang w:val="en-US"/>
        </w:rPr>
        <w:t>51-74</w:t>
      </w:r>
      <w:r w:rsidRPr="008378E6">
        <w:rPr>
          <w:lang w:val="en-US"/>
        </w:rPr>
        <w:t>.</w:t>
      </w:r>
    </w:p>
    <w:p w14:paraId="6642BE3B" w14:textId="15753B95" w:rsidR="00115458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6C567089" w14:textId="77777777" w:rsidR="00651C9D" w:rsidRDefault="00651C9D" w:rsidP="00DA25D8">
      <w:pPr>
        <w:rPr>
          <w:lang w:val="en-US"/>
        </w:rPr>
      </w:pPr>
    </w:p>
    <w:p w14:paraId="4B281E92" w14:textId="3970D2FA" w:rsidR="00651C9D" w:rsidRPr="00783234" w:rsidRDefault="00651C9D" w:rsidP="00DA25D8">
      <w:pPr>
        <w:rPr>
          <w:lang w:val="fr-CH"/>
        </w:rPr>
      </w:pPr>
      <w:r>
        <w:rPr>
          <w:lang w:val="en-US"/>
        </w:rPr>
        <w:lastRenderedPageBreak/>
        <w:t xml:space="preserve">SAHOTA, Shalimar, </w:t>
      </w:r>
      <w:r w:rsidRPr="008378E6">
        <w:rPr>
          <w:lang w:val="en-US"/>
        </w:rPr>
        <w:t xml:space="preserve">« </w:t>
      </w:r>
      <w:r>
        <w:rPr>
          <w:lang w:val="en-US"/>
        </w:rPr>
        <w:t>What Went Wrong: The Invasion</w:t>
      </w:r>
      <w:r w:rsidRPr="008378E6">
        <w:rPr>
          <w:lang w:val="en-US"/>
        </w:rPr>
        <w:t xml:space="preserve"> »,</w:t>
      </w:r>
      <w:r>
        <w:rPr>
          <w:lang w:val="en-US"/>
        </w:rPr>
        <w:t xml:space="preserve"> Boxoffice Prophets [en ligne]. </w:t>
      </w:r>
      <w:r w:rsidRPr="00783234">
        <w:rPr>
          <w:lang w:val="fr-CH"/>
        </w:rPr>
        <w:t>Adresse: http://www.boxofficeprophets.com/column/index.cfm?columnID=13741 , consulté le 12.11.2016.</w:t>
      </w:r>
    </w:p>
    <w:p w14:paraId="75399C9E" w14:textId="77777777" w:rsidR="00924854" w:rsidRPr="00783234" w:rsidRDefault="00924854" w:rsidP="00DA25D8">
      <w:pPr>
        <w:rPr>
          <w:lang w:val="fr-CH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>, Victorville, Corriganville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r w:rsidR="007E556D" w:rsidRPr="008378E6">
        <w:rPr>
          <w:lang w:val="en-US"/>
        </w:rPr>
        <w:t>j</w:t>
      </w:r>
      <w:r w:rsidRPr="008378E6">
        <w:rPr>
          <w:lang w:val="en-US"/>
        </w:rPr>
        <w:t>uillet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1C9F93F0" w14:textId="77777777" w:rsidR="00111B6D" w:rsidRPr="008378E6" w:rsidRDefault="00111B6D" w:rsidP="000C59ED">
      <w:pPr>
        <w:rPr>
          <w:rFonts w:cs="Times New Roman"/>
          <w:b/>
          <w:color w:val="000000"/>
          <w:lang w:val="fr-CH"/>
        </w:rPr>
      </w:pPr>
    </w:p>
    <w:p w14:paraId="30FB2BAA" w14:textId="75D1A67C" w:rsidR="00111B6D" w:rsidRPr="00111B6D" w:rsidRDefault="00111B6D" w:rsidP="000C59ED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BENASSI, Stéphane, « Sérialité(s) », </w:t>
      </w:r>
      <w:r>
        <w:rPr>
          <w:rFonts w:cs="Times New Roman"/>
          <w:i/>
          <w:color w:val="000000"/>
        </w:rPr>
        <w:t>in</w:t>
      </w:r>
      <w:r>
        <w:rPr>
          <w:rFonts w:cs="Times New Roman"/>
          <w:color w:val="000000"/>
        </w:rPr>
        <w:t xml:space="preserve"> Sarah Sepulchre (dir.), </w:t>
      </w:r>
      <w:r>
        <w:rPr>
          <w:rFonts w:cs="Times New Roman"/>
          <w:i/>
          <w:color w:val="000000"/>
        </w:rPr>
        <w:t>Décoder les séries télévisées</w:t>
      </w:r>
      <w:r>
        <w:rPr>
          <w:rFonts w:cs="Times New Roman"/>
          <w:color w:val="000000"/>
        </w:rPr>
        <w:t>, Bruxelles, De Boeck, 2011, pp. 75-105.</w:t>
      </w:r>
    </w:p>
    <w:p w14:paraId="2047756A" w14:textId="77777777" w:rsidR="00111B6D" w:rsidRDefault="00111B6D" w:rsidP="000C59ED">
      <w:pPr>
        <w:rPr>
          <w:rFonts w:cs="Times New Roman"/>
          <w:color w:val="000000"/>
        </w:rPr>
      </w:pPr>
    </w:p>
    <w:p w14:paraId="65E2728C" w14:textId="2EC6EB8E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783234" w:rsidRDefault="00BF025B" w:rsidP="000C59ED">
      <w:pPr>
        <w:rPr>
          <w:rFonts w:cs="Times New Roman"/>
          <w:color w:val="000000"/>
          <w:lang w:val="en-US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>, Vol. 114, No. 4, automne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7C2B2F7F" w14:textId="77777777" w:rsidR="004466D9" w:rsidRDefault="004466D9" w:rsidP="000C59ED">
      <w:pPr>
        <w:rPr>
          <w:rFonts w:cs="Times New Roman"/>
          <w:color w:val="000000"/>
          <w:lang w:val="en-US"/>
        </w:rPr>
      </w:pPr>
    </w:p>
    <w:p w14:paraId="1FCA1067" w14:textId="40F517D4" w:rsidR="004466D9" w:rsidRPr="004466D9" w:rsidRDefault="004466D9" w:rsidP="000C59ED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JESS-COOKE, Carolyn et VERVIS, Constantine, </w:t>
      </w:r>
      <w:r>
        <w:rPr>
          <w:rFonts w:cs="Times New Roman"/>
          <w:i/>
          <w:color w:val="000000"/>
          <w:lang w:val="en-US"/>
        </w:rPr>
        <w:t>Second Takes: Critical Approaches to the Film Sequel</w:t>
      </w:r>
      <w:r>
        <w:rPr>
          <w:rFonts w:cs="Times New Roman"/>
          <w:color w:val="000000"/>
          <w:lang w:val="en-US"/>
        </w:rPr>
        <w:t xml:space="preserve">, Albany, </w:t>
      </w:r>
      <w:r w:rsidR="000554B3">
        <w:rPr>
          <w:rFonts w:cs="Times New Roman"/>
          <w:color w:val="000000"/>
          <w:lang w:val="en-US"/>
        </w:rPr>
        <w:t>State University of New York</w:t>
      </w:r>
      <w:r>
        <w:rPr>
          <w:rFonts w:cs="Times New Roman"/>
          <w:color w:val="000000"/>
          <w:lang w:val="en-US"/>
        </w:rPr>
        <w:t xml:space="preserve"> Press, 2010.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r w:rsidRPr="008378E6">
        <w:rPr>
          <w:i/>
          <w:lang w:val="fr-CH"/>
        </w:rPr>
        <w:t>Psycho: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lastRenderedPageBreak/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Anat,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r w:rsidRPr="008378E6">
        <w:rPr>
          <w:i/>
          <w:lang w:val="en-US"/>
        </w:rPr>
        <w:t xml:space="preserve">Seeing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>, Vol. 32, No. 1, automne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06D0A8E8" w14:textId="2983D5C7" w:rsidR="009F72EF" w:rsidRPr="009F72EF" w:rsidRDefault="009F72EF" w:rsidP="00DA25D8">
      <w:pPr>
        <w:rPr>
          <w:lang w:val="en-US"/>
        </w:rPr>
      </w:pPr>
      <w:r>
        <w:rPr>
          <w:lang w:val="en-US"/>
        </w:rPr>
        <w:lastRenderedPageBreak/>
        <w:t>KUTNIK, Frank</w:t>
      </w:r>
      <w:r w:rsidR="00CF1387">
        <w:rPr>
          <w:lang w:val="en-US"/>
        </w:rPr>
        <w:t>, NEALE, Steve, NEVE, Brian et STANFIELD, Peter (éds.)</w:t>
      </w:r>
      <w:r>
        <w:rPr>
          <w:lang w:val="en-US"/>
        </w:rPr>
        <w:t xml:space="preserve">, </w:t>
      </w:r>
      <w:r>
        <w:rPr>
          <w:i/>
          <w:lang w:val="en-US"/>
        </w:rPr>
        <w:t xml:space="preserve">“Un-American” </w:t>
      </w:r>
      <w:r w:rsidR="00CF1387">
        <w:rPr>
          <w:i/>
          <w:lang w:val="en-US"/>
        </w:rPr>
        <w:t>Hollywood</w:t>
      </w:r>
      <w:r>
        <w:rPr>
          <w:lang w:val="en-US"/>
        </w:rPr>
        <w:t>,</w:t>
      </w:r>
      <w:r w:rsidR="00CF1387">
        <w:rPr>
          <w:lang w:val="en-US"/>
        </w:rPr>
        <w:t xml:space="preserve"> New Brunswick/New Jersey/London, Rutgers University Press, 2007.</w:t>
      </w:r>
      <w:r>
        <w:rPr>
          <w:lang w:val="en-US"/>
        </w:rPr>
        <w:t xml:space="preserve"> </w:t>
      </w:r>
    </w:p>
    <w:p w14:paraId="452A646F" w14:textId="77777777" w:rsidR="009F72EF" w:rsidRDefault="009F72EF" w:rsidP="00DA25D8">
      <w:pPr>
        <w:rPr>
          <w:lang w:val="en-US"/>
        </w:rPr>
      </w:pPr>
    </w:p>
    <w:p w14:paraId="695D94AB" w14:textId="0DEC8155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>, New York, Algora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>, New York, Ungar,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Andew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0B05A8">
      <w:pPr>
        <w:ind w:left="720" w:hanging="720"/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1D4A86EF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</w:t>
      </w:r>
      <w:r w:rsidR="006146A3" w:rsidRPr="006146A3">
        <w:rPr>
          <w:lang w:val="en-US"/>
        </w:rPr>
        <w:t xml:space="preserve"> [1965]</w:t>
      </w:r>
      <w:r w:rsidRPr="008378E6">
        <w:rPr>
          <w:lang w:val="en-US"/>
        </w:rPr>
        <w:t>, pp.</w:t>
      </w:r>
      <w:r w:rsidR="006146A3">
        <w:rPr>
          <w:lang w:val="en-US"/>
        </w:rPr>
        <w:t xml:space="preserve"> </w:t>
      </w:r>
      <w:r w:rsidRPr="008378E6">
        <w:rPr>
          <w:lang w:val="en-US"/>
        </w:rPr>
        <w:t>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r w:rsidR="00DA11E8" w:rsidRPr="008378E6">
        <w:rPr>
          <w:lang w:val="en-US"/>
        </w:rPr>
        <w:t>a</w:t>
      </w:r>
      <w:r w:rsidRPr="008378E6">
        <w:rPr>
          <w:lang w:val="en-US"/>
        </w:rPr>
        <w:t>vril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AC0C2E" w:rsidRDefault="00CE3AC0" w:rsidP="00DA25D8">
      <w:pPr>
        <w:rPr>
          <w:lang w:val="en-GB"/>
        </w:rPr>
      </w:pPr>
      <w:r w:rsidRPr="00AC0C2E">
        <w:rPr>
          <w:lang w:val="en-GB"/>
        </w:rPr>
        <w:t xml:space="preserve">VENNER, Mark, « The Cinema of Paranoia », </w:t>
      </w:r>
      <w:r w:rsidRPr="00AC0C2E">
        <w:rPr>
          <w:i/>
          <w:lang w:val="en-GB"/>
        </w:rPr>
        <w:t>Film Ireland</w:t>
      </w:r>
      <w:r w:rsidRPr="00AC0C2E">
        <w:rPr>
          <w:lang w:val="en-GB"/>
        </w:rPr>
        <w:t>, No. 84, décembre 2001/janvier 2002, pp. 20-23.</w:t>
      </w:r>
    </w:p>
    <w:p w14:paraId="79CFF748" w14:textId="77777777" w:rsidR="008F3D11" w:rsidRPr="00AC0C2E" w:rsidRDefault="008F3D11" w:rsidP="00F37F51">
      <w:pPr>
        <w:rPr>
          <w:rFonts w:cs="Times New Roman"/>
          <w:b/>
          <w:color w:val="000000"/>
          <w:lang w:val="en-GB"/>
        </w:rPr>
      </w:pPr>
    </w:p>
    <w:p w14:paraId="6088E12C" w14:textId="72F777A4" w:rsidR="00A367C7" w:rsidRPr="00DE17B5" w:rsidRDefault="000C59ED" w:rsidP="00F37F51">
      <w:pPr>
        <w:rPr>
          <w:rFonts w:cs="Times New Roman"/>
          <w:b/>
          <w:color w:val="000000"/>
          <w:lang w:val="en-GB"/>
        </w:rPr>
      </w:pPr>
      <w:r w:rsidRPr="00DE17B5">
        <w:rPr>
          <w:rFonts w:cs="Times New Roman"/>
          <w:b/>
          <w:color w:val="000000"/>
          <w:lang w:val="en-GB"/>
        </w:rPr>
        <w:t xml:space="preserve">Films de </w:t>
      </w:r>
      <w:r w:rsidR="00C703DC" w:rsidRPr="00DE17B5">
        <w:rPr>
          <w:rFonts w:cs="Times New Roman"/>
          <w:b/>
          <w:color w:val="000000"/>
          <w:lang w:val="en-GB"/>
        </w:rPr>
        <w:t>science-fiction</w:t>
      </w:r>
      <w:r w:rsidR="00F41FAB" w:rsidRPr="00DE17B5">
        <w:rPr>
          <w:rFonts w:cs="Times New Roman"/>
          <w:b/>
          <w:color w:val="000000"/>
          <w:lang w:val="en-GB"/>
        </w:rPr>
        <w:t xml:space="preserve">, films </w:t>
      </w:r>
      <w:r w:rsidR="001A2D86" w:rsidRPr="00DE17B5">
        <w:rPr>
          <w:rFonts w:cs="Times New Roman"/>
          <w:b/>
          <w:color w:val="000000"/>
          <w:lang w:val="en-GB"/>
        </w:rPr>
        <w:t>d’horreur :</w:t>
      </w:r>
    </w:p>
    <w:p w14:paraId="7E334C57" w14:textId="77777777" w:rsidR="00A367C7" w:rsidRPr="00DE17B5" w:rsidRDefault="00A367C7" w:rsidP="00F37F51">
      <w:pPr>
        <w:rPr>
          <w:rFonts w:cs="Times New Roman"/>
          <w:b/>
          <w:color w:val="000000"/>
          <w:lang w:val="en-GB"/>
        </w:rPr>
      </w:pPr>
    </w:p>
    <w:p w14:paraId="0783EEDE" w14:textId="035BD2AB" w:rsidR="00CE27B1" w:rsidRDefault="00CE27B1" w:rsidP="00F37F51">
      <w:pPr>
        <w:rPr>
          <w:lang w:val="en-US"/>
        </w:rPr>
      </w:pPr>
      <w:r>
        <w:rPr>
          <w:rFonts w:cs="Times New Roman"/>
          <w:color w:val="000000"/>
          <w:lang w:val="en-US"/>
        </w:rPr>
        <w:t xml:space="preserve">BENSCHOFF, Barry M. (éd.), </w:t>
      </w:r>
      <w:r>
        <w:rPr>
          <w:rFonts w:cs="Times New Roman"/>
          <w:i/>
          <w:color w:val="000000"/>
          <w:lang w:val="en-US"/>
        </w:rPr>
        <w:t>A Companion to the Horror Film</w:t>
      </w:r>
      <w:r>
        <w:rPr>
          <w:rFonts w:cs="Times New Roman"/>
          <w:color w:val="000000"/>
          <w:lang w:val="en-US"/>
        </w:rPr>
        <w:t xml:space="preserve">, </w:t>
      </w:r>
      <w:r>
        <w:rPr>
          <w:lang w:val="en-US"/>
        </w:rPr>
        <w:t>Oxford</w:t>
      </w:r>
      <w:r w:rsidRPr="008378E6">
        <w:rPr>
          <w:lang w:val="en-US"/>
        </w:rPr>
        <w:t>/Cambridge</w:t>
      </w:r>
      <w:r>
        <w:rPr>
          <w:lang w:val="en-US"/>
        </w:rPr>
        <w:t>, Blackwell, 2014.</w:t>
      </w:r>
    </w:p>
    <w:p w14:paraId="7ABC205B" w14:textId="77777777" w:rsidR="00CE27B1" w:rsidRPr="00CE27B1" w:rsidRDefault="00CE27B1" w:rsidP="00F37F51">
      <w:pPr>
        <w:rPr>
          <w:rFonts w:cs="Times New Roman"/>
          <w:color w:val="000000"/>
          <w:lang w:val="en-US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lastRenderedPageBreak/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Default="00EB1060" w:rsidP="00A213AA">
      <w:pPr>
        <w:rPr>
          <w:lang w:val="en-US"/>
        </w:rPr>
      </w:pPr>
    </w:p>
    <w:p w14:paraId="5F9599B1" w14:textId="79DCD85F" w:rsidR="00F451FF" w:rsidRDefault="00F451FF" w:rsidP="00A213AA">
      <w:pPr>
        <w:rPr>
          <w:lang w:val="en-US"/>
        </w:rPr>
      </w:pPr>
      <w:r>
        <w:rPr>
          <w:lang w:val="en-US"/>
        </w:rPr>
        <w:t>PRINCE, Stephen</w:t>
      </w:r>
      <w:r w:rsidR="00FB2CDB">
        <w:rPr>
          <w:lang w:val="en-US"/>
        </w:rPr>
        <w:t xml:space="preserve"> (éd.)</w:t>
      </w:r>
      <w:r>
        <w:rPr>
          <w:lang w:val="en-US"/>
        </w:rPr>
        <w:t xml:space="preserve">, </w:t>
      </w:r>
      <w:r>
        <w:rPr>
          <w:i/>
          <w:lang w:val="en-US"/>
        </w:rPr>
        <w:t>The Horror Film</w:t>
      </w:r>
      <w:r>
        <w:rPr>
          <w:lang w:val="en-US"/>
        </w:rPr>
        <w:t xml:space="preserve">, </w:t>
      </w:r>
      <w:r w:rsidR="00FB2CDB" w:rsidRPr="008378E6">
        <w:rPr>
          <w:lang w:val="en-US"/>
        </w:rPr>
        <w:t>New Brunswick, Rutgers University Press</w:t>
      </w:r>
      <w:r w:rsidR="00FB2CDB">
        <w:rPr>
          <w:lang w:val="en-US"/>
        </w:rPr>
        <w:t>, 2004.</w:t>
      </w:r>
    </w:p>
    <w:p w14:paraId="5EF35BB6" w14:textId="77777777" w:rsidR="00FB2CDB" w:rsidRPr="00F451FF" w:rsidRDefault="00FB2CDB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4A18484" w:rsidR="00A213AA" w:rsidRPr="008378E6" w:rsidRDefault="009A3D51" w:rsidP="00F37F51">
      <w:pPr>
        <w:rPr>
          <w:rFonts w:cs="Times New Roman"/>
          <w:b/>
          <w:color w:val="000000"/>
          <w:lang w:val="fr-CH"/>
        </w:rPr>
      </w:pPr>
      <w:r>
        <w:rPr>
          <w:rFonts w:cs="Times New Roman"/>
          <w:b/>
          <w:color w:val="000000"/>
          <w:lang w:val="fr-CH"/>
        </w:rPr>
        <w:t>Mémétique</w:t>
      </w:r>
      <w:r w:rsidR="0084099B">
        <w:rPr>
          <w:rFonts w:cs="Times New Roman"/>
          <w:b/>
          <w:color w:val="000000"/>
          <w:lang w:val="fr-CH"/>
        </w:rPr>
        <w:t>,</w:t>
      </w:r>
      <w:r w:rsidR="0008440D">
        <w:rPr>
          <w:rFonts w:cs="Times New Roman"/>
          <w:b/>
          <w:color w:val="000000"/>
          <w:lang w:val="fr-CH"/>
        </w:rPr>
        <w:t xml:space="preserve"> </w:t>
      </w:r>
      <w:r w:rsidR="001A2D86">
        <w:rPr>
          <w:rFonts w:cs="Times New Roman"/>
          <w:b/>
          <w:color w:val="000000"/>
          <w:lang w:val="fr-CH"/>
        </w:rPr>
        <w:t>épidémiologie</w:t>
      </w:r>
      <w:r w:rsidR="00294515">
        <w:rPr>
          <w:rFonts w:cs="Times New Roman"/>
          <w:b/>
          <w:color w:val="000000"/>
          <w:lang w:val="fr-CH"/>
        </w:rPr>
        <w:t>,</w:t>
      </w:r>
      <w:r w:rsidR="0084099B">
        <w:rPr>
          <w:rFonts w:cs="Times New Roman"/>
          <w:b/>
          <w:color w:val="000000"/>
          <w:lang w:val="fr-CH"/>
        </w:rPr>
        <w:t xml:space="preserve"> contagion</w:t>
      </w:r>
      <w:r w:rsidR="001A2D86" w:rsidRPr="008378E6">
        <w:rPr>
          <w:rFonts w:cs="Times New Roman"/>
          <w:b/>
          <w:color w:val="000000"/>
          <w:lang w:val="fr-CH"/>
        </w:rPr>
        <w:t xml:space="preserve"> </w:t>
      </w:r>
      <w:r w:rsidR="00294515">
        <w:rPr>
          <w:rFonts w:cs="Times New Roman"/>
          <w:b/>
          <w:color w:val="000000"/>
          <w:lang w:val="fr-CH"/>
        </w:rPr>
        <w:t xml:space="preserve">et </w:t>
      </w:r>
      <w:r w:rsidR="0094195A"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68C793D3" w14:textId="18FE8704" w:rsidR="004874A0" w:rsidRPr="00D07F36" w:rsidRDefault="004874A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BLACKMORE, Susan, </w:t>
      </w:r>
      <w:r w:rsidRPr="00D07F36">
        <w:rPr>
          <w:rFonts w:cs="Times New Roman"/>
          <w:i/>
          <w:color w:val="000000"/>
          <w:lang w:val="en-US"/>
        </w:rPr>
        <w:t>The Meme Machine</w:t>
      </w:r>
      <w:r w:rsidRPr="00D07F36">
        <w:rPr>
          <w:rFonts w:cs="Times New Roman"/>
          <w:color w:val="000000"/>
          <w:lang w:val="en-US"/>
        </w:rPr>
        <w:t>, Oxford, Oxford University Press, 1999.</w:t>
      </w:r>
    </w:p>
    <w:p w14:paraId="4B7EE33D" w14:textId="77777777" w:rsidR="004874A0" w:rsidRPr="00D07F36" w:rsidRDefault="004874A0" w:rsidP="00D44872">
      <w:pPr>
        <w:rPr>
          <w:rFonts w:cs="Times New Roman"/>
          <w:color w:val="000000"/>
          <w:lang w:val="en-US"/>
        </w:rPr>
      </w:pPr>
    </w:p>
    <w:p w14:paraId="6CC645F0" w14:textId="043C39FE" w:rsidR="00145700" w:rsidRPr="00D07F36" w:rsidRDefault="00145700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BOYD, Robert, RICHERSON, Peter J., </w:t>
      </w:r>
      <w:r w:rsidRPr="00D07F36">
        <w:rPr>
          <w:rFonts w:cs="Times New Roman"/>
          <w:i/>
          <w:color w:val="000000"/>
          <w:lang w:val="en-US"/>
        </w:rPr>
        <w:t>Culture and the Evolutionary Process</w:t>
      </w:r>
      <w:r w:rsidRPr="00D07F36">
        <w:rPr>
          <w:rFonts w:cs="Times New Roman"/>
          <w:color w:val="000000"/>
          <w:lang w:val="en-US"/>
        </w:rPr>
        <w:t>, Chicago, The University of Chicago Press, 1985.</w:t>
      </w:r>
    </w:p>
    <w:p w14:paraId="2291E0C8" w14:textId="77777777" w:rsidR="0083698D" w:rsidRPr="00D07F36" w:rsidRDefault="0083698D" w:rsidP="00D44872">
      <w:pPr>
        <w:rPr>
          <w:rFonts w:cs="Times New Roman"/>
          <w:color w:val="000000"/>
          <w:lang w:val="en-US"/>
        </w:rPr>
      </w:pPr>
    </w:p>
    <w:p w14:paraId="70A5CF17" w14:textId="1D864BCD" w:rsidR="00E14781" w:rsidRPr="00E14781" w:rsidRDefault="00E14781" w:rsidP="00D44872">
      <w:pPr>
        <w:rPr>
          <w:rFonts w:cs="Times New Roman"/>
          <w:color w:val="000000"/>
          <w:lang w:val="fr-CH"/>
        </w:rPr>
      </w:pPr>
      <w:r w:rsidRPr="00E14781">
        <w:rPr>
          <w:rFonts w:cs="Times New Roman"/>
          <w:color w:val="000000"/>
          <w:lang w:val="fr-CH"/>
        </w:rPr>
        <w:t xml:space="preserve">COLIN, Michel, </w:t>
      </w:r>
      <w:r w:rsidRPr="00E14781">
        <w:rPr>
          <w:lang w:val="fr-CH"/>
        </w:rPr>
        <w:t>« Remarques sur la notion de diégèse »,</w:t>
      </w:r>
      <w:r>
        <w:rPr>
          <w:lang w:val="fr-CH"/>
        </w:rPr>
        <w:t xml:space="preserve"> </w:t>
      </w:r>
      <w:r>
        <w:rPr>
          <w:i/>
          <w:lang w:val="fr-CH"/>
        </w:rPr>
        <w:t>Cinéma, Télévision, Cognition</w:t>
      </w:r>
      <w:r>
        <w:rPr>
          <w:lang w:val="fr-CH"/>
        </w:rPr>
        <w:t>, Nancy, Presses Universitaires de Nancy, 1992, pp. 101-113.</w:t>
      </w:r>
    </w:p>
    <w:p w14:paraId="2EA849A9" w14:textId="77777777" w:rsidR="00E14781" w:rsidRPr="00867CE3" w:rsidRDefault="00E14781" w:rsidP="00D44872">
      <w:pPr>
        <w:rPr>
          <w:rFonts w:cs="Times New Roman"/>
          <w:color w:val="000000"/>
          <w:lang w:val="fr-CH"/>
        </w:rPr>
      </w:pPr>
    </w:p>
    <w:p w14:paraId="516915F2" w14:textId="2406A9AE" w:rsidR="0083698D" w:rsidRPr="00D07F36" w:rsidRDefault="0083698D" w:rsidP="00D44872">
      <w:pPr>
        <w:rPr>
          <w:rFonts w:cs="Times New Roman"/>
          <w:color w:val="000000"/>
          <w:lang w:val="en-US"/>
        </w:rPr>
      </w:pPr>
      <w:r w:rsidRPr="00D07F36">
        <w:rPr>
          <w:rFonts w:cs="Times New Roman"/>
          <w:color w:val="000000"/>
          <w:lang w:val="en-US"/>
        </w:rPr>
        <w:t xml:space="preserve">DAWKINS, Richard, </w:t>
      </w:r>
      <w:r w:rsidRPr="00D07F36">
        <w:rPr>
          <w:rFonts w:cs="Times New Roman"/>
          <w:i/>
          <w:color w:val="000000"/>
          <w:lang w:val="en-US"/>
        </w:rPr>
        <w:t>The Selfish Gene</w:t>
      </w:r>
      <w:r w:rsidRPr="00D07F36">
        <w:rPr>
          <w:rFonts w:cs="Times New Roman"/>
          <w:color w:val="000000"/>
          <w:lang w:val="en-US"/>
        </w:rPr>
        <w:t>, Oxford, Oxford University Press, 2006 [1976].</w:t>
      </w:r>
    </w:p>
    <w:p w14:paraId="0D760C4A" w14:textId="77777777" w:rsidR="00145700" w:rsidRPr="00867CE3" w:rsidRDefault="00145700" w:rsidP="00D44872">
      <w:pPr>
        <w:rPr>
          <w:rFonts w:cs="Times New Roman"/>
          <w:color w:val="000000"/>
          <w:lang w:val="en-US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734EAD3A" w:rsidR="004204C0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r w:rsidR="00812B11" w:rsidRPr="008378E6">
        <w:rPr>
          <w:rFonts w:cs="Times New Roman"/>
          <w:i/>
          <w:color w:val="000000"/>
          <w:lang w:val="en-US"/>
        </w:rPr>
        <w:t>politics:</w:t>
      </w:r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5354FEFE" w14:textId="77777777" w:rsidR="00F44431" w:rsidRDefault="00F44431" w:rsidP="00D44872">
      <w:pPr>
        <w:rPr>
          <w:rFonts w:cs="Times New Roman"/>
          <w:color w:val="000000"/>
          <w:lang w:val="en-US"/>
        </w:rPr>
      </w:pPr>
    </w:p>
    <w:p w14:paraId="7EC73607" w14:textId="46274CEF" w:rsidR="00F44431" w:rsidRPr="00867CE3" w:rsidRDefault="00F44431" w:rsidP="00D44872">
      <w:pPr>
        <w:rPr>
          <w:lang w:val="fr-CH"/>
        </w:rPr>
      </w:pPr>
      <w:r w:rsidRPr="00867CE3">
        <w:rPr>
          <w:lang w:val="fr-CH"/>
        </w:rPr>
        <w:t xml:space="preserve">LENCLUD, Gérard, </w:t>
      </w:r>
      <w:r w:rsidRPr="008378E6">
        <w:rPr>
          <w:lang w:val="fr-CH"/>
        </w:rPr>
        <w:t>« </w:t>
      </w:r>
      <w:r>
        <w:rPr>
          <w:lang w:val="fr-CH"/>
        </w:rPr>
        <w:t>La culture s’attrape-t-</w:t>
      </w:r>
      <w:r w:rsidR="004D2B9B">
        <w:rPr>
          <w:lang w:val="fr-CH"/>
        </w:rPr>
        <w:t>elle</w:t>
      </w:r>
      <w:r w:rsidR="00CB3977">
        <w:rPr>
          <w:lang w:val="fr-CH"/>
        </w:rPr>
        <w:t xml:space="preserve"> </w:t>
      </w:r>
      <w:r w:rsidR="004D2B9B">
        <w:rPr>
          <w:lang w:val="fr-CH"/>
        </w:rPr>
        <w:t>?</w:t>
      </w:r>
      <w:r>
        <w:rPr>
          <w:lang w:val="fr-CH"/>
        </w:rPr>
        <w:t xml:space="preserve">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165-183</w:t>
      </w:r>
      <w:r w:rsidRPr="008378E6">
        <w:rPr>
          <w:rFonts w:cs="Times New Roman"/>
          <w:color w:val="000000"/>
          <w:lang w:val="fr-CH"/>
        </w:rPr>
        <w:t>.</w:t>
      </w:r>
    </w:p>
    <w:p w14:paraId="0B92876C" w14:textId="77777777" w:rsidR="00D44872" w:rsidRPr="00867CE3" w:rsidRDefault="00D44872" w:rsidP="00F37F51">
      <w:pPr>
        <w:rPr>
          <w:rFonts w:cs="Times New Roman"/>
          <w:b/>
          <w:color w:val="000000"/>
          <w:lang w:val="fr-CH"/>
        </w:rPr>
      </w:pPr>
    </w:p>
    <w:p w14:paraId="020B5BC2" w14:textId="57D1C019" w:rsidR="008F4873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Natania, SZABARI, Antónia,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4C36463" w14:textId="77777777" w:rsidR="001A01D7" w:rsidRDefault="001A01D7" w:rsidP="00DA25D8">
      <w:pPr>
        <w:rPr>
          <w:lang w:val="en-US"/>
        </w:rPr>
      </w:pPr>
    </w:p>
    <w:p w14:paraId="76EEF39E" w14:textId="1F3943B2" w:rsidR="001A01D7" w:rsidRPr="00867CE3" w:rsidRDefault="001A01D7" w:rsidP="00DA25D8">
      <w:pPr>
        <w:rPr>
          <w:lang w:val="fr-CH"/>
        </w:rPr>
      </w:pPr>
      <w:r w:rsidRPr="00867CE3">
        <w:rPr>
          <w:lang w:val="fr-CH"/>
        </w:rPr>
        <w:t xml:space="preserve">PAILLARD, Bernard, </w:t>
      </w:r>
      <w:r w:rsidRPr="008378E6">
        <w:rPr>
          <w:lang w:val="fr-CH"/>
        </w:rPr>
        <w:t>« </w:t>
      </w:r>
      <w:r>
        <w:rPr>
          <w:lang w:val="fr-CH"/>
        </w:rPr>
        <w:t xml:space="preserve">Petite historique de la contagion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9-19</w:t>
      </w:r>
      <w:r w:rsidRPr="008378E6">
        <w:rPr>
          <w:rFonts w:cs="Times New Roman"/>
          <w:color w:val="000000"/>
          <w:lang w:val="fr-CH"/>
        </w:rPr>
        <w:t>.</w:t>
      </w:r>
    </w:p>
    <w:p w14:paraId="252C98F3" w14:textId="77777777" w:rsidR="00DA25D8" w:rsidRPr="00867CE3" w:rsidRDefault="00DA25D8" w:rsidP="00DA25D8">
      <w:pPr>
        <w:rPr>
          <w:lang w:val="fr-CH"/>
        </w:rPr>
      </w:pPr>
    </w:p>
    <w:p w14:paraId="7EE11C9A" w14:textId="2401782E" w:rsidR="002A7CFC" w:rsidRPr="002A7CFC" w:rsidRDefault="002A7CFC" w:rsidP="00DA25D8">
      <w:pPr>
        <w:rPr>
          <w:lang w:val="en-US"/>
        </w:rPr>
      </w:pPr>
      <w:r>
        <w:rPr>
          <w:lang w:val="en-US"/>
        </w:rPr>
        <w:t xml:space="preserve">PERNICK, Martin S., </w:t>
      </w:r>
      <w:r w:rsidRPr="00867CE3">
        <w:rPr>
          <w:lang w:val="en-US"/>
        </w:rPr>
        <w:t xml:space="preserve">« Contagion and Culture », </w:t>
      </w:r>
      <w:r w:rsidRPr="00867CE3">
        <w:rPr>
          <w:i/>
          <w:lang w:val="en-US"/>
        </w:rPr>
        <w:t>American Literary History</w:t>
      </w:r>
      <w:r w:rsidRPr="00867CE3">
        <w:rPr>
          <w:lang w:val="en-US"/>
        </w:rPr>
        <w:t>, Vol. 14, No. 4, hiver 2002, pp. 858-865.</w:t>
      </w:r>
    </w:p>
    <w:p w14:paraId="113A266F" w14:textId="77777777" w:rsidR="002A7CFC" w:rsidRPr="008378E6" w:rsidRDefault="002A7CFC" w:rsidP="00DA25D8">
      <w:pPr>
        <w:rPr>
          <w:lang w:val="en-US"/>
        </w:rPr>
      </w:pPr>
    </w:p>
    <w:p w14:paraId="398D4DD9" w14:textId="08CBC406" w:rsidR="00D44872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649765AE" w14:textId="77777777" w:rsidR="00D45CB3" w:rsidRDefault="00D45CB3" w:rsidP="00DA25D8">
      <w:pPr>
        <w:rPr>
          <w:lang w:val="en-US"/>
        </w:rPr>
      </w:pPr>
    </w:p>
    <w:p w14:paraId="1F24A878" w14:textId="244007CB" w:rsidR="00D45CB3" w:rsidRPr="00D45CB3" w:rsidRDefault="00D45CB3" w:rsidP="00DA25D8">
      <w:pPr>
        <w:rPr>
          <w:lang w:val="en-US"/>
        </w:rPr>
      </w:pPr>
      <w:r>
        <w:rPr>
          <w:lang w:val="en-US"/>
        </w:rPr>
        <w:t xml:space="preserve">SPERBER, Dan, </w:t>
      </w:r>
      <w:r>
        <w:rPr>
          <w:i/>
          <w:lang w:val="en-US"/>
        </w:rPr>
        <w:t>Explaining Culture: A Naturalistic Approach</w:t>
      </w:r>
      <w:r>
        <w:rPr>
          <w:lang w:val="en-US"/>
        </w:rPr>
        <w:t>, Oxford</w:t>
      </w:r>
      <w:r w:rsidR="0085343D" w:rsidRPr="008378E6">
        <w:rPr>
          <w:lang w:val="en-US"/>
        </w:rPr>
        <w:t>/Cambridge</w:t>
      </w:r>
      <w:r>
        <w:rPr>
          <w:lang w:val="en-US"/>
        </w:rPr>
        <w:t>, Blackwell, 2002 [1996].</w:t>
      </w:r>
    </w:p>
    <w:p w14:paraId="2C5C66D7" w14:textId="77777777" w:rsidR="001F4E1B" w:rsidRDefault="001F4E1B" w:rsidP="00DA25D8">
      <w:pPr>
        <w:rPr>
          <w:lang w:val="en-US"/>
        </w:rPr>
      </w:pPr>
    </w:p>
    <w:p w14:paraId="6FE21108" w14:textId="71F7BFD4" w:rsidR="001F4E1B" w:rsidRDefault="001F4E1B" w:rsidP="00DA25D8">
      <w:pPr>
        <w:rPr>
          <w:rFonts w:cs="Times New Roman"/>
          <w:color w:val="000000"/>
          <w:lang w:val="fr-CH"/>
        </w:rPr>
      </w:pPr>
      <w:r w:rsidRPr="00867CE3">
        <w:rPr>
          <w:lang w:val="fr-CH"/>
        </w:rPr>
        <w:t xml:space="preserve">THOMAS, Jean-Paul, </w:t>
      </w:r>
      <w:r w:rsidRPr="008378E6">
        <w:rPr>
          <w:lang w:val="fr-CH"/>
        </w:rPr>
        <w:t>« </w:t>
      </w:r>
      <w:r>
        <w:rPr>
          <w:lang w:val="fr-CH"/>
        </w:rPr>
        <w:t xml:space="preserve">De la fâcheuse influence d’esprits mal équilibrés </w:t>
      </w:r>
      <w:r w:rsidRPr="008378E6">
        <w:rPr>
          <w:lang w:val="fr-CH"/>
        </w:rPr>
        <w:t>»,</w:t>
      </w:r>
      <w:r>
        <w:rPr>
          <w:lang w:val="fr-CH"/>
        </w:rPr>
        <w:t xml:space="preserve"> </w:t>
      </w:r>
      <w:r>
        <w:rPr>
          <w:i/>
          <w:lang w:val="fr-CH"/>
        </w:rPr>
        <w:t>Communications</w:t>
      </w:r>
      <w:r w:rsidRPr="001F4E1B">
        <w:rPr>
          <w:lang w:val="fr-CH"/>
        </w:rPr>
        <w:t>,</w:t>
      </w:r>
      <w:r w:rsidRPr="001F4E1B">
        <w:rPr>
          <w:rFonts w:cs="Times New Roman"/>
          <w:color w:val="000000"/>
          <w:lang w:val="fr-CH"/>
        </w:rPr>
        <w:t xml:space="preserve"> </w:t>
      </w:r>
      <w:r w:rsidRPr="008378E6">
        <w:rPr>
          <w:rFonts w:cs="Times New Roman"/>
          <w:color w:val="000000"/>
          <w:lang w:val="fr-CH"/>
        </w:rPr>
        <w:t xml:space="preserve">Vol. </w:t>
      </w:r>
      <w:r>
        <w:rPr>
          <w:rFonts w:cs="Times New Roman"/>
          <w:color w:val="000000"/>
          <w:lang w:val="fr-CH"/>
        </w:rPr>
        <w:t>66</w:t>
      </w:r>
      <w:r w:rsidRPr="008378E6">
        <w:rPr>
          <w:rFonts w:cs="Times New Roman"/>
          <w:color w:val="000000"/>
          <w:lang w:val="fr-CH"/>
        </w:rPr>
        <w:t>, No. 1, 19</w:t>
      </w:r>
      <w:r>
        <w:rPr>
          <w:rFonts w:cs="Times New Roman"/>
          <w:color w:val="000000"/>
          <w:lang w:val="fr-CH"/>
        </w:rPr>
        <w:t>98</w:t>
      </w:r>
      <w:r w:rsidRPr="008378E6">
        <w:rPr>
          <w:rFonts w:cs="Times New Roman"/>
          <w:color w:val="000000"/>
          <w:lang w:val="fr-CH"/>
        </w:rPr>
        <w:t xml:space="preserve">, pp. </w:t>
      </w:r>
      <w:r>
        <w:rPr>
          <w:rFonts w:cs="Times New Roman"/>
          <w:color w:val="000000"/>
          <w:lang w:val="fr-CH"/>
        </w:rPr>
        <w:t>147</w:t>
      </w:r>
      <w:r w:rsidRPr="008378E6">
        <w:rPr>
          <w:rFonts w:cs="Times New Roman"/>
          <w:color w:val="000000"/>
          <w:lang w:val="fr-CH"/>
        </w:rPr>
        <w:t>-</w:t>
      </w:r>
      <w:r>
        <w:rPr>
          <w:rFonts w:cs="Times New Roman"/>
          <w:color w:val="000000"/>
          <w:lang w:val="fr-CH"/>
        </w:rPr>
        <w:t>164</w:t>
      </w:r>
      <w:r w:rsidRPr="008378E6">
        <w:rPr>
          <w:rFonts w:cs="Times New Roman"/>
          <w:color w:val="000000"/>
          <w:lang w:val="fr-CH"/>
        </w:rPr>
        <w:t>.</w:t>
      </w:r>
    </w:p>
    <w:p w14:paraId="5AA00A1F" w14:textId="04CF448E" w:rsidR="00964FD1" w:rsidRPr="00867CE3" w:rsidRDefault="00964FD1" w:rsidP="00DA25D8">
      <w:pPr>
        <w:rPr>
          <w:lang w:val="fr-CH"/>
        </w:rPr>
      </w:pPr>
      <w:r>
        <w:rPr>
          <w:rFonts w:cs="Times New Roman"/>
          <w:color w:val="000000"/>
          <w:lang w:val="fr-CH"/>
        </w:rPr>
        <w:br/>
        <w:t xml:space="preserve">TVTropes, </w:t>
      </w:r>
      <w:hyperlink r:id="rId8" w:history="1">
        <w:r w:rsidRPr="00E70AFA">
          <w:rPr>
            <w:rStyle w:val="Hyperlink"/>
            <w:rFonts w:cs="Times New Roman"/>
            <w:lang w:val="fr-CH"/>
          </w:rPr>
          <w:t>http://tvtropes.org/</w:t>
        </w:r>
      </w:hyperlink>
      <w:r>
        <w:rPr>
          <w:rFonts w:cs="Times New Roman"/>
          <w:color w:val="000000"/>
          <w:lang w:val="fr-CH"/>
        </w:rPr>
        <w:t>, consulté le 20.11.2016.</w:t>
      </w:r>
    </w:p>
    <w:p w14:paraId="26D1BCEE" w14:textId="77777777" w:rsidR="0008440D" w:rsidRPr="00867CE3" w:rsidRDefault="0008440D" w:rsidP="00DA25D8">
      <w:pPr>
        <w:rPr>
          <w:lang w:val="fr-CH"/>
        </w:rPr>
      </w:pPr>
    </w:p>
    <w:p w14:paraId="5749AECE" w14:textId="4C13A9F5" w:rsidR="0008440D" w:rsidRDefault="0008440D" w:rsidP="00DA25D8">
      <w:pPr>
        <w:rPr>
          <w:lang w:val="en-US"/>
        </w:rPr>
      </w:pPr>
      <w:r>
        <w:rPr>
          <w:lang w:val="en-US"/>
        </w:rPr>
        <w:t xml:space="preserve">WALD, Priscilla, </w:t>
      </w:r>
      <w:r>
        <w:rPr>
          <w:i/>
          <w:lang w:val="en-US"/>
        </w:rPr>
        <w:t>Contagious: Cultures, Carriers, and the Outbreak Narrative</w:t>
      </w:r>
      <w:r>
        <w:rPr>
          <w:lang w:val="en-US"/>
        </w:rPr>
        <w:t>, Durham/London, Duke University Press, 2008.</w:t>
      </w:r>
    </w:p>
    <w:p w14:paraId="32D94AAD" w14:textId="77777777" w:rsidR="006A4AFD" w:rsidRDefault="006A4AFD" w:rsidP="00DA25D8">
      <w:pPr>
        <w:rPr>
          <w:lang w:val="en-US"/>
        </w:rPr>
      </w:pPr>
    </w:p>
    <w:p w14:paraId="44C1FD6F" w14:textId="71C907E7" w:rsidR="006A4AFD" w:rsidRPr="006A4AFD" w:rsidRDefault="006A4AFD" w:rsidP="006A4AFD">
      <w:pPr>
        <w:rPr>
          <w:b/>
          <w:lang w:val="fr-CH"/>
        </w:rPr>
      </w:pPr>
      <w:r w:rsidRPr="006A4AFD">
        <w:rPr>
          <w:b/>
          <w:lang w:val="fr-CH"/>
        </w:rPr>
        <w:t>Savoir, légitimation et canonisation :</w:t>
      </w:r>
    </w:p>
    <w:p w14:paraId="551293EE" w14:textId="77777777" w:rsidR="006A4AFD" w:rsidRPr="00111B6D" w:rsidRDefault="006A4AFD" w:rsidP="00DA25D8">
      <w:pPr>
        <w:rPr>
          <w:lang w:val="fr-CH"/>
        </w:rPr>
      </w:pPr>
    </w:p>
    <w:p w14:paraId="76EC4642" w14:textId="35AA32C4" w:rsidR="009C7096" w:rsidRDefault="009C7096" w:rsidP="00DA25D8">
      <w:pPr>
        <w:rPr>
          <w:lang w:val="fr-CH"/>
        </w:rPr>
      </w:pPr>
      <w:r w:rsidRPr="00AC0C2E">
        <w:rPr>
          <w:lang w:val="fr-CH"/>
        </w:rPr>
        <w:t>BIANCHI, Petro, BURSI, Giulio et VENTURINI, Simone (éd.),</w:t>
      </w:r>
      <w:r w:rsidR="00EB5B3B" w:rsidRPr="00AC0C2E">
        <w:rPr>
          <w:lang w:val="fr-CH"/>
        </w:rPr>
        <w:t xml:space="preserve"> </w:t>
      </w:r>
      <w:r w:rsidR="00EB5B3B" w:rsidRPr="001963AC">
        <w:rPr>
          <w:i/>
          <w:lang w:val="it-IT"/>
        </w:rPr>
        <w:t xml:space="preserve">Il canone </w:t>
      </w:r>
      <w:r w:rsidR="001963AC" w:rsidRPr="001963AC">
        <w:rPr>
          <w:i/>
          <w:lang w:val="it-IT"/>
        </w:rPr>
        <w:t>cinematografico</w:t>
      </w:r>
      <w:r w:rsidR="007A56C0" w:rsidRPr="001963AC">
        <w:rPr>
          <w:i/>
          <w:lang w:val="it-IT"/>
        </w:rPr>
        <w:t xml:space="preserve"> : XVII Convegno internazionale di studi sul cinema</w:t>
      </w:r>
      <w:r w:rsidR="00EB5B3B" w:rsidRPr="00AC0C2E">
        <w:rPr>
          <w:lang w:val="fr-CH"/>
        </w:rPr>
        <w:t xml:space="preserve">, </w:t>
      </w:r>
      <w:r w:rsidR="007A56C0" w:rsidRPr="00AC0C2E">
        <w:rPr>
          <w:lang w:val="fr-CH"/>
        </w:rPr>
        <w:t>Udine, Forum, 2011.</w:t>
      </w:r>
    </w:p>
    <w:p w14:paraId="0FC771BA" w14:textId="77777777" w:rsidR="00DE17B5" w:rsidRDefault="00DE17B5" w:rsidP="00DA25D8">
      <w:pPr>
        <w:rPr>
          <w:lang w:val="fr-CH"/>
        </w:rPr>
      </w:pPr>
    </w:p>
    <w:p w14:paraId="7162B240" w14:textId="69B6C8D5" w:rsidR="00DE17B5" w:rsidRPr="00DE17B5" w:rsidRDefault="00DE17B5" w:rsidP="00DA25D8">
      <w:pPr>
        <w:rPr>
          <w:lang w:val="en-GB"/>
        </w:rPr>
      </w:pPr>
      <w:r w:rsidRPr="00DE17B5">
        <w:rPr>
          <w:lang w:val="en-GB"/>
        </w:rPr>
        <w:t xml:space="preserve">BLOOM, </w:t>
      </w:r>
      <w:r>
        <w:rPr>
          <w:lang w:val="en-GB"/>
        </w:rPr>
        <w:t xml:space="preserve">Harold, </w:t>
      </w:r>
      <w:r>
        <w:rPr>
          <w:i/>
          <w:lang w:val="en-GB"/>
        </w:rPr>
        <w:t>The Western Canon: The Books and School of Ages</w:t>
      </w:r>
      <w:r>
        <w:rPr>
          <w:lang w:val="en-GB"/>
        </w:rPr>
        <w:t>, New York/San Diego/London, Harcourt Brace &amp; Company, 1994.</w:t>
      </w:r>
    </w:p>
    <w:p w14:paraId="6150552D" w14:textId="77777777" w:rsidR="009C7096" w:rsidRPr="00DE17B5" w:rsidRDefault="009C7096" w:rsidP="00DA25D8">
      <w:pPr>
        <w:rPr>
          <w:lang w:val="en-GB"/>
        </w:rPr>
      </w:pPr>
    </w:p>
    <w:p w14:paraId="739B4F87" w14:textId="26697888" w:rsidR="00AD300C" w:rsidRDefault="00AD300C" w:rsidP="00DA25D8">
      <w:pPr>
        <w:rPr>
          <w:lang w:val="en-GB"/>
        </w:rPr>
      </w:pPr>
      <w:r>
        <w:rPr>
          <w:lang w:val="en-US"/>
        </w:rPr>
        <w:t xml:space="preserve">EYERMAN, Ron, </w:t>
      </w:r>
      <w:r w:rsidRPr="000409FD">
        <w:rPr>
          <w:lang w:val="en-US"/>
        </w:rPr>
        <w:t>« </w:t>
      </w:r>
      <w:r>
        <w:rPr>
          <w:lang w:val="en-US"/>
        </w:rPr>
        <w:t xml:space="preserve">The Past in the Present: Culture and the Transmission of Memory </w:t>
      </w:r>
      <w:r w:rsidRPr="000409FD">
        <w:rPr>
          <w:lang w:val="en-US"/>
        </w:rPr>
        <w:t>»,</w:t>
      </w:r>
      <w:r>
        <w:rPr>
          <w:lang w:val="en-US"/>
        </w:rPr>
        <w:t xml:space="preserve"> </w:t>
      </w:r>
      <w:r>
        <w:rPr>
          <w:i/>
          <w:lang w:val="en-US"/>
        </w:rPr>
        <w:t>Acta Sociologica</w:t>
      </w:r>
      <w:r>
        <w:rPr>
          <w:lang w:val="en-US"/>
        </w:rPr>
        <w:t xml:space="preserve">, Vol. 47, No. 2, </w:t>
      </w:r>
      <w:r w:rsidRPr="00AC0C2E">
        <w:rPr>
          <w:lang w:val="en-GB"/>
        </w:rPr>
        <w:t>juin 2004, pp. 159-169.</w:t>
      </w:r>
    </w:p>
    <w:p w14:paraId="06E617E5" w14:textId="77777777" w:rsidR="00957F13" w:rsidRDefault="00957F13" w:rsidP="00DA25D8">
      <w:pPr>
        <w:rPr>
          <w:lang w:val="en-GB"/>
        </w:rPr>
      </w:pPr>
    </w:p>
    <w:p w14:paraId="442F6716" w14:textId="47978A90" w:rsidR="00957F13" w:rsidRPr="00957F13" w:rsidRDefault="00957F13" w:rsidP="00DA25D8">
      <w:pPr>
        <w:rPr>
          <w:lang w:val="en-US"/>
        </w:rPr>
      </w:pPr>
      <w:r>
        <w:rPr>
          <w:lang w:val="en-GB"/>
        </w:rPr>
        <w:t xml:space="preserve">HIRSCH, E. D., Klett, Joseph F., TREFIL, James, </w:t>
      </w:r>
      <w:r>
        <w:rPr>
          <w:i/>
          <w:lang w:val="en-GB"/>
        </w:rPr>
        <w:t>The New Dictionary of Cultural Literacy</w:t>
      </w:r>
      <w:r>
        <w:rPr>
          <w:lang w:val="en-GB"/>
        </w:rPr>
        <w:t xml:space="preserve">, </w:t>
      </w:r>
      <w:r w:rsidR="00672513">
        <w:rPr>
          <w:lang w:val="en-GB"/>
        </w:rPr>
        <w:t>Boston/New York, Houghton Mifflin, 2002.</w:t>
      </w:r>
      <w:bookmarkStart w:id="0" w:name="_GoBack"/>
      <w:bookmarkEnd w:id="0"/>
    </w:p>
    <w:p w14:paraId="4985A075" w14:textId="77777777" w:rsidR="00AD300C" w:rsidRPr="00AD300C" w:rsidRDefault="00AD300C" w:rsidP="00DA25D8">
      <w:pPr>
        <w:rPr>
          <w:lang w:val="en-US"/>
        </w:rPr>
      </w:pPr>
    </w:p>
    <w:p w14:paraId="473EB139" w14:textId="204EA097" w:rsidR="006702F6" w:rsidRDefault="006702F6" w:rsidP="00DA25D8">
      <w:pPr>
        <w:rPr>
          <w:lang w:val="fr-CH"/>
        </w:rPr>
      </w:pPr>
      <w:r w:rsidRPr="006702F6">
        <w:rPr>
          <w:lang w:val="fr-CH"/>
        </w:rPr>
        <w:t xml:space="preserve">LYOTARD, Jean-François, </w:t>
      </w:r>
      <w:r w:rsidRPr="006702F6">
        <w:rPr>
          <w:i/>
          <w:lang w:val="fr-CH"/>
        </w:rPr>
        <w:t>La condition postmoderne</w:t>
      </w:r>
      <w:r w:rsidRPr="006702F6">
        <w:rPr>
          <w:lang w:val="fr-CH"/>
        </w:rPr>
        <w:t>, Paris, Les éditions de minuit, 1979.</w:t>
      </w:r>
    </w:p>
    <w:p w14:paraId="6ADF407F" w14:textId="77777777" w:rsidR="000409FD" w:rsidRDefault="000409FD" w:rsidP="00DA25D8">
      <w:pPr>
        <w:rPr>
          <w:lang w:val="fr-CH"/>
        </w:rPr>
      </w:pPr>
    </w:p>
    <w:p w14:paraId="11BA2AE5" w14:textId="735E9A98" w:rsidR="000409FD" w:rsidRPr="000409FD" w:rsidRDefault="000409FD" w:rsidP="00DA25D8">
      <w:pPr>
        <w:rPr>
          <w:lang w:val="en-US"/>
        </w:rPr>
      </w:pPr>
      <w:r w:rsidRPr="000409FD">
        <w:rPr>
          <w:lang w:val="en-US"/>
        </w:rPr>
        <w:t xml:space="preserve">SCHRADER, Paul, « Cannon Fodder », </w:t>
      </w:r>
      <w:r w:rsidRPr="000409FD">
        <w:rPr>
          <w:i/>
          <w:lang w:val="en-US"/>
        </w:rPr>
        <w:t>Film Comment</w:t>
      </w:r>
      <w:r w:rsidRPr="000409FD">
        <w:rPr>
          <w:lang w:val="en-US"/>
        </w:rPr>
        <w:t xml:space="preserve">, </w:t>
      </w:r>
      <w:r w:rsidRPr="00AC0C2E">
        <w:rPr>
          <w:lang w:val="en-GB"/>
        </w:rPr>
        <w:t>septembre-octobre 2006, pp. 33-49.</w:t>
      </w:r>
    </w:p>
    <w:p w14:paraId="28D895DE" w14:textId="77777777" w:rsidR="00FE187A" w:rsidRPr="000409FD" w:rsidRDefault="00FE187A" w:rsidP="00DA25D8">
      <w:pPr>
        <w:rPr>
          <w:lang w:val="en-US"/>
        </w:rPr>
      </w:pPr>
    </w:p>
    <w:p w14:paraId="17FA250A" w14:textId="0B05AA19" w:rsidR="00FE187A" w:rsidRPr="000409FD" w:rsidRDefault="00FE187A" w:rsidP="00DA25D8">
      <w:pPr>
        <w:rPr>
          <w:lang w:val="en-US"/>
        </w:rPr>
      </w:pPr>
      <w:r w:rsidRPr="000409FD">
        <w:rPr>
          <w:lang w:val="en-US"/>
        </w:rPr>
        <w:t xml:space="preserve">STAIGER, Janet, « The Politics of Film Canons », </w:t>
      </w:r>
      <w:r w:rsidRPr="000409FD">
        <w:rPr>
          <w:i/>
          <w:lang w:val="en-US"/>
        </w:rPr>
        <w:t>Cinema Journal</w:t>
      </w:r>
      <w:r w:rsidRPr="000409FD">
        <w:rPr>
          <w:lang w:val="en-US"/>
        </w:rPr>
        <w:t xml:space="preserve">, Vol. 24, No. 3, </w:t>
      </w:r>
      <w:r w:rsidRPr="00AC0C2E">
        <w:rPr>
          <w:lang w:val="en-GB"/>
        </w:rPr>
        <w:t>printemps 1985,</w:t>
      </w:r>
      <w:r w:rsidRPr="000409FD">
        <w:rPr>
          <w:lang w:val="en-US"/>
        </w:rPr>
        <w:t xml:space="preserve"> pp. 4-23.</w:t>
      </w:r>
    </w:p>
    <w:p w14:paraId="084D05E2" w14:textId="77777777" w:rsidR="006B6E42" w:rsidRPr="00AC0C2E" w:rsidRDefault="006B6E42" w:rsidP="00DA25D8">
      <w:pPr>
        <w:rPr>
          <w:lang w:val="en-GB"/>
        </w:rPr>
      </w:pPr>
    </w:p>
    <w:p w14:paraId="0DE76B33" w14:textId="269339C4" w:rsidR="006B6E42" w:rsidRPr="00AC0C2E" w:rsidRDefault="006B6E42" w:rsidP="00DA25D8">
      <w:pPr>
        <w:rPr>
          <w:b/>
          <w:lang w:val="en-GB"/>
        </w:rPr>
      </w:pPr>
      <w:r w:rsidRPr="00AC0C2E">
        <w:rPr>
          <w:b/>
          <w:lang w:val="en-GB"/>
        </w:rPr>
        <w:t xml:space="preserve">Politique et Histoire </w:t>
      </w:r>
      <w:r w:rsidR="00E979AF" w:rsidRPr="00AC0C2E">
        <w:rPr>
          <w:b/>
          <w:lang w:val="en-GB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lastRenderedPageBreak/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4FFAEF8C" w14:textId="77777777" w:rsidR="00B22130" w:rsidRDefault="00B22130" w:rsidP="00DA25D8">
      <w:pPr>
        <w:rPr>
          <w:lang w:val="en-US"/>
        </w:rPr>
      </w:pPr>
    </w:p>
    <w:p w14:paraId="68C4B987" w14:textId="2C87C79D" w:rsidR="00B22130" w:rsidRPr="008378E6" w:rsidRDefault="00B22130" w:rsidP="00DA25D8">
      <w:pPr>
        <w:rPr>
          <w:lang w:val="en-US"/>
        </w:rPr>
      </w:pPr>
      <w:r w:rsidRPr="00B22130">
        <w:rPr>
          <w:lang w:val="en-US"/>
        </w:rPr>
        <w:t>History, Art &amp; Archives</w:t>
      </w:r>
      <w:r>
        <w:rPr>
          <w:lang w:val="en-US"/>
        </w:rPr>
        <w:t>. United State</w:t>
      </w:r>
      <w:r w:rsidR="00007351">
        <w:rPr>
          <w:lang w:val="en-US"/>
        </w:rPr>
        <w:t>s</w:t>
      </w:r>
      <w:r>
        <w:rPr>
          <w:lang w:val="en-US"/>
        </w:rPr>
        <w:t xml:space="preserve"> House of Representatives, </w:t>
      </w:r>
      <w:hyperlink r:id="rId9" w:history="1">
        <w:r w:rsidRPr="00324206">
          <w:rPr>
            <w:rStyle w:val="Hyperlink"/>
            <w:lang w:val="en-US"/>
          </w:rPr>
          <w:t>http://history.house.gov/</w:t>
        </w:r>
      </w:hyperlink>
      <w:r>
        <w:rPr>
          <w:lang w:val="en-US"/>
        </w:rPr>
        <w:t>, consulté le 04.12.2016.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67CE3" w:rsidRDefault="0099682B" w:rsidP="00DA25D8">
      <w:pPr>
        <w:rPr>
          <w:lang w:val="en-US"/>
        </w:rPr>
      </w:pPr>
      <w:r w:rsidRPr="00867CE3">
        <w:rPr>
          <w:b/>
          <w:lang w:val="en-US"/>
        </w:rPr>
        <w:t xml:space="preserve">Histoire de </w:t>
      </w:r>
      <w:r w:rsidR="005F4629" w:rsidRPr="00867CE3">
        <w:rPr>
          <w:b/>
          <w:lang w:val="en-US"/>
        </w:rPr>
        <w:t>l’</w:t>
      </w:r>
      <w:r w:rsidR="00161F50" w:rsidRPr="00867CE3">
        <w:rPr>
          <w:b/>
          <w:lang w:val="en-US"/>
        </w:rPr>
        <w:t>espion</w:t>
      </w:r>
      <w:r w:rsidR="005F4629" w:rsidRPr="00867CE3">
        <w:rPr>
          <w:b/>
          <w:lang w:val="en-US"/>
        </w:rPr>
        <w:t>nage</w:t>
      </w:r>
      <w:r w:rsidRPr="00867CE3">
        <w:rPr>
          <w:b/>
          <w:lang w:val="en-US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>, Vol. 78, No. 2, été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Filmnoia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>, No. 13, automne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C77E425" w:rsidR="00BB2FEC" w:rsidRPr="008378E6" w:rsidRDefault="001A2D86" w:rsidP="00DA25D8">
      <w:pPr>
        <w:rPr>
          <w:b/>
          <w:lang w:val="en-US"/>
        </w:rPr>
      </w:pPr>
      <w:r w:rsidRPr="008378E6">
        <w:rPr>
          <w:b/>
          <w:lang w:val="en-US"/>
        </w:rPr>
        <w:t>Monographies</w:t>
      </w:r>
      <w:r>
        <w:rPr>
          <w:b/>
          <w:lang w:val="en-US"/>
        </w:rPr>
        <w:t xml:space="preserve"> </w:t>
      </w:r>
      <w:r w:rsidRPr="008378E6">
        <w:rPr>
          <w:b/>
          <w:lang w:val="en-US"/>
        </w:rPr>
        <w:t>:</w:t>
      </w:r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7A44C4F3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</w:t>
      </w:r>
      <w:r w:rsidR="00824B09">
        <w:rPr>
          <w:rFonts w:cs="Times New Roman"/>
          <w:color w:val="000000"/>
          <w:lang w:val="en-US"/>
        </w:rPr>
        <w:t xml:space="preserve">Michael, </w:t>
      </w:r>
      <w:r w:rsidRPr="008378E6">
        <w:rPr>
          <w:rFonts w:cs="Times New Roman"/>
          <w:color w:val="000000"/>
          <w:lang w:val="en-US"/>
        </w:rPr>
        <w:t xml:space="preserve">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B7C72C1" w:rsidR="00651898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>FA</w:t>
      </w:r>
      <w:r w:rsidR="00B96642">
        <w:rPr>
          <w:lang w:val="en-US"/>
        </w:rPr>
        <w:t>R</w:t>
      </w:r>
      <w:r w:rsidRPr="008378E6">
        <w:rPr>
          <w:lang w:val="en-US"/>
        </w:rPr>
        <w:t xml:space="preserve">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>, Vol. 15, No. 1, janvier/février 1979, pp. 26-31.</w:t>
      </w:r>
    </w:p>
    <w:p w14:paraId="763A3CCD" w14:textId="77777777" w:rsidR="00C90B56" w:rsidRDefault="00C90B56" w:rsidP="00DA25D8">
      <w:pPr>
        <w:rPr>
          <w:rFonts w:cs="Times New Roman"/>
          <w:color w:val="000000"/>
          <w:lang w:val="en-US"/>
        </w:rPr>
      </w:pPr>
    </w:p>
    <w:p w14:paraId="333B8E6B" w14:textId="66D30EEE" w:rsidR="00C90B56" w:rsidRPr="00C90B56" w:rsidRDefault="00C90B56" w:rsidP="00DA25D8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lastRenderedPageBreak/>
        <w:t xml:space="preserve">INSDORF, Annette, </w:t>
      </w:r>
      <w:r>
        <w:rPr>
          <w:rFonts w:cs="Times New Roman"/>
          <w:i/>
          <w:color w:val="000000"/>
          <w:lang w:val="en-US"/>
        </w:rPr>
        <w:t>Philip Kaufman</w:t>
      </w:r>
      <w:r>
        <w:rPr>
          <w:rFonts w:cs="Times New Roman"/>
          <w:color w:val="000000"/>
          <w:lang w:val="en-US"/>
        </w:rPr>
        <w:t xml:space="preserve">, </w:t>
      </w:r>
      <w:r w:rsidRPr="008378E6">
        <w:rPr>
          <w:lang w:val="en-US"/>
        </w:rPr>
        <w:t xml:space="preserve">Urbana/Chicago, University of Illinois Press, </w:t>
      </w:r>
      <w:r>
        <w:rPr>
          <w:lang w:val="en-US"/>
        </w:rPr>
        <w:t>2012.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33E5EF23" w:rsidR="00484B14" w:rsidRDefault="00484B14" w:rsidP="00DA25D8">
      <w:pPr>
        <w:rPr>
          <w:lang w:val="en-GB"/>
        </w:rPr>
      </w:pPr>
      <w:r w:rsidRPr="00AC0C2E">
        <w:rPr>
          <w:rFonts w:cs="Times New Roman"/>
          <w:color w:val="000000"/>
          <w:lang w:val="en-GB"/>
        </w:rPr>
        <w:t xml:space="preserve">LOVELL, Alan, </w:t>
      </w:r>
      <w:r w:rsidR="00876042" w:rsidRPr="00876042">
        <w:rPr>
          <w:i/>
          <w:lang w:val="en-GB"/>
        </w:rPr>
        <w:t>Don Siegel</w:t>
      </w:r>
      <w:r w:rsidRPr="00AC0C2E">
        <w:rPr>
          <w:lang w:val="en-GB"/>
        </w:rPr>
        <w:t>, London, BFI, 197</w:t>
      </w:r>
      <w:r w:rsidR="00BB5F31" w:rsidRPr="00AC0C2E">
        <w:rPr>
          <w:lang w:val="en-GB"/>
        </w:rPr>
        <w:t>7</w:t>
      </w:r>
      <w:r w:rsidRPr="00AC0C2E">
        <w:rPr>
          <w:lang w:val="en-GB"/>
        </w:rPr>
        <w:t xml:space="preserve"> [197</w:t>
      </w:r>
      <w:r w:rsidR="00BB5F31" w:rsidRPr="00AC0C2E">
        <w:rPr>
          <w:lang w:val="en-GB"/>
        </w:rPr>
        <w:t>5</w:t>
      </w:r>
      <w:r w:rsidRPr="00AC0C2E">
        <w:rPr>
          <w:lang w:val="en-GB"/>
        </w:rPr>
        <w:t>].</w:t>
      </w:r>
    </w:p>
    <w:p w14:paraId="7776AABE" w14:textId="77777777" w:rsidR="00965C5B" w:rsidRDefault="00965C5B" w:rsidP="00DA25D8">
      <w:pPr>
        <w:rPr>
          <w:lang w:val="en-GB"/>
        </w:rPr>
      </w:pPr>
    </w:p>
    <w:p w14:paraId="1E8136BB" w14:textId="2838028E" w:rsidR="00965C5B" w:rsidRPr="00777090" w:rsidRDefault="0054472B" w:rsidP="00DA25D8">
      <w:pPr>
        <w:rPr>
          <w:b/>
          <w:lang w:val="en-GB"/>
        </w:rPr>
      </w:pPr>
      <w:r w:rsidRPr="003E6911">
        <w:rPr>
          <w:b/>
          <w:highlight w:val="yellow"/>
          <w:lang w:val="en-GB"/>
        </w:rPr>
        <w:t>A TRIER</w:t>
      </w:r>
      <w:r w:rsidR="00965C5B" w:rsidRPr="003E6911">
        <w:rPr>
          <w:b/>
          <w:highlight w:val="yellow"/>
          <w:lang w:val="en-GB"/>
        </w:rPr>
        <w:t xml:space="preserve"> :</w:t>
      </w:r>
    </w:p>
    <w:p w14:paraId="25153965" w14:textId="77777777" w:rsidR="00651898" w:rsidRPr="00777090" w:rsidRDefault="00651898" w:rsidP="00DA25D8">
      <w:pPr>
        <w:rPr>
          <w:lang w:val="en-GB"/>
        </w:rPr>
      </w:pPr>
    </w:p>
    <w:p w14:paraId="07C6C88C" w14:textId="436ED538" w:rsidR="0054472B" w:rsidRPr="003E6911" w:rsidRDefault="0054472B" w:rsidP="00DA25D8">
      <w:pPr>
        <w:rPr>
          <w:highlight w:val="yellow"/>
          <w:lang w:val="en-GB"/>
        </w:rPr>
      </w:pPr>
      <w:r w:rsidRPr="003E6911">
        <w:rPr>
          <w:highlight w:val="yellow"/>
          <w:lang w:val="en-GB"/>
        </w:rPr>
        <w:t xml:space="preserve">BENSON-ALOTT, Caetlin, </w:t>
      </w:r>
      <w:r w:rsidRPr="003E6911">
        <w:rPr>
          <w:i/>
          <w:highlight w:val="yellow"/>
          <w:lang w:val="en-GB"/>
        </w:rPr>
        <w:t>Killer Tapes and Shattered Screens. Video Spectatorship from VHS to File Sharing</w:t>
      </w:r>
      <w:r w:rsidRPr="003E6911">
        <w:rPr>
          <w:highlight w:val="yellow"/>
          <w:lang w:val="en-GB"/>
        </w:rPr>
        <w:t>, Berkley/Los Angeles/London, University of California Press, 2013.</w:t>
      </w:r>
    </w:p>
    <w:p w14:paraId="0105981C" w14:textId="77777777" w:rsidR="003E6911" w:rsidRPr="003E6911" w:rsidRDefault="003E6911" w:rsidP="00DA25D8">
      <w:pPr>
        <w:rPr>
          <w:highlight w:val="yellow"/>
          <w:lang w:val="en-GB"/>
        </w:rPr>
      </w:pPr>
    </w:p>
    <w:p w14:paraId="5CD1200B" w14:textId="048E62EB" w:rsidR="003275EA" w:rsidRPr="003E6911" w:rsidRDefault="003275EA" w:rsidP="00DA25D8">
      <w:pPr>
        <w:rPr>
          <w:highlight w:val="yellow"/>
        </w:rPr>
      </w:pPr>
      <w:r w:rsidRPr="003E6911">
        <w:rPr>
          <w:highlight w:val="yellow"/>
        </w:rPr>
        <w:t xml:space="preserve">ODIN, Roger, « L’entrée du spectateur dans la fiction », </w:t>
      </w:r>
      <w:r w:rsidRPr="003E6911">
        <w:rPr>
          <w:i/>
          <w:highlight w:val="yellow"/>
        </w:rPr>
        <w:t>in</w:t>
      </w:r>
      <w:r w:rsidRPr="003E6911">
        <w:rPr>
          <w:highlight w:val="yellow"/>
        </w:rPr>
        <w:t xml:space="preserve"> Jaques Aumont et Jean-Louis Leutrat (éds.), </w:t>
      </w:r>
      <w:r w:rsidRPr="003E6911">
        <w:rPr>
          <w:i/>
          <w:highlight w:val="yellow"/>
        </w:rPr>
        <w:t>Théorie du film</w:t>
      </w:r>
      <w:r w:rsidRPr="003E6911">
        <w:rPr>
          <w:highlight w:val="yellow"/>
        </w:rPr>
        <w:t>, Paris, Albatros, 1980, pp. 198-213.</w:t>
      </w:r>
    </w:p>
    <w:p w14:paraId="4EA922BE" w14:textId="77777777" w:rsidR="003E6911" w:rsidRPr="003E6911" w:rsidRDefault="003E6911" w:rsidP="00DA25D8">
      <w:pPr>
        <w:rPr>
          <w:highlight w:val="yellow"/>
        </w:rPr>
      </w:pPr>
    </w:p>
    <w:p w14:paraId="49A6B22F" w14:textId="187399D9" w:rsidR="003E6911" w:rsidRDefault="003E6911" w:rsidP="00DA25D8">
      <w:pPr>
        <w:rPr>
          <w:lang w:val="en-GB"/>
        </w:rPr>
      </w:pPr>
      <w:r w:rsidRPr="003E6911">
        <w:rPr>
          <w:highlight w:val="yellow"/>
          <w:lang w:val="en-GB"/>
        </w:rPr>
        <w:t xml:space="preserve">MILLER, Henry K. (éd.), </w:t>
      </w:r>
      <w:r w:rsidRPr="003E6911">
        <w:rPr>
          <w:i/>
          <w:highlight w:val="yellow"/>
          <w:lang w:val="en-GB"/>
        </w:rPr>
        <w:t>The Essential Raymond Durgnat</w:t>
      </w:r>
      <w:r w:rsidRPr="003E6911">
        <w:rPr>
          <w:highlight w:val="yellow"/>
          <w:lang w:val="en-GB"/>
        </w:rPr>
        <w:t>, London, BFI/Palgrave MacMillan, 2014.</w:t>
      </w:r>
    </w:p>
    <w:p w14:paraId="06876DD2" w14:textId="77777777" w:rsidR="00D241BE" w:rsidRDefault="00D241BE" w:rsidP="00DA25D8">
      <w:pPr>
        <w:rPr>
          <w:lang w:val="en-GB"/>
        </w:rPr>
      </w:pPr>
    </w:p>
    <w:p w14:paraId="148CCEF5" w14:textId="55C52FD7" w:rsidR="00D241BE" w:rsidRPr="00123E4A" w:rsidRDefault="00123E4A" w:rsidP="00DA25D8">
      <w:pPr>
        <w:rPr>
          <w:lang w:val="en-GB"/>
        </w:rPr>
      </w:pPr>
      <w:r w:rsidRPr="005100BA">
        <w:rPr>
          <w:highlight w:val="yellow"/>
          <w:lang w:val="en-GB"/>
        </w:rPr>
        <w:t xml:space="preserve">ROSZAK, Theodore, </w:t>
      </w:r>
      <w:r w:rsidRPr="005100BA">
        <w:rPr>
          <w:i/>
          <w:highlight w:val="yellow"/>
          <w:lang w:val="en-GB"/>
        </w:rPr>
        <w:t>The Making of a Counter Culture: Reflections on the Technocratic Society and Its Youthful Opposition</w:t>
      </w:r>
      <w:r w:rsidRPr="005100BA">
        <w:rPr>
          <w:highlight w:val="yellow"/>
          <w:lang w:val="en-GB"/>
        </w:rPr>
        <w:t xml:space="preserve">, </w:t>
      </w:r>
      <w:r w:rsidR="00D900DE" w:rsidRPr="005100BA">
        <w:rPr>
          <w:highlight w:val="yellow"/>
          <w:lang w:val="en-US"/>
        </w:rPr>
        <w:t>Berkeley, University of California Press, 1969.</w:t>
      </w:r>
    </w:p>
    <w:p w14:paraId="54C320E0" w14:textId="77777777" w:rsidR="003275EA" w:rsidRPr="00123E4A" w:rsidRDefault="003275EA" w:rsidP="00DA25D8">
      <w:pPr>
        <w:rPr>
          <w:lang w:val="en-GB"/>
        </w:rPr>
      </w:pPr>
    </w:p>
    <w:p w14:paraId="3D456D08" w14:textId="6B841415" w:rsidR="002558EA" w:rsidRPr="009F72EF" w:rsidRDefault="009860E0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  <w:r w:rsidRPr="009F72EF">
        <w:rPr>
          <w:rFonts w:cs="Times New Roman"/>
          <w:b/>
          <w:color w:val="000000"/>
          <w:sz w:val="28"/>
          <w:u w:val="single"/>
          <w:lang w:val="en-GB"/>
        </w:rPr>
        <w:t>Réception critique</w:t>
      </w:r>
      <w:r w:rsidR="002558EA" w:rsidRPr="009F72EF">
        <w:rPr>
          <w:rFonts w:cs="Times New Roman"/>
          <w:b/>
          <w:color w:val="000000"/>
          <w:sz w:val="28"/>
          <w:u w:val="single"/>
          <w:lang w:val="en-GB"/>
        </w:rPr>
        <w:t xml:space="preserve"> :</w:t>
      </w:r>
    </w:p>
    <w:p w14:paraId="5910A0DD" w14:textId="77777777" w:rsidR="002558EA" w:rsidRPr="009F72EF" w:rsidRDefault="002558EA" w:rsidP="002558EA">
      <w:pPr>
        <w:rPr>
          <w:rFonts w:cs="Times New Roman"/>
          <w:b/>
          <w:color w:val="000000"/>
          <w:sz w:val="28"/>
          <w:u w:val="single"/>
          <w:lang w:val="en-GB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[1956] :</w:t>
      </w:r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aliens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>, 6 octobre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DD74832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C44E8E">
        <w:rPr>
          <w:rFonts w:cs="Times New Roman"/>
          <w:color w:val="000000"/>
          <w:lang w:val="en-US"/>
        </w:rPr>
        <w:t>1997</w:t>
      </w:r>
      <w:r w:rsidR="008E30F4" w:rsidRPr="008378E6">
        <w:rPr>
          <w:rFonts w:cs="Times New Roman"/>
          <w:color w:val="000000"/>
          <w:lang w:val="en-US"/>
        </w:rPr>
        <w:t>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745A15B1" w14:textId="20D91A41" w:rsidR="00427654" w:rsidRPr="00427654" w:rsidRDefault="00427654" w:rsidP="002558EA">
      <w:pPr>
        <w:rPr>
          <w:rFonts w:cs="Times New Roman"/>
          <w:color w:val="000000"/>
          <w:lang w:val="en-US"/>
        </w:rPr>
      </w:pPr>
      <w:r>
        <w:rPr>
          <w:rFonts w:cs="Times New Roman"/>
          <w:color w:val="000000"/>
          <w:lang w:val="en-US"/>
        </w:rPr>
        <w:t xml:space="preserve">F. J., </w:t>
      </w:r>
      <w:r w:rsidRPr="008378E6">
        <w:rPr>
          <w:rFonts w:cs="Times New Roman"/>
          <w:color w:val="000000"/>
          <w:lang w:val="en-US"/>
        </w:rPr>
        <w:t>« Invasion of the Body Snatchers »,</w:t>
      </w:r>
      <w:r>
        <w:rPr>
          <w:rFonts w:cs="Times New Roman"/>
          <w:color w:val="000000"/>
          <w:lang w:val="en-US"/>
        </w:rPr>
        <w:t xml:space="preserve"> </w:t>
      </w:r>
      <w:r>
        <w:rPr>
          <w:rFonts w:cs="Times New Roman"/>
          <w:i/>
          <w:color w:val="000000"/>
          <w:lang w:val="en-US"/>
        </w:rPr>
        <w:t>Daily Film Reviewer</w:t>
      </w:r>
      <w:r>
        <w:rPr>
          <w:rFonts w:cs="Times New Roman"/>
          <w:color w:val="000000"/>
          <w:lang w:val="en-US"/>
        </w:rPr>
        <w:t xml:space="preserve"> [London], 23 août 1956.</w:t>
      </w:r>
    </w:p>
    <w:p w14:paraId="3EFF1D2A" w14:textId="77777777" w:rsidR="00427654" w:rsidRDefault="004276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TimeOut</w:t>
      </w:r>
      <w:r w:rsidRPr="008378E6">
        <w:rPr>
          <w:rFonts w:cs="Times New Roman"/>
          <w:color w:val="000000"/>
          <w:lang w:val="en-US"/>
        </w:rPr>
        <w:t>, 27 octobre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>, 20 juillet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Snotckers », </w:t>
      </w:r>
      <w:r w:rsidR="00D053AB" w:rsidRPr="008378E6">
        <w:rPr>
          <w:rFonts w:cs="Times New Roman"/>
          <w:i/>
          <w:color w:val="000000"/>
          <w:lang w:val="en-US"/>
        </w:rPr>
        <w:t>Le Canard enchaîné</w:t>
      </w:r>
      <w:r w:rsidRPr="008378E6">
        <w:rPr>
          <w:rFonts w:cs="Times New Roman"/>
          <w:color w:val="000000"/>
          <w:lang w:val="en-US"/>
        </w:rPr>
        <w:t>, 8 novembre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>, 16 février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r w:rsidR="00862AEA" w:rsidRPr="008378E6">
        <w:rPr>
          <w:rFonts w:cs="Times New Roman"/>
          <w:color w:val="000000"/>
          <w:lang w:val="en-US"/>
        </w:rPr>
        <w:t>janvier</w:t>
      </w:r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« Review :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r w:rsidR="00EC226F" w:rsidRPr="008378E6">
        <w:rPr>
          <w:rFonts w:cs="Times New Roman"/>
          <w:color w:val="000000"/>
          <w:lang w:val="en-US"/>
        </w:rPr>
        <w:t>automne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7EF48DDD" w14:textId="19450CFA" w:rsidR="00D57C29" w:rsidRDefault="00422C3C" w:rsidP="002558EA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3071FF97" w14:textId="77777777" w:rsidR="000157A7" w:rsidRDefault="000157A7" w:rsidP="002558EA">
      <w:pPr>
        <w:rPr>
          <w:rFonts w:cs="Times New Roman"/>
          <w:color w:val="000000"/>
          <w:lang w:val="fr-CH"/>
        </w:rPr>
      </w:pPr>
    </w:p>
    <w:p w14:paraId="29AD0D6D" w14:textId="7D373136" w:rsidR="000157A7" w:rsidRDefault="000157A7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</w:t>
      </w:r>
      <w:r>
        <w:rPr>
          <w:rFonts w:cs="Times New Roman"/>
          <w:color w:val="000000"/>
          <w:lang w:val="fr-CH"/>
        </w:rPr>
        <w:t>body-snatchers</w:t>
      </w:r>
      <w:r w:rsidRPr="008378E6">
        <w:rPr>
          <w:rFonts w:cs="Times New Roman"/>
          <w:color w:val="000000"/>
          <w:lang w:val="fr-CH"/>
        </w:rPr>
        <w:t xml:space="preserve"> », </w:t>
      </w:r>
      <w:r>
        <w:rPr>
          <w:rFonts w:cs="Times New Roman"/>
          <w:i/>
          <w:color w:val="000000"/>
          <w:lang w:val="fr-CH"/>
        </w:rPr>
        <w:t>Télé libératrice(?)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>24</w:t>
      </w:r>
      <w:r w:rsidRPr="008378E6">
        <w:rPr>
          <w:rFonts w:cs="Times New Roman"/>
          <w:color w:val="000000"/>
          <w:lang w:val="fr-CH"/>
        </w:rPr>
        <w:t xml:space="preserve"> novembre 1967.</w:t>
      </w:r>
    </w:p>
    <w:p w14:paraId="668DF2CF" w14:textId="77777777" w:rsidR="00AC0C2E" w:rsidRDefault="00AC0C2E" w:rsidP="000157A7">
      <w:pPr>
        <w:rPr>
          <w:rFonts w:cs="Times New Roman"/>
          <w:color w:val="000000"/>
          <w:lang w:val="fr-CH"/>
        </w:rPr>
      </w:pPr>
    </w:p>
    <w:p w14:paraId="6EA8D33A" w14:textId="6266BB60" w:rsidR="00AC0C2E" w:rsidRDefault="00AC0C2E" w:rsidP="000157A7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>, « </w:t>
      </w:r>
      <w:r>
        <w:rPr>
          <w:rFonts w:cs="Times New Roman"/>
          <w:color w:val="000000"/>
          <w:lang w:val="fr-CH"/>
        </w:rPr>
        <w:t xml:space="preserve">Est. </w:t>
      </w:r>
      <w:r w:rsidRPr="008378E6">
        <w:rPr>
          <w:rFonts w:cs="Times New Roman"/>
          <w:color w:val="000000"/>
          <w:lang w:val="fr-CH"/>
        </w:rPr>
        <w:t xml:space="preserve">L’invasion des profanateurs de sépultures », </w:t>
      </w:r>
      <w:r>
        <w:rPr>
          <w:rFonts w:cs="Times New Roman"/>
          <w:i/>
          <w:color w:val="000000"/>
          <w:lang w:val="fr-CH"/>
        </w:rPr>
        <w:t>Révolution</w:t>
      </w:r>
      <w:r w:rsidRPr="008378E6">
        <w:rPr>
          <w:rFonts w:cs="Times New Roman"/>
          <w:color w:val="000000"/>
          <w:lang w:val="fr-CH"/>
        </w:rPr>
        <w:t xml:space="preserve">, </w:t>
      </w:r>
      <w:r>
        <w:rPr>
          <w:rFonts w:cs="Times New Roman"/>
          <w:color w:val="000000"/>
          <w:lang w:val="fr-CH"/>
        </w:rPr>
        <w:t xml:space="preserve">No. 320, </w:t>
      </w:r>
      <w:r w:rsidRPr="008378E6">
        <w:rPr>
          <w:rFonts w:cs="Times New Roman"/>
          <w:color w:val="000000"/>
          <w:lang w:val="fr-CH"/>
        </w:rPr>
        <w:t>1</w:t>
      </w:r>
      <w:r>
        <w:rPr>
          <w:rFonts w:cs="Times New Roman"/>
          <w:color w:val="000000"/>
          <w:lang w:val="fr-CH"/>
        </w:rPr>
        <w:t>8</w:t>
      </w:r>
      <w:r w:rsidRPr="008378E6">
        <w:rPr>
          <w:rFonts w:cs="Times New Roman"/>
          <w:color w:val="000000"/>
          <w:lang w:val="fr-CH"/>
        </w:rPr>
        <w:t xml:space="preserve"> </w:t>
      </w:r>
      <w:r>
        <w:rPr>
          <w:rFonts w:cs="Times New Roman"/>
          <w:color w:val="000000"/>
          <w:lang w:val="fr-CH"/>
        </w:rPr>
        <w:t>avril</w:t>
      </w:r>
      <w:r w:rsidRPr="008378E6">
        <w:rPr>
          <w:rFonts w:cs="Times New Roman"/>
          <w:color w:val="000000"/>
          <w:lang w:val="fr-CH"/>
        </w:rPr>
        <w:t xml:space="preserve"> 19</w:t>
      </w:r>
      <w:r>
        <w:rPr>
          <w:rFonts w:cs="Times New Roman"/>
          <w:color w:val="000000"/>
          <w:lang w:val="fr-CH"/>
        </w:rPr>
        <w:t>86</w:t>
      </w:r>
      <w:r w:rsidRPr="008378E6">
        <w:rPr>
          <w:rFonts w:cs="Times New Roman"/>
          <w:color w:val="000000"/>
          <w:lang w:val="fr-CH"/>
        </w:rPr>
        <w:t>.</w:t>
      </w: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[1978] :</w:t>
      </w:r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2ED084FC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COMB</w:t>
      </w:r>
      <w:r w:rsidR="00252D9A">
        <w:rPr>
          <w:rFonts w:cs="Times New Roman"/>
          <w:color w:val="000000"/>
          <w:lang w:val="en-US"/>
        </w:rPr>
        <w:t>S</w:t>
      </w:r>
      <w:r w:rsidRPr="008378E6">
        <w:rPr>
          <w:rFonts w:cs="Times New Roman"/>
          <w:color w:val="000000"/>
          <w:lang w:val="en-US"/>
        </w:rPr>
        <w:t xml:space="preserve">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janvier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>, 22 décembre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>, 31 décembre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lastRenderedPageBreak/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3E74B0BB" w:rsidR="00515EE2" w:rsidRPr="0031089B" w:rsidRDefault="0031089B" w:rsidP="0031089B">
      <w:pPr>
        <w:rPr>
          <w:rFonts w:cs="Times New Roman"/>
          <w:color w:val="000000"/>
          <w:lang w:val="fr-CH"/>
        </w:rPr>
      </w:pPr>
      <w:r>
        <w:rPr>
          <w:lang w:val="fr-CH"/>
        </w:rPr>
        <w:t xml:space="preserve">A. </w:t>
      </w:r>
      <w:r w:rsidR="00515EE2" w:rsidRPr="0031089B">
        <w:rPr>
          <w:lang w:val="fr-CH"/>
        </w:rPr>
        <w:t xml:space="preserve">F., </w:t>
      </w:r>
      <w:r w:rsidR="00515EE2" w:rsidRPr="0031089B">
        <w:rPr>
          <w:rFonts w:cs="Times New Roman"/>
          <w:color w:val="000000"/>
          <w:lang w:val="fr-CH"/>
        </w:rPr>
        <w:t xml:space="preserve">« Fantastique cauchemar », </w:t>
      </w:r>
      <w:r w:rsidR="00515EE2" w:rsidRPr="0031089B">
        <w:rPr>
          <w:rFonts w:cs="Times New Roman"/>
          <w:i/>
          <w:color w:val="000000"/>
          <w:lang w:val="fr-CH"/>
        </w:rPr>
        <w:t>La Croix</w:t>
      </w:r>
      <w:r w:rsidR="00515EE2" w:rsidRPr="0031089B">
        <w:rPr>
          <w:rFonts w:cs="Times New Roman"/>
          <w:color w:val="000000"/>
          <w:lang w:val="fr-CH"/>
        </w:rPr>
        <w:t>, 15 mai 1993.</w:t>
      </w:r>
    </w:p>
    <w:p w14:paraId="1EADB415" w14:textId="77777777" w:rsidR="0031089B" w:rsidRPr="0031089B" w:rsidRDefault="0031089B" w:rsidP="0031089B">
      <w:pPr>
        <w:rPr>
          <w:rFonts w:cs="Times New Roman"/>
          <w:color w:val="000000"/>
          <w:lang w:val="fr-CH"/>
        </w:rPr>
      </w:pP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décervelants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>, 25 février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>, 11 février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décembre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18 février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>, 4 février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>, 12 juin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r w:rsidRPr="008378E6">
        <w:rPr>
          <w:lang w:val="fr-CH"/>
        </w:rPr>
        <w:t>WACHTHAUSEN,  Jean-Luc,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>, 17 mai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lastRenderedPageBreak/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r w:rsidRPr="008378E6">
        <w:rPr>
          <w:i/>
          <w:lang w:val="en-US"/>
        </w:rPr>
        <w:t>Libération</w:t>
      </w:r>
      <w:r w:rsidRPr="008378E6">
        <w:rPr>
          <w:lang w:val="en-US"/>
        </w:rPr>
        <w:t>, 17 octobre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>, 17 aout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>, 16 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natch,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Kidman.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r w:rsidRPr="008378E6">
        <w:rPr>
          <w:rFonts w:cs="Times New Roman"/>
          <w:i/>
          <w:color w:val="000000"/>
          <w:lang w:val="en-US"/>
        </w:rPr>
        <w:t>Chron</w:t>
      </w:r>
      <w:r w:rsidRPr="008378E6">
        <w:rPr>
          <w:rFonts w:cs="Times New Roman"/>
          <w:color w:val="000000"/>
          <w:lang w:val="en-US"/>
        </w:rPr>
        <w:t xml:space="preserve">, 17 </w:t>
      </w:r>
      <w:r w:rsidR="00D7731A" w:rsidRPr="008378E6">
        <w:rPr>
          <w:rFonts w:cs="Times New Roman"/>
          <w:color w:val="000000"/>
          <w:lang w:val="en-US"/>
        </w:rPr>
        <w:t xml:space="preserve">août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8B7E4C" w14:textId="77777777" w:rsidR="00FD1900" w:rsidRDefault="00FD1900" w:rsidP="00173138">
      <w:r>
        <w:separator/>
      </w:r>
    </w:p>
  </w:endnote>
  <w:endnote w:type="continuationSeparator" w:id="0">
    <w:p w14:paraId="444F3009" w14:textId="77777777" w:rsidR="00FD1900" w:rsidRDefault="00FD1900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08E871A8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2513">
      <w:rPr>
        <w:rStyle w:val="PageNumber"/>
        <w:noProof/>
      </w:rPr>
      <w:t>vii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421F5AA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17B5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A9EF3" w14:textId="77777777" w:rsidR="00FD1900" w:rsidRDefault="00FD1900" w:rsidP="00173138">
      <w:r>
        <w:separator/>
      </w:r>
    </w:p>
  </w:footnote>
  <w:footnote w:type="continuationSeparator" w:id="0">
    <w:p w14:paraId="71F13E22" w14:textId="77777777" w:rsidR="00FD1900" w:rsidRDefault="00FD1900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0CA61" w14:textId="77777777" w:rsidR="00F74B62" w:rsidRDefault="00F74B6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FD81B" w14:textId="77777777" w:rsidR="00F74B62" w:rsidRDefault="00F74B6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142C8023" w14:textId="1A38AC2D" w:rsidR="00153648" w:rsidRPr="00A60B3A" w:rsidRDefault="00F74B62" w:rsidP="00153648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d’</w:t>
    </w:r>
    <w:r w:rsidR="00877EDA"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="00153648"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4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 w:rsidR="00877EDA">
      <w:rPr>
        <w:rFonts w:ascii="Baskerville" w:hAnsi="Baskerville"/>
        <w:color w:val="7F7F7F" w:themeColor="text1" w:themeTint="80"/>
        <w:sz w:val="20"/>
        <w:lang w:val="fr-CH"/>
      </w:rPr>
      <w:t>15</w:t>
    </w:r>
    <w:r w:rsidR="00153648"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Bono,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B5986"/>
    <w:multiLevelType w:val="hybridMultilevel"/>
    <w:tmpl w:val="F6886F8C"/>
    <w:lvl w:ilvl="0" w:tplc="2898B750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43B67"/>
    <w:multiLevelType w:val="hybridMultilevel"/>
    <w:tmpl w:val="32B471B0"/>
    <w:lvl w:ilvl="0" w:tplc="2E1AFBD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D4D89"/>
    <w:multiLevelType w:val="hybridMultilevel"/>
    <w:tmpl w:val="1B922AF6"/>
    <w:lvl w:ilvl="0" w:tplc="E29AAEBE">
      <w:numFmt w:val="bullet"/>
      <w:lvlText w:val="–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92253D"/>
    <w:multiLevelType w:val="hybridMultilevel"/>
    <w:tmpl w:val="6F8497AC"/>
    <w:lvl w:ilvl="0" w:tplc="0A34A960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07351"/>
    <w:rsid w:val="00014352"/>
    <w:rsid w:val="000157A7"/>
    <w:rsid w:val="00024FAC"/>
    <w:rsid w:val="00040872"/>
    <w:rsid w:val="000409FD"/>
    <w:rsid w:val="000535E7"/>
    <w:rsid w:val="000554B3"/>
    <w:rsid w:val="00064EA6"/>
    <w:rsid w:val="00073D94"/>
    <w:rsid w:val="00075CCA"/>
    <w:rsid w:val="000809C0"/>
    <w:rsid w:val="00082A82"/>
    <w:rsid w:val="00082E9B"/>
    <w:rsid w:val="0008440D"/>
    <w:rsid w:val="000A1841"/>
    <w:rsid w:val="000A294F"/>
    <w:rsid w:val="000A577D"/>
    <w:rsid w:val="000B05A8"/>
    <w:rsid w:val="000C0727"/>
    <w:rsid w:val="000C4E2E"/>
    <w:rsid w:val="000C59ED"/>
    <w:rsid w:val="000D2034"/>
    <w:rsid w:val="000D7705"/>
    <w:rsid w:val="000E0580"/>
    <w:rsid w:val="000E09D7"/>
    <w:rsid w:val="000F3A56"/>
    <w:rsid w:val="000F7F32"/>
    <w:rsid w:val="001117BD"/>
    <w:rsid w:val="00111B6D"/>
    <w:rsid w:val="00115458"/>
    <w:rsid w:val="00123E4A"/>
    <w:rsid w:val="001375E9"/>
    <w:rsid w:val="0014073B"/>
    <w:rsid w:val="00143579"/>
    <w:rsid w:val="00145700"/>
    <w:rsid w:val="00147E8A"/>
    <w:rsid w:val="00150B89"/>
    <w:rsid w:val="00153648"/>
    <w:rsid w:val="00161F50"/>
    <w:rsid w:val="0017167F"/>
    <w:rsid w:val="00173138"/>
    <w:rsid w:val="00173145"/>
    <w:rsid w:val="00174317"/>
    <w:rsid w:val="00174B72"/>
    <w:rsid w:val="00175367"/>
    <w:rsid w:val="0017542A"/>
    <w:rsid w:val="00192937"/>
    <w:rsid w:val="001963AC"/>
    <w:rsid w:val="001A01D7"/>
    <w:rsid w:val="001A2D86"/>
    <w:rsid w:val="001A5C4E"/>
    <w:rsid w:val="001C0A1A"/>
    <w:rsid w:val="001C7833"/>
    <w:rsid w:val="001C7849"/>
    <w:rsid w:val="001D78EA"/>
    <w:rsid w:val="001E3DC6"/>
    <w:rsid w:val="001E6621"/>
    <w:rsid w:val="001E6AD4"/>
    <w:rsid w:val="001E6F5C"/>
    <w:rsid w:val="001F23C7"/>
    <w:rsid w:val="001F4E1B"/>
    <w:rsid w:val="001F5AC2"/>
    <w:rsid w:val="00204383"/>
    <w:rsid w:val="00205553"/>
    <w:rsid w:val="0021331B"/>
    <w:rsid w:val="002204CC"/>
    <w:rsid w:val="00227B30"/>
    <w:rsid w:val="00234428"/>
    <w:rsid w:val="00236998"/>
    <w:rsid w:val="00241D28"/>
    <w:rsid w:val="00252D9A"/>
    <w:rsid w:val="002558EA"/>
    <w:rsid w:val="0025690D"/>
    <w:rsid w:val="0027341E"/>
    <w:rsid w:val="00277174"/>
    <w:rsid w:val="00283880"/>
    <w:rsid w:val="00286693"/>
    <w:rsid w:val="00291684"/>
    <w:rsid w:val="00294515"/>
    <w:rsid w:val="002A0B4B"/>
    <w:rsid w:val="002A323D"/>
    <w:rsid w:val="002A6238"/>
    <w:rsid w:val="002A7CFC"/>
    <w:rsid w:val="002C1CAB"/>
    <w:rsid w:val="002C2E34"/>
    <w:rsid w:val="002C6EDF"/>
    <w:rsid w:val="002E11C2"/>
    <w:rsid w:val="002F396D"/>
    <w:rsid w:val="0030216F"/>
    <w:rsid w:val="00306925"/>
    <w:rsid w:val="0031089B"/>
    <w:rsid w:val="00315A34"/>
    <w:rsid w:val="00321828"/>
    <w:rsid w:val="003275EA"/>
    <w:rsid w:val="00331C7C"/>
    <w:rsid w:val="003404E5"/>
    <w:rsid w:val="00345BAE"/>
    <w:rsid w:val="00360B42"/>
    <w:rsid w:val="00362FB2"/>
    <w:rsid w:val="00371D86"/>
    <w:rsid w:val="0038164E"/>
    <w:rsid w:val="00385EA7"/>
    <w:rsid w:val="003878FF"/>
    <w:rsid w:val="003905E9"/>
    <w:rsid w:val="00392E5C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6911"/>
    <w:rsid w:val="003E71E3"/>
    <w:rsid w:val="003F4E06"/>
    <w:rsid w:val="00413C84"/>
    <w:rsid w:val="00420019"/>
    <w:rsid w:val="004204C0"/>
    <w:rsid w:val="00422C3C"/>
    <w:rsid w:val="00427654"/>
    <w:rsid w:val="00427F67"/>
    <w:rsid w:val="0043567C"/>
    <w:rsid w:val="004368A4"/>
    <w:rsid w:val="00440869"/>
    <w:rsid w:val="004424DA"/>
    <w:rsid w:val="004466D9"/>
    <w:rsid w:val="0045609E"/>
    <w:rsid w:val="00457CA2"/>
    <w:rsid w:val="00462786"/>
    <w:rsid w:val="004630F9"/>
    <w:rsid w:val="0047217A"/>
    <w:rsid w:val="0047332E"/>
    <w:rsid w:val="00474307"/>
    <w:rsid w:val="00474C42"/>
    <w:rsid w:val="00475E03"/>
    <w:rsid w:val="00484B14"/>
    <w:rsid w:val="004874A0"/>
    <w:rsid w:val="00492CF8"/>
    <w:rsid w:val="004B1AC6"/>
    <w:rsid w:val="004B513E"/>
    <w:rsid w:val="004B6D8F"/>
    <w:rsid w:val="004C2DBE"/>
    <w:rsid w:val="004C3F1C"/>
    <w:rsid w:val="004C4C04"/>
    <w:rsid w:val="004C7D62"/>
    <w:rsid w:val="004D2899"/>
    <w:rsid w:val="004D2B9B"/>
    <w:rsid w:val="004E36B8"/>
    <w:rsid w:val="004E3F4E"/>
    <w:rsid w:val="004E4D41"/>
    <w:rsid w:val="005004A7"/>
    <w:rsid w:val="005031A6"/>
    <w:rsid w:val="00506CE9"/>
    <w:rsid w:val="005100BA"/>
    <w:rsid w:val="005106E7"/>
    <w:rsid w:val="00515EE2"/>
    <w:rsid w:val="00517094"/>
    <w:rsid w:val="0052187A"/>
    <w:rsid w:val="00521BAD"/>
    <w:rsid w:val="00532454"/>
    <w:rsid w:val="00534C60"/>
    <w:rsid w:val="0054263E"/>
    <w:rsid w:val="005439C3"/>
    <w:rsid w:val="0054472B"/>
    <w:rsid w:val="0057203A"/>
    <w:rsid w:val="005739E8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146A3"/>
    <w:rsid w:val="0062147A"/>
    <w:rsid w:val="00626236"/>
    <w:rsid w:val="00640E1A"/>
    <w:rsid w:val="006418D8"/>
    <w:rsid w:val="006501DE"/>
    <w:rsid w:val="00651898"/>
    <w:rsid w:val="00651C9D"/>
    <w:rsid w:val="00652F40"/>
    <w:rsid w:val="00653ED5"/>
    <w:rsid w:val="00661997"/>
    <w:rsid w:val="00663B0A"/>
    <w:rsid w:val="00665415"/>
    <w:rsid w:val="006702F6"/>
    <w:rsid w:val="00672513"/>
    <w:rsid w:val="00673B32"/>
    <w:rsid w:val="00674BE2"/>
    <w:rsid w:val="006830C2"/>
    <w:rsid w:val="00686A51"/>
    <w:rsid w:val="00692E65"/>
    <w:rsid w:val="00694571"/>
    <w:rsid w:val="006A4AFD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6F6BAC"/>
    <w:rsid w:val="007071B7"/>
    <w:rsid w:val="0071214F"/>
    <w:rsid w:val="00717004"/>
    <w:rsid w:val="00722301"/>
    <w:rsid w:val="007242EA"/>
    <w:rsid w:val="00731B72"/>
    <w:rsid w:val="0073597B"/>
    <w:rsid w:val="007401C5"/>
    <w:rsid w:val="00746ADB"/>
    <w:rsid w:val="00747BFC"/>
    <w:rsid w:val="00752945"/>
    <w:rsid w:val="00753BB7"/>
    <w:rsid w:val="00766D6F"/>
    <w:rsid w:val="00771BD0"/>
    <w:rsid w:val="00774107"/>
    <w:rsid w:val="00777090"/>
    <w:rsid w:val="00783234"/>
    <w:rsid w:val="0078373E"/>
    <w:rsid w:val="007914D6"/>
    <w:rsid w:val="00797AD0"/>
    <w:rsid w:val="007A11D3"/>
    <w:rsid w:val="007A3023"/>
    <w:rsid w:val="007A56C0"/>
    <w:rsid w:val="007B1138"/>
    <w:rsid w:val="007C3B58"/>
    <w:rsid w:val="007C7CA5"/>
    <w:rsid w:val="007D2C5A"/>
    <w:rsid w:val="007D4B03"/>
    <w:rsid w:val="007E556D"/>
    <w:rsid w:val="007F28B7"/>
    <w:rsid w:val="007F3AEB"/>
    <w:rsid w:val="007F5B0B"/>
    <w:rsid w:val="0080004E"/>
    <w:rsid w:val="00802E5C"/>
    <w:rsid w:val="00812B11"/>
    <w:rsid w:val="008138ED"/>
    <w:rsid w:val="00824B09"/>
    <w:rsid w:val="00826387"/>
    <w:rsid w:val="00834917"/>
    <w:rsid w:val="0083698D"/>
    <w:rsid w:val="008378E6"/>
    <w:rsid w:val="0084099B"/>
    <w:rsid w:val="00847E2D"/>
    <w:rsid w:val="00847EF5"/>
    <w:rsid w:val="0085343D"/>
    <w:rsid w:val="0085515F"/>
    <w:rsid w:val="0086122D"/>
    <w:rsid w:val="00862AEA"/>
    <w:rsid w:val="00862B41"/>
    <w:rsid w:val="00865E43"/>
    <w:rsid w:val="00867CE3"/>
    <w:rsid w:val="008715D6"/>
    <w:rsid w:val="00876042"/>
    <w:rsid w:val="00877EDA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03530"/>
    <w:rsid w:val="00923FB6"/>
    <w:rsid w:val="00924854"/>
    <w:rsid w:val="00925377"/>
    <w:rsid w:val="00927AEF"/>
    <w:rsid w:val="00930B73"/>
    <w:rsid w:val="00934037"/>
    <w:rsid w:val="009341DC"/>
    <w:rsid w:val="00940EAD"/>
    <w:rsid w:val="0094195A"/>
    <w:rsid w:val="009456E1"/>
    <w:rsid w:val="00945A50"/>
    <w:rsid w:val="00957F13"/>
    <w:rsid w:val="00961960"/>
    <w:rsid w:val="00962F49"/>
    <w:rsid w:val="00964FD1"/>
    <w:rsid w:val="00965C5B"/>
    <w:rsid w:val="00975D2C"/>
    <w:rsid w:val="00977CD4"/>
    <w:rsid w:val="00985AED"/>
    <w:rsid w:val="009860E0"/>
    <w:rsid w:val="0099682B"/>
    <w:rsid w:val="009A3D51"/>
    <w:rsid w:val="009A694E"/>
    <w:rsid w:val="009A7696"/>
    <w:rsid w:val="009B04F4"/>
    <w:rsid w:val="009B43D7"/>
    <w:rsid w:val="009B454C"/>
    <w:rsid w:val="009B5FE3"/>
    <w:rsid w:val="009C0A86"/>
    <w:rsid w:val="009C4DC9"/>
    <w:rsid w:val="009C6631"/>
    <w:rsid w:val="009C6AB3"/>
    <w:rsid w:val="009C7096"/>
    <w:rsid w:val="009D3230"/>
    <w:rsid w:val="009E07D2"/>
    <w:rsid w:val="009E42F2"/>
    <w:rsid w:val="009E67C3"/>
    <w:rsid w:val="009E6D22"/>
    <w:rsid w:val="009F120F"/>
    <w:rsid w:val="009F12BA"/>
    <w:rsid w:val="009F27E1"/>
    <w:rsid w:val="009F29F4"/>
    <w:rsid w:val="009F72EF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43734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451B"/>
    <w:rsid w:val="00AA6161"/>
    <w:rsid w:val="00AA620A"/>
    <w:rsid w:val="00AB4DBB"/>
    <w:rsid w:val="00AC0C2E"/>
    <w:rsid w:val="00AC0FA0"/>
    <w:rsid w:val="00AC7A5A"/>
    <w:rsid w:val="00AD2F08"/>
    <w:rsid w:val="00AD300C"/>
    <w:rsid w:val="00AE2BEB"/>
    <w:rsid w:val="00AE49B8"/>
    <w:rsid w:val="00AF317F"/>
    <w:rsid w:val="00B00158"/>
    <w:rsid w:val="00B02260"/>
    <w:rsid w:val="00B032DC"/>
    <w:rsid w:val="00B070F7"/>
    <w:rsid w:val="00B22130"/>
    <w:rsid w:val="00B24195"/>
    <w:rsid w:val="00B248F4"/>
    <w:rsid w:val="00B27E0D"/>
    <w:rsid w:val="00B32904"/>
    <w:rsid w:val="00B34C8F"/>
    <w:rsid w:val="00B35C95"/>
    <w:rsid w:val="00B3723F"/>
    <w:rsid w:val="00B42ECA"/>
    <w:rsid w:val="00B45C08"/>
    <w:rsid w:val="00B54053"/>
    <w:rsid w:val="00B573E2"/>
    <w:rsid w:val="00B71D39"/>
    <w:rsid w:val="00B812EA"/>
    <w:rsid w:val="00B86D4D"/>
    <w:rsid w:val="00B87D45"/>
    <w:rsid w:val="00B93E7F"/>
    <w:rsid w:val="00B96642"/>
    <w:rsid w:val="00BA4183"/>
    <w:rsid w:val="00BB2FEC"/>
    <w:rsid w:val="00BB5F31"/>
    <w:rsid w:val="00BD1AD6"/>
    <w:rsid w:val="00BE3777"/>
    <w:rsid w:val="00BF025B"/>
    <w:rsid w:val="00BF0810"/>
    <w:rsid w:val="00BF32E7"/>
    <w:rsid w:val="00C01D7F"/>
    <w:rsid w:val="00C03C7A"/>
    <w:rsid w:val="00C24C06"/>
    <w:rsid w:val="00C25610"/>
    <w:rsid w:val="00C30DB6"/>
    <w:rsid w:val="00C30FA4"/>
    <w:rsid w:val="00C32EB3"/>
    <w:rsid w:val="00C439CE"/>
    <w:rsid w:val="00C44E8E"/>
    <w:rsid w:val="00C45E5D"/>
    <w:rsid w:val="00C5001D"/>
    <w:rsid w:val="00C65644"/>
    <w:rsid w:val="00C703DC"/>
    <w:rsid w:val="00C90B56"/>
    <w:rsid w:val="00C918BA"/>
    <w:rsid w:val="00CA0D63"/>
    <w:rsid w:val="00CA1E36"/>
    <w:rsid w:val="00CA1E8A"/>
    <w:rsid w:val="00CA7878"/>
    <w:rsid w:val="00CB0E15"/>
    <w:rsid w:val="00CB3977"/>
    <w:rsid w:val="00CB6520"/>
    <w:rsid w:val="00CB707A"/>
    <w:rsid w:val="00CB7C6F"/>
    <w:rsid w:val="00CD651C"/>
    <w:rsid w:val="00CE27B1"/>
    <w:rsid w:val="00CE3AC0"/>
    <w:rsid w:val="00CE6C39"/>
    <w:rsid w:val="00CF1387"/>
    <w:rsid w:val="00CF1DA8"/>
    <w:rsid w:val="00CF678E"/>
    <w:rsid w:val="00CF7CBB"/>
    <w:rsid w:val="00D004E3"/>
    <w:rsid w:val="00D053AB"/>
    <w:rsid w:val="00D06483"/>
    <w:rsid w:val="00D07F36"/>
    <w:rsid w:val="00D20B01"/>
    <w:rsid w:val="00D23062"/>
    <w:rsid w:val="00D23E4E"/>
    <w:rsid w:val="00D241BE"/>
    <w:rsid w:val="00D255B2"/>
    <w:rsid w:val="00D3614B"/>
    <w:rsid w:val="00D44872"/>
    <w:rsid w:val="00D453F1"/>
    <w:rsid w:val="00D45CB3"/>
    <w:rsid w:val="00D5422B"/>
    <w:rsid w:val="00D57C29"/>
    <w:rsid w:val="00D60196"/>
    <w:rsid w:val="00D63944"/>
    <w:rsid w:val="00D7731A"/>
    <w:rsid w:val="00D84903"/>
    <w:rsid w:val="00D900DE"/>
    <w:rsid w:val="00D95123"/>
    <w:rsid w:val="00D97EE5"/>
    <w:rsid w:val="00DA11E8"/>
    <w:rsid w:val="00DA25D8"/>
    <w:rsid w:val="00DA4461"/>
    <w:rsid w:val="00DA4E62"/>
    <w:rsid w:val="00DA59DE"/>
    <w:rsid w:val="00DB2038"/>
    <w:rsid w:val="00DB57AB"/>
    <w:rsid w:val="00DC4784"/>
    <w:rsid w:val="00DD6DA6"/>
    <w:rsid w:val="00DE17B5"/>
    <w:rsid w:val="00DE3C57"/>
    <w:rsid w:val="00DE6510"/>
    <w:rsid w:val="00DF0DCC"/>
    <w:rsid w:val="00E00267"/>
    <w:rsid w:val="00E05FCD"/>
    <w:rsid w:val="00E0634F"/>
    <w:rsid w:val="00E10AC1"/>
    <w:rsid w:val="00E118BF"/>
    <w:rsid w:val="00E14781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52DCE"/>
    <w:rsid w:val="00E80BB1"/>
    <w:rsid w:val="00E87F23"/>
    <w:rsid w:val="00E92DFD"/>
    <w:rsid w:val="00E979AF"/>
    <w:rsid w:val="00EA2EF2"/>
    <w:rsid w:val="00EA3D57"/>
    <w:rsid w:val="00EA47E6"/>
    <w:rsid w:val="00EA5D77"/>
    <w:rsid w:val="00EA6B75"/>
    <w:rsid w:val="00EB04B3"/>
    <w:rsid w:val="00EB1060"/>
    <w:rsid w:val="00EB5B3B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4431"/>
    <w:rsid w:val="00F451FF"/>
    <w:rsid w:val="00F45E27"/>
    <w:rsid w:val="00F46649"/>
    <w:rsid w:val="00F60988"/>
    <w:rsid w:val="00F61C7F"/>
    <w:rsid w:val="00F6212F"/>
    <w:rsid w:val="00F643D9"/>
    <w:rsid w:val="00F74B62"/>
    <w:rsid w:val="00F84798"/>
    <w:rsid w:val="00F855DD"/>
    <w:rsid w:val="00F86129"/>
    <w:rsid w:val="00F9402F"/>
    <w:rsid w:val="00F95A52"/>
    <w:rsid w:val="00F966D4"/>
    <w:rsid w:val="00F9722F"/>
    <w:rsid w:val="00F97926"/>
    <w:rsid w:val="00FB06D0"/>
    <w:rsid w:val="00FB2CDB"/>
    <w:rsid w:val="00FB3446"/>
    <w:rsid w:val="00FB3649"/>
    <w:rsid w:val="00FB3DBA"/>
    <w:rsid w:val="00FC09CB"/>
    <w:rsid w:val="00FC30BB"/>
    <w:rsid w:val="00FC3990"/>
    <w:rsid w:val="00FC39F1"/>
    <w:rsid w:val="00FC706E"/>
    <w:rsid w:val="00FD020E"/>
    <w:rsid w:val="00FD0709"/>
    <w:rsid w:val="00FD1900"/>
    <w:rsid w:val="00FE0E1C"/>
    <w:rsid w:val="00FE187A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vtropes.org/" TargetMode="External"/><Relationship Id="rId9" Type="http://schemas.openxmlformats.org/officeDocument/2006/relationships/hyperlink" Target="http://history.house.gov/" TargetMode="External"/><Relationship Id="rId10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EFAB2-ACC6-8949-B3CE-87CC595B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3361</Words>
  <Characters>19158</Characters>
  <Application>Microsoft Macintosh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22475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Julien Bono</cp:lastModifiedBy>
  <cp:revision>457</cp:revision>
  <dcterms:created xsi:type="dcterms:W3CDTF">2016-06-23T14:51:00Z</dcterms:created>
  <dcterms:modified xsi:type="dcterms:W3CDTF">2016-12-17T21:51:00Z</dcterms:modified>
  <cp:category/>
</cp:coreProperties>
</file>