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1002F" w14:textId="77777777" w:rsidR="00E73322" w:rsidRPr="000345E3" w:rsidRDefault="00E73322" w:rsidP="00E73322">
      <w:pPr>
        <w:pStyle w:val="Titel"/>
        <w:rPr>
          <w:lang w:val="en-US"/>
        </w:rPr>
      </w:pPr>
      <w:r w:rsidRPr="000345E3">
        <w:rPr>
          <w:lang w:val="en-US"/>
        </w:rPr>
        <w:t xml:space="preserve">BEE-TECH </w:t>
      </w:r>
    </w:p>
    <w:p w14:paraId="41410189" w14:textId="77777777" w:rsidR="00E73322" w:rsidRPr="000345E3" w:rsidRDefault="00E73322" w:rsidP="00E73322">
      <w:pPr>
        <w:pStyle w:val="Untertitel"/>
        <w:rPr>
          <w:lang w:val="en-US"/>
        </w:rPr>
      </w:pPr>
      <w:r w:rsidRPr="000345E3">
        <w:rPr>
          <w:lang w:val="en-US"/>
        </w:rPr>
        <w:t>HARDWARE-MANUAL</w:t>
      </w:r>
    </w:p>
    <w:p w14:paraId="75E4C546" w14:textId="77777777" w:rsidR="00E73322" w:rsidRPr="000345E3" w:rsidRDefault="00E73322" w:rsidP="00E73322">
      <w:pPr>
        <w:rPr>
          <w:lang w:val="en-US"/>
        </w:rPr>
      </w:pPr>
    </w:p>
    <w:p w14:paraId="64710CD5" w14:textId="77777777" w:rsidR="00E73322" w:rsidRPr="000345E3" w:rsidRDefault="00E73322" w:rsidP="00E73322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b/>
          <w:bCs w:val="0"/>
          <w:caps w:val="0"/>
          <w:noProof/>
          <w:lang w:val="en-US" w:eastAsia="de-DE"/>
        </w:rPr>
      </w:pPr>
      <w:r w:rsidRPr="000345E3">
        <w:rPr>
          <w:lang w:val="en-US"/>
        </w:rPr>
        <w:fldChar w:fldCharType="begin"/>
      </w:r>
      <w:r w:rsidRPr="000345E3">
        <w:rPr>
          <w:lang w:val="en-US"/>
        </w:rPr>
        <w:instrText xml:space="preserve"> TOC \o "1-3" \h \z \u </w:instrText>
      </w:r>
      <w:r w:rsidRPr="000345E3">
        <w:rPr>
          <w:lang w:val="en-US"/>
        </w:rPr>
        <w:fldChar w:fldCharType="separate"/>
      </w:r>
      <w:hyperlink w:anchor="_Toc64132656" w:history="1">
        <w:r w:rsidRPr="000345E3">
          <w:rPr>
            <w:rStyle w:val="Hyperlink"/>
            <w:noProof/>
            <w:lang w:val="en-US"/>
          </w:rPr>
          <w:t>PROJECT DESCRIPTION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_Toc64132656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2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600631B3" w14:textId="77777777" w:rsidR="00E73322" w:rsidRPr="000345E3" w:rsidRDefault="00E73322" w:rsidP="00E73322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b/>
          <w:bCs w:val="0"/>
          <w:caps w:val="0"/>
          <w:noProof/>
          <w:lang w:val="en-US" w:eastAsia="de-DE"/>
        </w:rPr>
      </w:pPr>
      <w:hyperlink w:anchor="_Toc64132657" w:history="1">
        <w:r w:rsidRPr="000345E3">
          <w:rPr>
            <w:rStyle w:val="Hyperlink"/>
            <w:noProof/>
            <w:lang w:val="en-US"/>
          </w:rPr>
          <w:t>SYSTEM OVER</w:t>
        </w:r>
        <w:r w:rsidRPr="000345E3">
          <w:rPr>
            <w:rStyle w:val="Hyperlink"/>
            <w:noProof/>
            <w:lang w:val="en-US"/>
          </w:rPr>
          <w:t>V</w:t>
        </w:r>
        <w:r w:rsidRPr="000345E3">
          <w:rPr>
            <w:rStyle w:val="Hyperlink"/>
            <w:noProof/>
            <w:lang w:val="en-US"/>
          </w:rPr>
          <w:t>IEW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_Toc64132657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2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68AD9690" w14:textId="77777777" w:rsidR="00E73322" w:rsidRPr="000345E3" w:rsidRDefault="00E73322" w:rsidP="00E73322">
      <w:pPr>
        <w:pStyle w:val="Verzeichnis2"/>
        <w:rPr>
          <w:rFonts w:eastAsiaTheme="minorEastAsia"/>
          <w:b/>
          <w:noProof/>
          <w:sz w:val="24"/>
          <w:szCs w:val="24"/>
          <w:lang w:val="en-US" w:eastAsia="de-DE"/>
        </w:rPr>
      </w:pPr>
      <w:hyperlink w:anchor="_Toc64132658" w:history="1">
        <w:r w:rsidRPr="000345E3">
          <w:rPr>
            <w:rStyle w:val="Hyperlink"/>
            <w:noProof/>
            <w:lang w:val="en-US"/>
          </w:rPr>
          <w:t>UNIT TYPES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_Toc64132658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2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6675F9C9" w14:textId="77777777" w:rsidR="00E73322" w:rsidRPr="000345E3" w:rsidRDefault="00E73322" w:rsidP="00E73322">
      <w:pPr>
        <w:pStyle w:val="Verzeichnis2"/>
        <w:rPr>
          <w:rFonts w:eastAsiaTheme="minorEastAsia"/>
          <w:b/>
          <w:noProof/>
          <w:sz w:val="24"/>
          <w:szCs w:val="24"/>
          <w:lang w:val="en-US" w:eastAsia="de-DE"/>
        </w:rPr>
      </w:pPr>
      <w:hyperlink w:anchor="_Toc64132659" w:history="1">
        <w:r w:rsidRPr="000345E3">
          <w:rPr>
            <w:rStyle w:val="Hyperlink"/>
            <w:noProof/>
            <w:lang w:val="en-US"/>
          </w:rPr>
          <w:t>UNIT COMMUNICATION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_Toc64132659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2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56FC8E4D" w14:textId="77777777" w:rsidR="00E73322" w:rsidRPr="000345E3" w:rsidRDefault="00E73322" w:rsidP="00E73322">
      <w:pPr>
        <w:pStyle w:val="Verzeichnis2"/>
        <w:rPr>
          <w:rFonts w:eastAsiaTheme="minorEastAsia"/>
          <w:b/>
          <w:noProof/>
          <w:sz w:val="24"/>
          <w:szCs w:val="24"/>
          <w:lang w:val="en-US" w:eastAsia="de-DE"/>
        </w:rPr>
      </w:pPr>
      <w:hyperlink w:anchor="_Toc64132660" w:history="1">
        <w:r w:rsidRPr="000345E3">
          <w:rPr>
            <w:rStyle w:val="Hyperlink"/>
            <w:noProof/>
            <w:lang w:val="en-US"/>
          </w:rPr>
          <w:t>SCEMATICS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_Toc64132660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3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31EC0A99" w14:textId="77777777" w:rsidR="00E73322" w:rsidRPr="000345E3" w:rsidRDefault="00E73322" w:rsidP="00E73322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b/>
          <w:bCs w:val="0"/>
          <w:caps w:val="0"/>
          <w:noProof/>
          <w:lang w:val="en-US" w:eastAsia="de-DE"/>
        </w:rPr>
      </w:pPr>
      <w:hyperlink w:anchor="_Toc64132661" w:history="1">
        <w:r w:rsidRPr="000345E3">
          <w:rPr>
            <w:rStyle w:val="Hyperlink"/>
            <w:noProof/>
            <w:lang w:val="en-US"/>
          </w:rPr>
          <w:t>RE-UNIT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_Toc64132661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3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475F5544" w14:textId="77777777" w:rsidR="00E73322" w:rsidRPr="000345E3" w:rsidRDefault="00E73322" w:rsidP="00E73322">
      <w:pPr>
        <w:pStyle w:val="Verzeichnis2"/>
        <w:rPr>
          <w:rFonts w:eastAsiaTheme="minorEastAsia"/>
          <w:b/>
          <w:noProof/>
          <w:sz w:val="24"/>
          <w:szCs w:val="24"/>
          <w:lang w:val="en-US" w:eastAsia="de-DE"/>
        </w:rPr>
      </w:pPr>
      <w:hyperlink w:anchor="_Toc64132662" w:history="1">
        <w:r w:rsidRPr="000345E3">
          <w:rPr>
            <w:rStyle w:val="Hyperlink"/>
            <w:noProof/>
            <w:lang w:val="en-US"/>
          </w:rPr>
          <w:t>SCEMATICS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_Toc64132662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3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2F56E8B2" w14:textId="77777777" w:rsidR="00E73322" w:rsidRPr="000345E3" w:rsidRDefault="00E73322" w:rsidP="00E73322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b/>
          <w:bCs w:val="0"/>
          <w:caps w:val="0"/>
          <w:noProof/>
          <w:lang w:val="en-US" w:eastAsia="de-DE"/>
        </w:rPr>
      </w:pPr>
      <w:hyperlink w:anchor="_Toc64132663" w:history="1">
        <w:r w:rsidRPr="000345E3">
          <w:rPr>
            <w:rStyle w:val="Hyperlink"/>
            <w:noProof/>
            <w:lang w:val="en-US"/>
          </w:rPr>
          <w:t>SENSORS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_Toc64132663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4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3429CA15" w14:textId="77777777" w:rsidR="00E73322" w:rsidRPr="000345E3" w:rsidRDefault="00E73322" w:rsidP="00E73322">
      <w:pPr>
        <w:pStyle w:val="Verzeichnis2"/>
        <w:rPr>
          <w:rFonts w:eastAsiaTheme="minorEastAsia"/>
          <w:b/>
          <w:noProof/>
          <w:sz w:val="24"/>
          <w:szCs w:val="24"/>
          <w:lang w:val="en-US" w:eastAsia="de-DE"/>
        </w:rPr>
      </w:pPr>
      <w:hyperlink w:anchor="_Toc64132664" w:history="1">
        <w:r w:rsidRPr="000345E3">
          <w:rPr>
            <w:rStyle w:val="Hyperlink"/>
            <w:noProof/>
            <w:lang w:val="en-US"/>
          </w:rPr>
          <w:t>S1/S2: TEMPERATURE SENSOR 1 AND 2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_Toc64132664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4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423A642A" w14:textId="77777777" w:rsidR="00E73322" w:rsidRPr="000345E3" w:rsidRDefault="00E73322" w:rsidP="00E73322">
      <w:pPr>
        <w:pStyle w:val="Verzeichnis2"/>
        <w:rPr>
          <w:rFonts w:eastAsiaTheme="minorEastAsia"/>
          <w:b/>
          <w:noProof/>
          <w:sz w:val="24"/>
          <w:szCs w:val="24"/>
          <w:lang w:val="en-US" w:eastAsia="de-DE"/>
        </w:rPr>
      </w:pPr>
      <w:hyperlink w:anchor="_Toc64132665" w:history="1">
        <w:r w:rsidRPr="000345E3">
          <w:rPr>
            <w:rStyle w:val="Hyperlink"/>
            <w:noProof/>
            <w:lang w:val="en-US"/>
          </w:rPr>
          <w:t>S3: SOUND SENSOR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_Toc64132665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4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5521859C" w14:textId="77777777" w:rsidR="00E73322" w:rsidRPr="000345E3" w:rsidRDefault="00E73322" w:rsidP="00E73322">
      <w:pPr>
        <w:pStyle w:val="Verzeichnis2"/>
        <w:rPr>
          <w:rFonts w:eastAsiaTheme="minorEastAsia"/>
          <w:b/>
          <w:noProof/>
          <w:sz w:val="24"/>
          <w:szCs w:val="24"/>
          <w:lang w:val="en-US" w:eastAsia="de-DE"/>
        </w:rPr>
      </w:pPr>
      <w:hyperlink w:anchor="_Toc64132666" w:history="1">
        <w:r w:rsidRPr="000345E3">
          <w:rPr>
            <w:rStyle w:val="Hyperlink"/>
            <w:noProof/>
            <w:lang w:val="en-US"/>
          </w:rPr>
          <w:t>S4: WEIGHT SENSOR (SCALE)</w:t>
        </w:r>
        <w:r w:rsidRPr="000345E3">
          <w:rPr>
            <w:noProof/>
            <w:webHidden/>
            <w:lang w:val="en-US"/>
          </w:rPr>
          <w:tab/>
        </w:r>
        <w:r w:rsidRPr="000345E3">
          <w:rPr>
            <w:noProof/>
            <w:webHidden/>
            <w:lang w:val="en-US"/>
          </w:rPr>
          <w:fldChar w:fldCharType="begin"/>
        </w:r>
        <w:r w:rsidRPr="000345E3">
          <w:rPr>
            <w:noProof/>
            <w:webHidden/>
            <w:lang w:val="en-US"/>
          </w:rPr>
          <w:instrText xml:space="preserve"> PAGEREF _Toc64132666 \h </w:instrText>
        </w:r>
        <w:r w:rsidRPr="000345E3">
          <w:rPr>
            <w:noProof/>
            <w:webHidden/>
            <w:lang w:val="en-US"/>
          </w:rPr>
        </w:r>
        <w:r w:rsidRPr="000345E3">
          <w:rPr>
            <w:noProof/>
            <w:webHidden/>
            <w:lang w:val="en-US"/>
          </w:rPr>
          <w:fldChar w:fldCharType="separate"/>
        </w:r>
        <w:r w:rsidRPr="000345E3">
          <w:rPr>
            <w:noProof/>
            <w:webHidden/>
            <w:lang w:val="en-US"/>
          </w:rPr>
          <w:t>4</w:t>
        </w:r>
        <w:r w:rsidRPr="000345E3">
          <w:rPr>
            <w:noProof/>
            <w:webHidden/>
            <w:lang w:val="en-US"/>
          </w:rPr>
          <w:fldChar w:fldCharType="end"/>
        </w:r>
      </w:hyperlink>
    </w:p>
    <w:p w14:paraId="020F9029" w14:textId="77777777" w:rsidR="00E73322" w:rsidRPr="000345E3" w:rsidRDefault="00E73322" w:rsidP="00E73322">
      <w:pPr>
        <w:rPr>
          <w:rFonts w:eastAsiaTheme="majorEastAsia" w:cstheme="majorBidi"/>
          <w:color w:val="000000" w:themeColor="text1"/>
          <w:sz w:val="32"/>
          <w:szCs w:val="32"/>
          <w:lang w:val="en-US"/>
        </w:rPr>
      </w:pPr>
      <w:r w:rsidRPr="000345E3">
        <w:rPr>
          <w:lang w:val="en-US"/>
        </w:rPr>
        <w:fldChar w:fldCharType="end"/>
      </w:r>
      <w:r w:rsidRPr="000345E3">
        <w:rPr>
          <w:lang w:val="en-US"/>
        </w:rPr>
        <w:br w:type="page"/>
      </w:r>
    </w:p>
    <w:p w14:paraId="2A1A2A3F" w14:textId="77777777" w:rsidR="00E73322" w:rsidRPr="000345E3" w:rsidRDefault="00E73322" w:rsidP="00E73322">
      <w:pPr>
        <w:pStyle w:val="berschrift1"/>
        <w:rPr>
          <w:sz w:val="40"/>
          <w:szCs w:val="40"/>
          <w:lang w:val="en-US"/>
        </w:rPr>
      </w:pPr>
      <w:bookmarkStart w:id="0" w:name="_Toc64132207"/>
      <w:bookmarkStart w:id="1" w:name="_Toc64132656"/>
      <w:r w:rsidRPr="000345E3">
        <w:rPr>
          <w:sz w:val="40"/>
          <w:szCs w:val="40"/>
          <w:lang w:val="en-US"/>
        </w:rPr>
        <w:lastRenderedPageBreak/>
        <w:t>PROJECT DESCRIPTION</w:t>
      </w:r>
      <w:bookmarkEnd w:id="0"/>
      <w:bookmarkEnd w:id="1"/>
    </w:p>
    <w:p w14:paraId="48D372F4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 xml:space="preserve">Bee-Tech is an opensource beehive-monitoring system. Designed to be further developed, it offers a basic approach to gather sensor data from one or multiple hives. This data is collected by one mobile unit and sent into the GSM Network, where it is processed. </w:t>
      </w:r>
    </w:p>
    <w:p w14:paraId="72EDD0BB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 xml:space="preserve">For data processing and software, see the </w:t>
      </w:r>
      <w:proofErr w:type="spellStart"/>
      <w:r w:rsidRPr="000345E3">
        <w:rPr>
          <w:lang w:val="en-US"/>
        </w:rPr>
        <w:t>BeeTech</w:t>
      </w:r>
      <w:proofErr w:type="spellEnd"/>
      <w:r w:rsidRPr="000345E3">
        <w:rPr>
          <w:lang w:val="en-US"/>
        </w:rPr>
        <w:t xml:space="preserve"> </w:t>
      </w:r>
      <w:proofErr w:type="gramStart"/>
      <w:r w:rsidRPr="000345E3">
        <w:rPr>
          <w:lang w:val="en-US"/>
        </w:rPr>
        <w:t>software-manual</w:t>
      </w:r>
      <w:proofErr w:type="gramEnd"/>
      <w:r w:rsidRPr="000345E3">
        <w:rPr>
          <w:lang w:val="en-US"/>
        </w:rPr>
        <w:t>.</w:t>
      </w:r>
    </w:p>
    <w:p w14:paraId="286D8AD3" w14:textId="77777777" w:rsidR="00E73322" w:rsidRPr="000345E3" w:rsidRDefault="00E73322" w:rsidP="00E73322">
      <w:pPr>
        <w:pStyle w:val="berschrift1"/>
        <w:rPr>
          <w:lang w:val="en-US"/>
        </w:rPr>
      </w:pPr>
      <w:bookmarkStart w:id="2" w:name="_Toc64132208"/>
      <w:bookmarkStart w:id="3" w:name="_Toc64132657"/>
      <w:r w:rsidRPr="000345E3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414D5E0" wp14:editId="7E5DA373">
            <wp:simplePos x="0" y="0"/>
            <wp:positionH relativeFrom="column">
              <wp:posOffset>3372485</wp:posOffset>
            </wp:positionH>
            <wp:positionV relativeFrom="paragraph">
              <wp:posOffset>257175</wp:posOffset>
            </wp:positionV>
            <wp:extent cx="2327275" cy="2684780"/>
            <wp:effectExtent l="0" t="952" r="0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2727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45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547201" wp14:editId="67A67AAF">
                <wp:simplePos x="0" y="0"/>
                <wp:positionH relativeFrom="column">
                  <wp:posOffset>3190875</wp:posOffset>
                </wp:positionH>
                <wp:positionV relativeFrom="paragraph">
                  <wp:posOffset>2762885</wp:posOffset>
                </wp:positionV>
                <wp:extent cx="3469640" cy="436880"/>
                <wp:effectExtent l="0" t="0" r="0" b="0"/>
                <wp:wrapTopAndBottom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9640" cy="436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0B769" w14:textId="77777777" w:rsidR="00E73322" w:rsidRPr="006D3A55" w:rsidRDefault="00E73322" w:rsidP="00E73322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Schematic oft the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47201"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251.25pt;margin-top:217.55pt;width:273.2pt;height:3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" stroked="f">
                <v:textbox inset="0,0,0,0">
                  <w:txbxContent>
                    <w:p w14:paraId="41F0B769" w14:textId="77777777" w:rsidR="00E73322" w:rsidRPr="006D3A55" w:rsidRDefault="00E73322" w:rsidP="00E73322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Schematic oft the location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345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BD821C" wp14:editId="193553A7">
                <wp:simplePos x="0" y="0"/>
                <wp:positionH relativeFrom="column">
                  <wp:posOffset>35560</wp:posOffset>
                </wp:positionH>
                <wp:positionV relativeFrom="paragraph">
                  <wp:posOffset>2794635</wp:posOffset>
                </wp:positionV>
                <wp:extent cx="3072130" cy="635"/>
                <wp:effectExtent l="0" t="0" r="1270" b="0"/>
                <wp:wrapTopAndBottom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9115C" w14:textId="77777777" w:rsidR="00E73322" w:rsidRPr="00520F09" w:rsidRDefault="00E73322" w:rsidP="00E73322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Three Hives, the RE-Unit to the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D821C" id="Textfeld 4" o:spid="_x0000_s1027" type="#_x0000_t202" style="position:absolute;margin-left:2.8pt;margin-top:220.05pt;width:241.9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" stroked="f">
                <v:textbox style="mso-fit-shape-to-text:t" inset="0,0,0,0">
                  <w:txbxContent>
                    <w:p w14:paraId="4AB9115C" w14:textId="77777777" w:rsidR="00E73322" w:rsidRPr="00520F09" w:rsidRDefault="00E73322" w:rsidP="00E73322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Three Hives, the RE-Unit to the left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345E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DD6DB4D" wp14:editId="26A7E434">
            <wp:simplePos x="0" y="0"/>
            <wp:positionH relativeFrom="column">
              <wp:posOffset>3810</wp:posOffset>
            </wp:positionH>
            <wp:positionV relativeFrom="paragraph">
              <wp:posOffset>434340</wp:posOffset>
            </wp:positionV>
            <wp:extent cx="3104515" cy="2327910"/>
            <wp:effectExtent l="0" t="0" r="0" b="0"/>
            <wp:wrapTopAndBottom/>
            <wp:docPr id="3" name="Grafik 3" descr="Ein Bild, das drinnen, aus Hol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drinnen, aus Holz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45E3">
        <w:rPr>
          <w:lang w:val="en-US"/>
        </w:rPr>
        <w:t>SYSTEM OVERVIEW</w:t>
      </w:r>
      <w:bookmarkEnd w:id="2"/>
      <w:bookmarkEnd w:id="3"/>
    </w:p>
    <w:p w14:paraId="0D7381EB" w14:textId="77777777" w:rsidR="00E73322" w:rsidRPr="000345E3" w:rsidRDefault="00E73322" w:rsidP="00E73322">
      <w:pPr>
        <w:pStyle w:val="berschrift2"/>
        <w:rPr>
          <w:lang w:val="en-US"/>
        </w:rPr>
      </w:pPr>
      <w:bookmarkStart w:id="4" w:name="_Toc64132209"/>
      <w:bookmarkStart w:id="5" w:name="_Toc64132658"/>
      <w:r w:rsidRPr="000345E3">
        <w:rPr>
          <w:lang w:val="en-US"/>
        </w:rPr>
        <w:t>UN</w:t>
      </w:r>
      <w:bookmarkEnd w:id="4"/>
      <w:r w:rsidRPr="000345E3">
        <w:rPr>
          <w:lang w:val="en-US"/>
        </w:rPr>
        <w:t>IT TYPES</w:t>
      </w:r>
      <w:bookmarkEnd w:id="5"/>
    </w:p>
    <w:p w14:paraId="234BCFDE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 xml:space="preserve">For the monitoring of each hive, one Logging-Unit is needed. </w:t>
      </w:r>
      <w:r w:rsidRPr="000345E3">
        <w:rPr>
          <w:lang w:val="en-US"/>
        </w:rPr>
        <w:br/>
        <w:t xml:space="preserve">There are two types of Logging-Units. The Normal ‘Unit’ and the ‘RE-Unit’ [radio-enabled]. Both Unit-types log their sensor-data onto an onboard SD-Card and can be used standalone, if no other communication is required. </w:t>
      </w:r>
    </w:p>
    <w:p w14:paraId="2E7233AB" w14:textId="77777777" w:rsidR="00E73322" w:rsidRPr="000345E3" w:rsidRDefault="00E73322" w:rsidP="00E73322">
      <w:pPr>
        <w:pStyle w:val="berschrift2"/>
        <w:rPr>
          <w:lang w:val="en-US"/>
        </w:rPr>
      </w:pPr>
      <w:bookmarkStart w:id="6" w:name="_Toc64132210"/>
      <w:bookmarkStart w:id="7" w:name="_Toc64132659"/>
      <w:r w:rsidRPr="000345E3">
        <w:rPr>
          <w:lang w:val="en-US"/>
        </w:rPr>
        <w:t>UNIT COMMUNICATION</w:t>
      </w:r>
      <w:bookmarkEnd w:id="6"/>
      <w:bookmarkEnd w:id="7"/>
    </w:p>
    <w:p w14:paraId="6E34ED8D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 xml:space="preserve">The RE-Unit logs data onto the SD-Card AND publishes its data via a radio-module to any web-application server or database. In this case, a GSM Module is used to connect to the mobile network, since there is no </w:t>
      </w:r>
      <w:proofErr w:type="spellStart"/>
      <w:r w:rsidRPr="000345E3">
        <w:rPr>
          <w:lang w:val="en-US"/>
        </w:rPr>
        <w:t>Wifi</w:t>
      </w:r>
      <w:proofErr w:type="spellEnd"/>
      <w:r w:rsidRPr="000345E3">
        <w:rPr>
          <w:lang w:val="en-US"/>
        </w:rPr>
        <w:t xml:space="preserve"> on location. </w:t>
      </w:r>
      <w:r w:rsidRPr="000345E3">
        <w:rPr>
          <w:lang w:val="en-US"/>
        </w:rPr>
        <w:br/>
        <w:t xml:space="preserve">Alternatively, a </w:t>
      </w:r>
      <w:proofErr w:type="spellStart"/>
      <w:r w:rsidRPr="000345E3">
        <w:rPr>
          <w:lang w:val="en-US"/>
        </w:rPr>
        <w:t>Wifi</w:t>
      </w:r>
      <w:proofErr w:type="spellEnd"/>
      <w:r w:rsidRPr="000345E3">
        <w:rPr>
          <w:lang w:val="en-US"/>
        </w:rPr>
        <w:t xml:space="preserve"> or Lora-Module could be used instead of the GSM Module.</w:t>
      </w:r>
    </w:p>
    <w:p w14:paraId="7F8A3088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>To monitor multiple hives, one RE-Unit can be combined with as many as 256 Units to form a chain. In this chain, the data of all the Units is collected via a serial bus and published by the RE-Unit. The SD-Card acts here as a backup or additional logging system.</w:t>
      </w:r>
    </w:p>
    <w:p w14:paraId="7374CA6A" w14:textId="77777777" w:rsidR="00E73322" w:rsidRPr="000345E3" w:rsidRDefault="00E73322" w:rsidP="00E73322">
      <w:pPr>
        <w:pStyle w:val="KeinLeerraum"/>
        <w:rPr>
          <w:lang w:val="en-US"/>
        </w:rPr>
      </w:pPr>
    </w:p>
    <w:p w14:paraId="62862BD5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br w:type="page"/>
      </w:r>
      <w:bookmarkStart w:id="8" w:name="_Toc64132211"/>
      <w:r w:rsidRPr="000345E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A6075" wp14:editId="67831981">
                <wp:simplePos x="0" y="0"/>
                <wp:positionH relativeFrom="column">
                  <wp:posOffset>-3810</wp:posOffset>
                </wp:positionH>
                <wp:positionV relativeFrom="paragraph">
                  <wp:posOffset>4379595</wp:posOffset>
                </wp:positionV>
                <wp:extent cx="5524500" cy="635"/>
                <wp:effectExtent l="0" t="0" r="0" b="12065"/>
                <wp:wrapTopAndBottom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BC493" w14:textId="77777777" w:rsidR="00E73322" w:rsidRPr="008555F8" w:rsidRDefault="00E73322" w:rsidP="00E73322">
                            <w:pPr>
                              <w:pStyle w:val="Beschriftung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Component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A6075" id="Textfeld 8" o:spid="_x0000_s1028" type="#_x0000_t202" style="position:absolute;margin-left:-.3pt;margin-top:344.85pt;width:4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" stroked="f">
                <v:textbox style="mso-fit-shape-to-text:t" inset="0,0,0,0">
                  <w:txbxContent>
                    <w:p w14:paraId="38DBC493" w14:textId="77777777" w:rsidR="00E73322" w:rsidRPr="008555F8" w:rsidRDefault="00E73322" w:rsidP="00E73322">
                      <w:pPr>
                        <w:pStyle w:val="Beschriftung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Component Overview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345E3">
        <w:rPr>
          <w:noProof/>
          <w:lang w:val="en-US"/>
        </w:rPr>
        <w:drawing>
          <wp:inline distT="0" distB="0" distL="0" distR="0" wp14:anchorId="2B766220" wp14:editId="779F2D8E">
            <wp:extent cx="4250055" cy="5524500"/>
            <wp:effectExtent l="0" t="2222" r="2222" b="2223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5005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5E3">
        <w:rPr>
          <w:rStyle w:val="berschrift1Zchn"/>
          <w:lang w:val="en-US"/>
        </w:rPr>
        <w:t>UNIT</w:t>
      </w:r>
      <w:bookmarkEnd w:id="8"/>
    </w:p>
    <w:p w14:paraId="504C76CD" w14:textId="77777777" w:rsidR="00E73322" w:rsidRPr="000345E3" w:rsidRDefault="00E73322" w:rsidP="00E73322">
      <w:pPr>
        <w:spacing w:before="0" w:after="0"/>
        <w:rPr>
          <w:noProof/>
          <w:lang w:val="en-US"/>
        </w:rPr>
      </w:pPr>
      <w:r w:rsidRPr="000345E3">
        <w:rPr>
          <w:lang w:val="en-US"/>
        </w:rPr>
        <w:t>Every Unit and RE-Unit collects data via four different sensors: Temperature 1&amp;2, Sound and Weight</w:t>
      </w:r>
      <w:r w:rsidRPr="000345E3">
        <w:rPr>
          <w:noProof/>
          <w:lang w:val="en-US"/>
        </w:rPr>
        <w:t xml:space="preserve"> </w:t>
      </w:r>
    </w:p>
    <w:p w14:paraId="207669F2" w14:textId="77777777" w:rsidR="00E73322" w:rsidRPr="000345E3" w:rsidRDefault="00E73322" w:rsidP="00E73322">
      <w:pPr>
        <w:spacing w:before="0" w:after="0"/>
        <w:rPr>
          <w:noProof/>
          <w:lang w:val="en-US"/>
        </w:rPr>
      </w:pPr>
    </w:p>
    <w:p w14:paraId="79CB29B9" w14:textId="77777777" w:rsidR="00E73322" w:rsidRPr="000345E3" w:rsidRDefault="00E73322" w:rsidP="00E73322">
      <w:pPr>
        <w:pStyle w:val="berschrift2"/>
        <w:rPr>
          <w:noProof/>
          <w:lang w:val="en-US"/>
        </w:rPr>
      </w:pPr>
      <w:bookmarkStart w:id="9" w:name="_Toc64132212"/>
      <w:bookmarkStart w:id="10" w:name="_Toc64132660"/>
      <w:r w:rsidRPr="000345E3">
        <w:rPr>
          <w:noProof/>
          <w:lang w:val="en-US"/>
        </w:rPr>
        <w:t>SCEMATICS</w:t>
      </w:r>
      <w:bookmarkEnd w:id="9"/>
      <w:bookmarkEnd w:id="10"/>
    </w:p>
    <w:p w14:paraId="020CA2FC" w14:textId="77777777" w:rsidR="00E73322" w:rsidRPr="000345E3" w:rsidRDefault="00E73322" w:rsidP="00E73322">
      <w:pPr>
        <w:spacing w:before="0" w:after="0"/>
        <w:rPr>
          <w:noProof/>
          <w:lang w:val="en-US"/>
        </w:rPr>
      </w:pPr>
    </w:p>
    <w:p w14:paraId="39D54BEE" w14:textId="77777777" w:rsidR="00E73322" w:rsidRPr="000345E3" w:rsidRDefault="00E73322" w:rsidP="00E73322">
      <w:pPr>
        <w:pStyle w:val="berschrift1"/>
        <w:rPr>
          <w:lang w:val="en-US"/>
        </w:rPr>
      </w:pPr>
      <w:bookmarkStart w:id="11" w:name="_Toc64132213"/>
      <w:bookmarkStart w:id="12" w:name="_Toc64132661"/>
      <w:r w:rsidRPr="000345E3">
        <w:rPr>
          <w:lang w:val="en-US"/>
        </w:rPr>
        <w:t>RE-UNIT</w:t>
      </w:r>
      <w:bookmarkEnd w:id="11"/>
      <w:bookmarkEnd w:id="12"/>
    </w:p>
    <w:p w14:paraId="46CEADA6" w14:textId="77777777" w:rsidR="00E73322" w:rsidRPr="000345E3" w:rsidRDefault="00E73322" w:rsidP="00E73322">
      <w:pPr>
        <w:spacing w:before="0" w:after="0"/>
        <w:rPr>
          <w:lang w:val="en-US"/>
        </w:rPr>
      </w:pPr>
      <w:r w:rsidRPr="000345E3">
        <w:rPr>
          <w:lang w:val="en-US"/>
        </w:rPr>
        <w:t xml:space="preserve">Every Unit and RE-Unit collects data via four different sensors: Temperature 1&amp;2, Sound and Weight </w:t>
      </w:r>
    </w:p>
    <w:p w14:paraId="01E88F07" w14:textId="77777777" w:rsidR="00E73322" w:rsidRPr="000345E3" w:rsidRDefault="00E73322" w:rsidP="00E73322">
      <w:pPr>
        <w:spacing w:before="0" w:after="0"/>
        <w:rPr>
          <w:lang w:val="en-US"/>
        </w:rPr>
      </w:pPr>
    </w:p>
    <w:p w14:paraId="51C3AB3A" w14:textId="77777777" w:rsidR="00E73322" w:rsidRPr="000345E3" w:rsidRDefault="00E73322" w:rsidP="00E73322">
      <w:pPr>
        <w:pStyle w:val="berschrift2"/>
        <w:rPr>
          <w:sz w:val="32"/>
          <w:szCs w:val="32"/>
          <w:lang w:val="en-US"/>
        </w:rPr>
      </w:pPr>
      <w:bookmarkStart w:id="13" w:name="_Toc64132214"/>
      <w:bookmarkStart w:id="14" w:name="_Toc64132662"/>
      <w:r w:rsidRPr="000345E3">
        <w:rPr>
          <w:lang w:val="en-US"/>
        </w:rPr>
        <w:t>SCEMATICS</w:t>
      </w:r>
      <w:bookmarkEnd w:id="13"/>
      <w:bookmarkEnd w:id="14"/>
      <w:r w:rsidRPr="000345E3">
        <w:rPr>
          <w:lang w:val="en-US"/>
        </w:rPr>
        <w:br w:type="page"/>
      </w:r>
    </w:p>
    <w:p w14:paraId="5A8CA5F0" w14:textId="77777777" w:rsidR="00E73322" w:rsidRPr="000345E3" w:rsidRDefault="00E73322" w:rsidP="00E73322">
      <w:pPr>
        <w:pStyle w:val="berschrift1"/>
        <w:rPr>
          <w:lang w:val="en-US"/>
        </w:rPr>
      </w:pPr>
      <w:bookmarkStart w:id="15" w:name="_Toc64132215"/>
      <w:bookmarkStart w:id="16" w:name="_Toc64132663"/>
      <w:r w:rsidRPr="000345E3">
        <w:rPr>
          <w:lang w:val="en-US"/>
        </w:rPr>
        <w:lastRenderedPageBreak/>
        <w:t>SENSORS</w:t>
      </w:r>
      <w:bookmarkEnd w:id="15"/>
      <w:bookmarkEnd w:id="16"/>
    </w:p>
    <w:p w14:paraId="60C6DF2C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>Every Unit and RE-Unit collects data via four different sensors: Temperature 1&amp;2, Sound and Weight.</w:t>
      </w:r>
    </w:p>
    <w:p w14:paraId="486C85E8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>Additional sensors can be added through a fifth sensor-port, that has no set function yet??</w:t>
      </w:r>
    </w:p>
    <w:p w14:paraId="0659F6D7" w14:textId="77777777" w:rsidR="00E73322" w:rsidRPr="000345E3" w:rsidRDefault="00E73322" w:rsidP="00E73322">
      <w:pPr>
        <w:pStyle w:val="berschrift2"/>
        <w:rPr>
          <w:lang w:val="en-US"/>
        </w:rPr>
      </w:pPr>
      <w:bookmarkStart w:id="17" w:name="_Toc64132216"/>
      <w:bookmarkStart w:id="18" w:name="_Toc64132664"/>
      <w:r w:rsidRPr="000345E3">
        <w:rPr>
          <w:lang w:val="en-US"/>
        </w:rPr>
        <w:t>S1/S2: TEMPERATURE SENSOR 1 AND 2</w:t>
      </w:r>
      <w:bookmarkEnd w:id="17"/>
      <w:bookmarkEnd w:id="18"/>
    </w:p>
    <w:p w14:paraId="445F5C9D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>For functional purpose there are two separate, identical temperature sensors, one Is suggested to use for monitoring the hive-temperature inside, one for outside-temperature.</w:t>
      </w:r>
      <w:r w:rsidRPr="000345E3">
        <w:rPr>
          <w:lang w:val="en-US"/>
        </w:rPr>
        <w:br/>
        <w:t xml:space="preserve">The selected sensors are stainless steel and waterproof. </w:t>
      </w:r>
    </w:p>
    <w:p w14:paraId="1970C9F4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>The three cables are:</w:t>
      </w:r>
    </w:p>
    <w:p w14:paraId="17006418" w14:textId="77777777" w:rsidR="00E73322" w:rsidRPr="000345E3" w:rsidRDefault="00E73322" w:rsidP="00E73322">
      <w:pPr>
        <w:pStyle w:val="Listenabsatz"/>
        <w:numPr>
          <w:ilvl w:val="0"/>
          <w:numId w:val="1"/>
        </w:numPr>
        <w:rPr>
          <w:lang w:val="en-US"/>
        </w:rPr>
      </w:pPr>
      <w:r w:rsidRPr="000345E3">
        <w:rPr>
          <w:lang w:val="en-US"/>
        </w:rPr>
        <w:t>VCC (red)</w:t>
      </w:r>
    </w:p>
    <w:p w14:paraId="050CA704" w14:textId="77777777" w:rsidR="00E73322" w:rsidRPr="000345E3" w:rsidRDefault="00E73322" w:rsidP="00E73322">
      <w:pPr>
        <w:pStyle w:val="Listenabsatz"/>
        <w:numPr>
          <w:ilvl w:val="0"/>
          <w:numId w:val="1"/>
        </w:numPr>
        <w:rPr>
          <w:lang w:val="en-US"/>
        </w:rPr>
      </w:pPr>
      <w:r w:rsidRPr="000345E3">
        <w:rPr>
          <w:lang w:val="en-US"/>
        </w:rPr>
        <w:t>Data (yellow)</w:t>
      </w:r>
    </w:p>
    <w:p w14:paraId="51700411" w14:textId="77777777" w:rsidR="00E73322" w:rsidRPr="000345E3" w:rsidRDefault="00E73322" w:rsidP="00E73322">
      <w:pPr>
        <w:pStyle w:val="Listenabsatz"/>
        <w:numPr>
          <w:ilvl w:val="0"/>
          <w:numId w:val="1"/>
        </w:numPr>
        <w:rPr>
          <w:lang w:val="en-US"/>
        </w:rPr>
      </w:pPr>
      <w:r w:rsidRPr="000345E3">
        <w:rPr>
          <w:lang w:val="en-US"/>
        </w:rPr>
        <w:t>Ground (black)</w:t>
      </w:r>
    </w:p>
    <w:p w14:paraId="5158E22E" w14:textId="77777777" w:rsidR="00E73322" w:rsidRPr="000345E3" w:rsidRDefault="00E73322" w:rsidP="00E73322">
      <w:pPr>
        <w:rPr>
          <w:lang w:val="en-US"/>
        </w:rPr>
      </w:pPr>
      <w:r w:rsidRPr="000345E3">
        <w:rPr>
          <w:noProof/>
          <w:lang w:val="en-US"/>
        </w:rPr>
        <w:drawing>
          <wp:inline distT="0" distB="0" distL="0" distR="0" wp14:anchorId="30A388D0" wp14:editId="0CC46084">
            <wp:extent cx="2445489" cy="2382385"/>
            <wp:effectExtent l="0" t="0" r="5715" b="5715"/>
            <wp:docPr id="9" name="Grafik 9" descr="Ein Bild, das Kab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Kabel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43" cy="23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5E3">
        <w:rPr>
          <w:noProof/>
          <w:lang w:val="en-US"/>
        </w:rPr>
        <w:drawing>
          <wp:inline distT="0" distB="0" distL="0" distR="0" wp14:anchorId="64B77055" wp14:editId="6C5D588C">
            <wp:extent cx="2381693" cy="2342943"/>
            <wp:effectExtent l="0" t="0" r="635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534" cy="238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EF07" w14:textId="77777777" w:rsidR="00E73322" w:rsidRPr="000345E3" w:rsidRDefault="00E73322" w:rsidP="00E73322">
      <w:pPr>
        <w:rPr>
          <w:lang w:val="en-US"/>
        </w:rPr>
      </w:pPr>
    </w:p>
    <w:p w14:paraId="7E83C418" w14:textId="77777777" w:rsidR="00E73322" w:rsidRPr="000345E3" w:rsidRDefault="00E73322" w:rsidP="00E73322">
      <w:pPr>
        <w:pStyle w:val="berschrift2"/>
        <w:rPr>
          <w:lang w:val="en-US"/>
        </w:rPr>
      </w:pPr>
      <w:bookmarkStart w:id="19" w:name="_Toc64132217"/>
      <w:bookmarkStart w:id="20" w:name="_Toc64132665"/>
      <w:r w:rsidRPr="000345E3">
        <w:rPr>
          <w:lang w:val="en-US"/>
        </w:rPr>
        <w:t>S3: SOUND SENSOR</w:t>
      </w:r>
      <w:bookmarkEnd w:id="19"/>
      <w:bookmarkEnd w:id="20"/>
    </w:p>
    <w:p w14:paraId="2006C3C8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>Lorem ipsum</w:t>
      </w:r>
    </w:p>
    <w:p w14:paraId="3E919B42" w14:textId="77777777" w:rsidR="00E73322" w:rsidRPr="000345E3" w:rsidRDefault="00E73322" w:rsidP="00E73322">
      <w:pPr>
        <w:rPr>
          <w:lang w:val="en-US"/>
        </w:rPr>
      </w:pPr>
    </w:p>
    <w:p w14:paraId="72FE1761" w14:textId="77777777" w:rsidR="00E73322" w:rsidRPr="000345E3" w:rsidRDefault="00E73322" w:rsidP="00E73322">
      <w:pPr>
        <w:pStyle w:val="berschrift2"/>
        <w:rPr>
          <w:lang w:val="en-US"/>
        </w:rPr>
      </w:pPr>
      <w:bookmarkStart w:id="21" w:name="_Toc64132218"/>
      <w:bookmarkStart w:id="22" w:name="_Toc64132666"/>
      <w:r w:rsidRPr="000345E3">
        <w:rPr>
          <w:lang w:val="en-US"/>
        </w:rPr>
        <w:t>S4: WEIGHT SENSOR (SCALE)</w:t>
      </w:r>
      <w:bookmarkEnd w:id="21"/>
      <w:bookmarkEnd w:id="22"/>
    </w:p>
    <w:p w14:paraId="18D3CD5E" w14:textId="77777777" w:rsidR="00E73322" w:rsidRPr="000345E3" w:rsidRDefault="00E73322" w:rsidP="00E73322">
      <w:pPr>
        <w:rPr>
          <w:lang w:val="en-US"/>
        </w:rPr>
      </w:pPr>
      <w:r w:rsidRPr="000345E3">
        <w:rPr>
          <w:lang w:val="en-US"/>
        </w:rPr>
        <w:t xml:space="preserve">The scale consists of four load cells, mounted on a flat, sturdy surface of your choice (ex.: coated plywood), in the measurements you need. </w:t>
      </w:r>
    </w:p>
    <w:p w14:paraId="107A3CA2" w14:textId="77777777" w:rsidR="00E73322" w:rsidRPr="000345E3" w:rsidRDefault="00E73322" w:rsidP="00E73322">
      <w:pPr>
        <w:pStyle w:val="Listenabsatz"/>
        <w:numPr>
          <w:ilvl w:val="0"/>
          <w:numId w:val="1"/>
        </w:numPr>
        <w:rPr>
          <w:lang w:val="en-US"/>
        </w:rPr>
      </w:pPr>
      <w:r w:rsidRPr="000345E3">
        <w:rPr>
          <w:lang w:val="en-US"/>
        </w:rPr>
        <w:t>Coated plywood</w:t>
      </w:r>
      <w:r w:rsidRPr="000345E3">
        <w:rPr>
          <w:lang w:val="en-US"/>
        </w:rPr>
        <w:tab/>
      </w:r>
      <w:r w:rsidRPr="000345E3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345E3">
        <w:rPr>
          <w:lang w:val="en-US"/>
        </w:rPr>
        <w:t>x2</w:t>
      </w:r>
    </w:p>
    <w:p w14:paraId="3C74D025" w14:textId="77777777" w:rsidR="00E73322" w:rsidRPr="000345E3" w:rsidRDefault="00E73322" w:rsidP="00E73322">
      <w:pPr>
        <w:pStyle w:val="Listenabsatz"/>
        <w:numPr>
          <w:ilvl w:val="0"/>
          <w:numId w:val="1"/>
        </w:numPr>
        <w:rPr>
          <w:lang w:val="en-US"/>
        </w:rPr>
      </w:pPr>
      <w:r w:rsidRPr="000345E3">
        <w:rPr>
          <w:lang w:val="en-US"/>
        </w:rPr>
        <w:t>Loadcells</w:t>
      </w:r>
      <w:r>
        <w:rPr>
          <w:lang w:val="en-US"/>
        </w:rPr>
        <w:t xml:space="preserve"> (+ load cell mount)</w:t>
      </w:r>
      <w:r w:rsidRPr="000345E3">
        <w:rPr>
          <w:lang w:val="en-US"/>
        </w:rPr>
        <w:tab/>
      </w:r>
      <w:r w:rsidRPr="000345E3">
        <w:rPr>
          <w:lang w:val="en-US"/>
        </w:rPr>
        <w:tab/>
      </w:r>
      <w:r w:rsidRPr="000345E3">
        <w:rPr>
          <w:lang w:val="en-US"/>
        </w:rPr>
        <w:tab/>
      </w:r>
      <w:r w:rsidRPr="000345E3">
        <w:rPr>
          <w:lang w:val="en-US"/>
        </w:rPr>
        <w:tab/>
      </w:r>
      <w:r w:rsidRPr="000345E3">
        <w:rPr>
          <w:lang w:val="en-US"/>
        </w:rPr>
        <w:tab/>
        <w:t>x4</w:t>
      </w:r>
    </w:p>
    <w:p w14:paraId="6861E53E" w14:textId="77777777" w:rsidR="00E73322" w:rsidRDefault="00E73322" w:rsidP="00E73322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Scale-PCB, including the HX711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x1</w:t>
      </w:r>
    </w:p>
    <w:p w14:paraId="0EA47882" w14:textId="77777777" w:rsidR="00E73322" w:rsidRDefault="00E73322" w:rsidP="00E73322">
      <w:pPr>
        <w:pStyle w:val="berschrift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1AF3BC" wp14:editId="29055D52">
            <wp:extent cx="3601616" cy="3891428"/>
            <wp:effectExtent l="0" t="0" r="571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632" cy="39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C5CD" w14:textId="77777777" w:rsidR="00E73322" w:rsidRDefault="00E73322" w:rsidP="00E73322">
      <w:pPr>
        <w:pStyle w:val="berschrift2"/>
        <w:rPr>
          <w:lang w:val="en-US"/>
        </w:rPr>
      </w:pPr>
      <w:r>
        <w:rPr>
          <w:lang w:val="en-US"/>
        </w:rPr>
        <w:t>PLYWOOD</w:t>
      </w:r>
    </w:p>
    <w:p w14:paraId="30443A9E" w14:textId="77777777" w:rsidR="00E73322" w:rsidRDefault="00E73322" w:rsidP="00E73322">
      <w:pPr>
        <w:rPr>
          <w:lang w:val="en-US"/>
        </w:rPr>
      </w:pPr>
      <w:r>
        <w:rPr>
          <w:lang w:val="en-US"/>
        </w:rPr>
        <w:t xml:space="preserve">Double-sided coated plywood 530cm x 330cm x 9mm thickness, ordered in the local Hardware-shop (Coop </w:t>
      </w:r>
      <w:proofErr w:type="spellStart"/>
      <w:r>
        <w:rPr>
          <w:lang w:val="en-US"/>
        </w:rPr>
        <w:t>Bau+Hobby</w:t>
      </w:r>
      <w:proofErr w:type="spellEnd"/>
      <w:r>
        <w:rPr>
          <w:lang w:val="en-US"/>
        </w:rPr>
        <w:t xml:space="preserve">). On top of the bottom one the four load-cells will be mounted, plus the PCB in the middle. </w:t>
      </w:r>
    </w:p>
    <w:p w14:paraId="44897D84" w14:textId="77777777" w:rsidR="00E73322" w:rsidRDefault="00E73322" w:rsidP="00E73322">
      <w:pPr>
        <w:rPr>
          <w:lang w:val="en-US"/>
        </w:rPr>
      </w:pPr>
    </w:p>
    <w:p w14:paraId="69A0FAAE" w14:textId="77777777" w:rsidR="00E73322" w:rsidRPr="000345E3" w:rsidRDefault="00E73322" w:rsidP="00E73322">
      <w:pPr>
        <w:rPr>
          <w:lang w:val="en-US"/>
        </w:rPr>
      </w:pPr>
    </w:p>
    <w:p w14:paraId="5FBDDB39" w14:textId="77777777" w:rsidR="00E73322" w:rsidRPr="000345E3" w:rsidRDefault="00E73322" w:rsidP="00E73322">
      <w:pPr>
        <w:rPr>
          <w:lang w:val="en-US"/>
        </w:rPr>
      </w:pPr>
    </w:p>
    <w:p w14:paraId="118FF6C5" w14:textId="77777777" w:rsidR="00E73322" w:rsidRPr="000345E3" w:rsidRDefault="00E73322" w:rsidP="00E73322">
      <w:pPr>
        <w:ind w:left="360"/>
        <w:rPr>
          <w:lang w:val="en-US"/>
        </w:rPr>
      </w:pPr>
    </w:p>
    <w:p w14:paraId="5AFAADF8" w14:textId="77777777" w:rsidR="00E73322" w:rsidRPr="000345E3" w:rsidRDefault="00E73322" w:rsidP="00E73322">
      <w:pPr>
        <w:keepNext/>
        <w:rPr>
          <w:lang w:val="en-US"/>
        </w:rPr>
      </w:pPr>
      <w:r w:rsidRPr="000345E3">
        <w:rPr>
          <w:noProof/>
          <w:lang w:val="en-US"/>
        </w:rPr>
        <w:lastRenderedPageBreak/>
        <w:drawing>
          <wp:inline distT="0" distB="0" distL="0" distR="0" wp14:anchorId="4DD9ED74" wp14:editId="3C774CBD">
            <wp:extent cx="4603898" cy="3452924"/>
            <wp:effectExtent l="0" t="0" r="0" b="1905"/>
            <wp:docPr id="11" name="Grafik 11" descr="Ein Bild, das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drinnen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651" cy="34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EB18" w14:textId="77777777" w:rsidR="00E73322" w:rsidRPr="000345E3" w:rsidRDefault="00E73322" w:rsidP="00E73322">
      <w:pPr>
        <w:pStyle w:val="Beschriftung"/>
        <w:rPr>
          <w:lang w:val="en-US"/>
        </w:rPr>
      </w:pPr>
      <w:r w:rsidRPr="000345E3">
        <w:rPr>
          <w:lang w:val="en-US"/>
        </w:rPr>
        <w:t xml:space="preserve">Figure </w:t>
      </w:r>
      <w:r w:rsidRPr="000345E3">
        <w:rPr>
          <w:lang w:val="en-US"/>
        </w:rPr>
        <w:fldChar w:fldCharType="begin"/>
      </w:r>
      <w:r w:rsidRPr="000345E3">
        <w:rPr>
          <w:lang w:val="en-US"/>
        </w:rPr>
        <w:instrText xml:space="preserve"> SEQ Figure \* ARABIC </w:instrText>
      </w:r>
      <w:r w:rsidRPr="000345E3">
        <w:rPr>
          <w:lang w:val="en-US"/>
        </w:rPr>
        <w:fldChar w:fldCharType="separate"/>
      </w:r>
      <w:r w:rsidRPr="000345E3">
        <w:rPr>
          <w:noProof/>
          <w:lang w:val="en-US"/>
        </w:rPr>
        <w:t>4</w:t>
      </w:r>
      <w:r w:rsidRPr="000345E3">
        <w:rPr>
          <w:lang w:val="en-US"/>
        </w:rPr>
        <w:fldChar w:fldCharType="end"/>
      </w:r>
      <w:r w:rsidRPr="000345E3">
        <w:rPr>
          <w:lang w:val="en-US"/>
        </w:rPr>
        <w:t>: RE-UNIT with scale on location, without the hive</w:t>
      </w:r>
    </w:p>
    <w:p w14:paraId="7E77D60D" w14:textId="77777777" w:rsidR="00E73322" w:rsidRPr="000345E3" w:rsidRDefault="00E73322" w:rsidP="00E73322">
      <w:pPr>
        <w:rPr>
          <w:lang w:val="en-US"/>
        </w:rPr>
      </w:pPr>
    </w:p>
    <w:p w14:paraId="565BA4DC" w14:textId="77777777" w:rsidR="00E73322" w:rsidRPr="000345E3" w:rsidRDefault="00E73322" w:rsidP="00E73322">
      <w:pPr>
        <w:pStyle w:val="berschrift2"/>
        <w:rPr>
          <w:lang w:val="en-US"/>
        </w:rPr>
      </w:pPr>
      <w:r w:rsidRPr="000345E3">
        <w:rPr>
          <w:lang w:val="en-US"/>
        </w:rPr>
        <w:t>LOAD CELLS</w:t>
      </w:r>
    </w:p>
    <w:p w14:paraId="14D07ABE" w14:textId="77777777" w:rsidR="00E73322" w:rsidRPr="000345E3" w:rsidRDefault="00E73322" w:rsidP="00E73322">
      <w:pPr>
        <w:rPr>
          <w:lang w:val="en-US"/>
        </w:rPr>
      </w:pPr>
      <w:r>
        <w:rPr>
          <w:lang w:val="en-US"/>
        </w:rPr>
        <w:t xml:space="preserve">Load cells with a capability of at least 50kg. ---which one did we </w:t>
      </w:r>
      <w:proofErr w:type="gramStart"/>
      <w:r>
        <w:rPr>
          <w:lang w:val="en-US"/>
        </w:rPr>
        <w:t>use?----</w:t>
      </w:r>
      <w:proofErr w:type="gramEnd"/>
    </w:p>
    <w:p w14:paraId="1D01974E" w14:textId="77777777" w:rsidR="00E73322" w:rsidRPr="000345E3" w:rsidRDefault="00E73322" w:rsidP="00E73322">
      <w:pPr>
        <w:rPr>
          <w:lang w:val="en-US"/>
        </w:rPr>
      </w:pPr>
      <w:r w:rsidRPr="000345E3">
        <w:rPr>
          <w:b/>
          <w:bCs/>
          <w:lang w:val="en-US"/>
        </w:rPr>
        <w:t>Tip</w:t>
      </w:r>
      <w:r w:rsidRPr="000345E3">
        <w:rPr>
          <w:lang w:val="en-US"/>
        </w:rPr>
        <w:t>: Get loadcells that don’t have any protruding parts on the bottom. If they are completely flat, you can just tape them to the wood with strong double-sided tape. If you have protruding screws on the bottom (like we do), you need to see that the load cell frame is mounted a little higher to have the load cell lay flat on its frame. We used a 3D-printed little frame that we taped t</w:t>
      </w:r>
      <w:r>
        <w:rPr>
          <w:lang w:val="en-US"/>
        </w:rPr>
        <w:t>o the</w:t>
      </w:r>
      <w:r w:rsidRPr="000345E3">
        <w:rPr>
          <w:lang w:val="en-US"/>
        </w:rPr>
        <w:t xml:space="preserve"> wood</w:t>
      </w:r>
      <w:r>
        <w:rPr>
          <w:lang w:val="en-US"/>
        </w:rPr>
        <w:t xml:space="preserve"> with double sided tape.</w:t>
      </w:r>
    </w:p>
    <w:p w14:paraId="61163B5D" w14:textId="77777777" w:rsidR="00E73322" w:rsidRPr="000345E3" w:rsidRDefault="00E73322" w:rsidP="00E73322">
      <w:pPr>
        <w:rPr>
          <w:lang w:val="en-US"/>
        </w:rPr>
      </w:pPr>
      <w:r w:rsidRPr="000345E3">
        <w:rPr>
          <w:noProof/>
          <w:lang w:val="en-US"/>
        </w:rPr>
        <w:drawing>
          <wp:inline distT="0" distB="0" distL="0" distR="0" wp14:anchorId="47C7C115" wp14:editId="554714F9">
            <wp:extent cx="2080726" cy="1997701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358" cy="20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--- PICTURE OF THE 3D-PRINTED MOUNT---</w:t>
      </w:r>
    </w:p>
    <w:p w14:paraId="2CF0492F" w14:textId="77777777" w:rsidR="00E73322" w:rsidRPr="000345E3" w:rsidRDefault="00E73322" w:rsidP="00E73322">
      <w:pPr>
        <w:rPr>
          <w:lang w:val="en-US"/>
        </w:rPr>
      </w:pPr>
    </w:p>
    <w:p w14:paraId="19346738" w14:textId="77777777" w:rsidR="00E73322" w:rsidRDefault="00E73322" w:rsidP="00E73322">
      <w:pPr>
        <w:rPr>
          <w:lang w:val="en-US"/>
        </w:rPr>
      </w:pPr>
    </w:p>
    <w:p w14:paraId="0A688C57" w14:textId="77777777" w:rsidR="00E73322" w:rsidRDefault="00E73322" w:rsidP="00E73322">
      <w:pPr>
        <w:rPr>
          <w:lang w:val="en-US"/>
        </w:rPr>
      </w:pPr>
      <w:r>
        <w:rPr>
          <w:lang w:val="en-US"/>
        </w:rPr>
        <w:lastRenderedPageBreak/>
        <w:t>CALIBRATION</w:t>
      </w:r>
    </w:p>
    <w:p w14:paraId="67DC9389" w14:textId="77777777" w:rsidR="00E73322" w:rsidRPr="000345E3" w:rsidRDefault="00E73322" w:rsidP="00E73322">
      <w:pPr>
        <w:rPr>
          <w:lang w:val="en-US"/>
        </w:rPr>
      </w:pPr>
      <w:r>
        <w:rPr>
          <w:lang w:val="en-US"/>
        </w:rPr>
        <w:t>For the calibration of the scale, see the software manual???</w:t>
      </w:r>
    </w:p>
    <w:p w14:paraId="169CD964" w14:textId="2A596126" w:rsidR="004329B9" w:rsidRPr="00E73322" w:rsidRDefault="004329B9" w:rsidP="00E73322"/>
    <w:sectPr w:rsidR="004329B9" w:rsidRPr="00E7332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A303DE"/>
    <w:multiLevelType w:val="hybridMultilevel"/>
    <w:tmpl w:val="EE84EEDA"/>
    <w:lvl w:ilvl="0" w:tplc="5E6A605A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1CF"/>
    <w:rsid w:val="00075933"/>
    <w:rsid w:val="000B24A1"/>
    <w:rsid w:val="000C0421"/>
    <w:rsid w:val="0019491E"/>
    <w:rsid w:val="00196384"/>
    <w:rsid w:val="001D6494"/>
    <w:rsid w:val="002111CF"/>
    <w:rsid w:val="00276862"/>
    <w:rsid w:val="002F76CB"/>
    <w:rsid w:val="00350BC5"/>
    <w:rsid w:val="00423494"/>
    <w:rsid w:val="004329B9"/>
    <w:rsid w:val="00451A14"/>
    <w:rsid w:val="005A2EA3"/>
    <w:rsid w:val="00646368"/>
    <w:rsid w:val="006514CB"/>
    <w:rsid w:val="006937E2"/>
    <w:rsid w:val="006F6972"/>
    <w:rsid w:val="007C03D9"/>
    <w:rsid w:val="00801A0F"/>
    <w:rsid w:val="008175FE"/>
    <w:rsid w:val="00863027"/>
    <w:rsid w:val="0086401E"/>
    <w:rsid w:val="008D735C"/>
    <w:rsid w:val="009A6042"/>
    <w:rsid w:val="00A32C40"/>
    <w:rsid w:val="00A453BE"/>
    <w:rsid w:val="00BD2E98"/>
    <w:rsid w:val="00C070E3"/>
    <w:rsid w:val="00C31E9A"/>
    <w:rsid w:val="00C33580"/>
    <w:rsid w:val="00DA7B76"/>
    <w:rsid w:val="00E44B92"/>
    <w:rsid w:val="00E73322"/>
    <w:rsid w:val="00F353ED"/>
    <w:rsid w:val="00F379FE"/>
    <w:rsid w:val="00F401FD"/>
    <w:rsid w:val="00F909D9"/>
    <w:rsid w:val="00FD16CF"/>
    <w:rsid w:val="00FE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CF196F"/>
  <w15:chartTrackingRefBased/>
  <w15:docId w15:val="{72594A04-C8BB-3848-8F88-74D512292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A2EA3"/>
    <w:pPr>
      <w:spacing w:before="240" w:after="240"/>
    </w:pPr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50BC5"/>
    <w:pPr>
      <w:keepNext/>
      <w:keepLines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D2E98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2111CF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11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D2E9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KeinLeerraum">
    <w:name w:val="No Spacing"/>
    <w:uiPriority w:val="1"/>
    <w:qFormat/>
    <w:rsid w:val="00BD2E98"/>
  </w:style>
  <w:style w:type="character" w:customStyle="1" w:styleId="berschrift1Zchn">
    <w:name w:val="Überschrift 1 Zchn"/>
    <w:basedOn w:val="Absatz-Standardschriftart"/>
    <w:link w:val="berschrift1"/>
    <w:uiPriority w:val="9"/>
    <w:rsid w:val="00350BC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8D735C"/>
    <w:pPr>
      <w:spacing w:before="480" w:after="120"/>
    </w:pPr>
    <w:rPr>
      <w:rFonts w:cstheme="majorHAnsi"/>
      <w:bCs/>
      <w:caps/>
    </w:rPr>
  </w:style>
  <w:style w:type="paragraph" w:styleId="Verzeichnis2">
    <w:name w:val="toc 2"/>
    <w:basedOn w:val="Standard"/>
    <w:next w:val="Standard"/>
    <w:autoRedefine/>
    <w:uiPriority w:val="39"/>
    <w:unhideWhenUsed/>
    <w:rsid w:val="008D735C"/>
    <w:pPr>
      <w:spacing w:after="0"/>
    </w:pPr>
    <w:rPr>
      <w:rFonts w:asciiTheme="minorHAnsi" w:hAnsiTheme="minorHAnsi"/>
      <w:b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FE0E57"/>
    <w:pPr>
      <w:spacing w:before="0" w:after="0"/>
      <w:ind w:left="240"/>
    </w:pPr>
    <w:rPr>
      <w:rFonts w:asciiTheme="minorHAnsi" w:hAnsi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FE0E57"/>
    <w:pPr>
      <w:spacing w:before="0" w:after="0"/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FE0E57"/>
    <w:pPr>
      <w:spacing w:before="0" w:after="0"/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FE0E57"/>
    <w:pPr>
      <w:spacing w:before="0" w:after="0"/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FE0E57"/>
    <w:pPr>
      <w:spacing w:before="0" w:after="0"/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FE0E57"/>
    <w:pPr>
      <w:spacing w:before="0" w:after="0"/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FE0E57"/>
    <w:pPr>
      <w:spacing w:before="0" w:after="0"/>
      <w:ind w:left="16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FE0E57"/>
    <w:rPr>
      <w:color w:val="0563C1" w:themeColor="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E0E5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E0E57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Beschriftung">
    <w:name w:val="caption"/>
    <w:basedOn w:val="Standard"/>
    <w:next w:val="Standard"/>
    <w:uiPriority w:val="35"/>
    <w:unhideWhenUsed/>
    <w:qFormat/>
    <w:rsid w:val="00C070E3"/>
    <w:pPr>
      <w:spacing w:before="120" w:after="80" w:line="480" w:lineRule="auto"/>
    </w:pPr>
    <w:rPr>
      <w:i/>
      <w:iCs/>
      <w:color w:val="000000" w:themeColor="text1"/>
      <w:sz w:val="20"/>
      <w:szCs w:val="18"/>
    </w:rPr>
  </w:style>
  <w:style w:type="paragraph" w:styleId="Listenabsatz">
    <w:name w:val="List Paragraph"/>
    <w:basedOn w:val="Standard"/>
    <w:uiPriority w:val="34"/>
    <w:qFormat/>
    <w:rsid w:val="00863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Windlin</dc:creator>
  <cp:keywords/>
  <dc:description/>
  <cp:lastModifiedBy>Eli Windlin</cp:lastModifiedBy>
  <cp:revision>35</cp:revision>
  <dcterms:created xsi:type="dcterms:W3CDTF">2021-02-13T11:00:00Z</dcterms:created>
  <dcterms:modified xsi:type="dcterms:W3CDTF">2021-03-03T15:24:00Z</dcterms:modified>
</cp:coreProperties>
</file>