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Komisi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mengenai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Penyerahan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Daerah Wilayah Kerajaan – Baron P.H. van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Lawick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van Pabst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6ACF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Samarang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20 April 1831 no.996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Van Pabst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GG Van den Bosch)</w:t>
      </w:r>
    </w:p>
    <w:p w:rsidR="00235A52" w:rsidRDefault="00235A52" w:rsidP="00235A5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A52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[hlm.2]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zal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zijn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verdeeld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vier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Besluit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18 December 1830 no.1):</w:t>
      </w: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Bringkelan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Semawoeng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Oengaran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Doehoer</w:t>
      </w:r>
      <w:proofErr w:type="spellEnd"/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[hlm.3]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is, wat het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getal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behoeft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opgevolgd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dezelve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zijn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ook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het van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namen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veranderd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tevens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doordien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bij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onderzoek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gebleken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Hoofdplaatsen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behoorden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worden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vastlegt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naam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behoort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voren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naam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welke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hoofdplaats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draagt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also m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twee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Regentshappen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hiertoe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hunnen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wensch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hadden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kunnen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gegeven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waarin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bewilligd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heb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alzoo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niets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tegen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door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deze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kleinigheid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toe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staan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genoegen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konden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52">
        <w:rPr>
          <w:rFonts w:ascii="Times New Roman" w:hAnsi="Times New Roman" w:cs="Times New Roman"/>
          <w:sz w:val="24"/>
          <w:szCs w:val="24"/>
        </w:rPr>
        <w:t>geven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>.</w:t>
      </w:r>
    </w:p>
    <w:p w:rsidR="00235A5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FF2" w:rsidRDefault="00235A5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gevolge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F72FF2">
        <w:rPr>
          <w:rFonts w:ascii="Times New Roman" w:hAnsi="Times New Roman" w:cs="Times New Roman"/>
          <w:sz w:val="24"/>
          <w:szCs w:val="24"/>
        </w:rPr>
        <w:t>nder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naam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hoofdplaats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veranderd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in die van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Poerwo-Redjo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, het word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bevat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zich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nimmer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kunnen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gezaten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(?) tot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hetgaan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="00F72FF2">
        <w:rPr>
          <w:rFonts w:ascii="Times New Roman" w:hAnsi="Times New Roman" w:cs="Times New Roman"/>
          <w:sz w:val="24"/>
          <w:szCs w:val="24"/>
        </w:rPr>
        <w:t>wenscht</w:t>
      </w:r>
      <w:proofErr w:type="spellEnd"/>
      <w:r w:rsidR="00F72FF2">
        <w:rPr>
          <w:rFonts w:ascii="Times New Roman" w:hAnsi="Times New Roman" w:cs="Times New Roman"/>
          <w:sz w:val="24"/>
          <w:szCs w:val="24"/>
        </w:rPr>
        <w:t>.</w:t>
      </w:r>
    </w:p>
    <w:p w:rsidR="00F72FF2" w:rsidRDefault="00F72FF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F72FF2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Semawoeng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heeft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naam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bekomen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(?) van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Koeto-ardjo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, die van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Oengaran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Doehoer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zijn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veranderd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in die van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Keboemen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Sedaijoe</w:t>
      </w:r>
      <w:proofErr w:type="spellEnd"/>
      <w:r w:rsidR="008E60A1">
        <w:rPr>
          <w:rFonts w:ascii="Times New Roman" w:hAnsi="Times New Roman" w:cs="Times New Roman"/>
          <w:sz w:val="24"/>
          <w:szCs w:val="24"/>
        </w:rPr>
        <w:t>.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twee </w:t>
      </w:r>
      <w:proofErr w:type="spellStart"/>
      <w:r>
        <w:rPr>
          <w:rFonts w:ascii="Times New Roman" w:hAnsi="Times New Roman" w:cs="Times New Roman"/>
          <w:sz w:val="24"/>
          <w:szCs w:val="24"/>
        </w:rPr>
        <w:t>afdelingen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achtien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distrikten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eerste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genaamd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Poerwo-Redjo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Poerworedjo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Koetoardjo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sorteerend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onder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inmi</w:t>
      </w:r>
      <w:r>
        <w:rPr>
          <w:rFonts w:ascii="Times New Roman" w:hAnsi="Times New Roman" w:cs="Times New Roman"/>
          <w:sz w:val="24"/>
          <w:szCs w:val="24"/>
        </w:rPr>
        <w:t>ddelijk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-Resident,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Poerworedjo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name: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Poerworedjo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Loano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Tjankrep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Djenar</w:t>
      </w:r>
      <w:proofErr w:type="spellEnd"/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Wono-rotto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Wonoroto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8E60A1" w:rsidRDefault="008E60A1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A52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[hlm.4] </w:t>
      </w:r>
      <w:r w:rsidR="008E60A1"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 w:rsidR="008E60A1"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 w:rsidR="0023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Koetoardjo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onderdeeld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vijf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distrikten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met name: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Koeto-Ardjo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Wono-Redjo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Blimbing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genaamd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Keboemen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Sidaijoe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sorteerende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onmiddelijk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Daendels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name: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Keboemen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Koeto-winangoen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Prempoen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Ambal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[hlm.9] </w:t>
      </w:r>
      <w:r w:rsidR="007570A0">
        <w:rPr>
          <w:rFonts w:ascii="Times New Roman" w:hAnsi="Times New Roman" w:cs="Times New Roman"/>
          <w:sz w:val="24"/>
          <w:szCs w:val="24"/>
        </w:rPr>
        <w:t xml:space="preserve">Het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Sidaijoe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onderdeeld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vier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districten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met name:</w:t>
      </w: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Sidaijoe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Petanahan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Goejangan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Pajagoan</w:t>
      </w:r>
      <w:proofErr w:type="spellEnd"/>
    </w:p>
    <w:p w:rsidR="007570A0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6ACF" w:rsidRDefault="007570A0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0A0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570A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]</w:t>
      </w:r>
      <w:r w:rsidR="007570A0">
        <w:rPr>
          <w:rFonts w:ascii="Times New Roman" w:hAnsi="Times New Roman" w:cs="Times New Roman"/>
          <w:sz w:val="24"/>
          <w:szCs w:val="24"/>
        </w:rPr>
        <w:t xml:space="preserve"> Door den Assistant-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Residenten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door de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onderde</w:t>
      </w:r>
      <w:r w:rsidR="00D5258E">
        <w:rPr>
          <w:rFonts w:ascii="Times New Roman" w:hAnsi="Times New Roman" w:cs="Times New Roman"/>
          <w:sz w:val="24"/>
          <w:szCs w:val="24"/>
        </w:rPr>
        <w:t>eling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in twee</w:t>
      </w:r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afdelingen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verandering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Hoofd-negorij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van twee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ook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gevat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geworden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is –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A0">
        <w:rPr>
          <w:rFonts w:ascii="Times New Roman" w:hAnsi="Times New Roman" w:cs="Times New Roman"/>
          <w:sz w:val="24"/>
          <w:szCs w:val="24"/>
        </w:rPr>
        <w:t>dezen</w:t>
      </w:r>
      <w:proofErr w:type="spellEnd"/>
      <w:r w:rsidR="0075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Assistent-Residenten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Poerwo-Redjo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[…]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fatsoenlijke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hij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goedgekomend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bijzonder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geschiktheid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het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ongelukkig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door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begaafheden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vereenigt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6ACF" w:rsidRDefault="00C36ACF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door den Resident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gebragt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draagreden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aanzoende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aanstaan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zoodanige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menschen </w:t>
      </w:r>
      <w:r w:rsidR="00D5258E"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gevaar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hoofd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niet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laat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niet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behoorlijk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zaken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omstandigheden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kennis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[hlm.8]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bekomen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nimmer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vroeg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juist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zoude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hebben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weten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a</w:t>
      </w:r>
      <w:r w:rsidR="00D5258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den Resident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bekwaam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verdienstelijk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hoofd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behoord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worden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toegevoegd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zooveel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activiteit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goede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houding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mindere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voorbeeld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sterkte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waaruit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mocht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verwachten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dezes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zich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zoude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toeleggen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op de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vervolking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hunner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pligten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welke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person door den Resident tot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onderscheiden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[…]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rondekunnen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worden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gebezigd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, wat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ook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tot het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opname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derzelfde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bevolking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8E">
        <w:rPr>
          <w:rFonts w:ascii="Times New Roman" w:hAnsi="Times New Roman" w:cs="Times New Roman"/>
          <w:sz w:val="24"/>
          <w:szCs w:val="24"/>
        </w:rPr>
        <w:t>geregelde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r</w:t>
      </w:r>
      <w:r w:rsidR="00D5258E">
        <w:rPr>
          <w:rFonts w:ascii="Times New Roman" w:hAnsi="Times New Roman" w:cs="Times New Roman"/>
          <w:sz w:val="24"/>
          <w:szCs w:val="24"/>
        </w:rPr>
        <w:t>egeering</w:t>
      </w:r>
      <w:proofErr w:type="spellEnd"/>
      <w:r w:rsidR="00D5258E">
        <w:rPr>
          <w:rFonts w:ascii="Times New Roman" w:hAnsi="Times New Roman" w:cs="Times New Roman"/>
          <w:sz w:val="24"/>
          <w:szCs w:val="24"/>
        </w:rPr>
        <w:t xml:space="preserve"> [?].</w:t>
      </w:r>
    </w:p>
    <w:p w:rsidR="00D5258E" w:rsidRDefault="00D5258E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258E" w:rsidRPr="00235A52" w:rsidRDefault="00D5258E" w:rsidP="00235A5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Doortuigd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jui</w:t>
      </w:r>
      <w:r w:rsidR="006069C4">
        <w:rPr>
          <w:rFonts w:ascii="Times New Roman" w:hAnsi="Times New Roman" w:cs="Times New Roman"/>
          <w:sz w:val="24"/>
          <w:szCs w:val="24"/>
        </w:rPr>
        <w:t>stheid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aanbrengingen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van den</w:t>
      </w:r>
      <w:r>
        <w:rPr>
          <w:rFonts w:ascii="Times New Roman" w:hAnsi="Times New Roman" w:cs="Times New Roman"/>
          <w:sz w:val="24"/>
          <w:szCs w:val="24"/>
        </w:rPr>
        <w:t xml:space="preserve"> Resident va</w:t>
      </w:r>
      <w:r w:rsidR="006069C4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aangezien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hier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niet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gedraald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</w:t>
      </w:r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aangezien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herhaaldelijk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[…] de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lastRenderedPageBreak/>
        <w:t>administratieve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noodzakelijk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maakte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zo ben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toegekomen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om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omdate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nadere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goedkennis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, van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uwe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9C4">
        <w:rPr>
          <w:rFonts w:ascii="Times New Roman" w:hAnsi="Times New Roman" w:cs="Times New Roman"/>
          <w:sz w:val="24"/>
          <w:szCs w:val="24"/>
        </w:rPr>
        <w:t>Excellentie</w:t>
      </w:r>
      <w:proofErr w:type="spellEnd"/>
      <w:r w:rsidR="006069C4">
        <w:rPr>
          <w:rFonts w:ascii="Times New Roman" w:hAnsi="Times New Roman" w:cs="Times New Roman"/>
          <w:sz w:val="24"/>
          <w:szCs w:val="24"/>
        </w:rPr>
        <w:t>,</w:t>
      </w:r>
      <w:r w:rsidR="00250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AC">
        <w:rPr>
          <w:rFonts w:ascii="Times New Roman" w:hAnsi="Times New Roman" w:cs="Times New Roman"/>
          <w:sz w:val="24"/>
          <w:szCs w:val="24"/>
        </w:rPr>
        <w:t>zekere</w:t>
      </w:r>
      <w:proofErr w:type="spellEnd"/>
      <w:r w:rsidR="002501AC">
        <w:rPr>
          <w:rFonts w:ascii="Times New Roman" w:hAnsi="Times New Roman" w:cs="Times New Roman"/>
          <w:sz w:val="24"/>
          <w:szCs w:val="24"/>
        </w:rPr>
        <w:t xml:space="preserve"> Mas</w:t>
      </w:r>
      <w:r w:rsidR="0060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Ngabehi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Soeronegoro</w:t>
      </w:r>
      <w:proofErr w:type="spellEnd"/>
      <w:r w:rsidR="002501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daartoe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AC">
        <w:rPr>
          <w:rFonts w:ascii="Times New Roman" w:hAnsi="Times New Roman" w:cs="Times New Roman"/>
          <w:sz w:val="24"/>
          <w:szCs w:val="24"/>
        </w:rPr>
        <w:t>vereischten</w:t>
      </w:r>
      <w:proofErr w:type="spellEnd"/>
      <w:r w:rsidR="00250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AC">
        <w:rPr>
          <w:rFonts w:ascii="Times New Roman" w:hAnsi="Times New Roman" w:cs="Times New Roman"/>
          <w:sz w:val="24"/>
          <w:szCs w:val="24"/>
        </w:rPr>
        <w:t>bezit</w:t>
      </w:r>
      <w:proofErr w:type="spellEnd"/>
      <w:r w:rsidR="002501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1AC">
        <w:rPr>
          <w:rFonts w:ascii="Times New Roman" w:hAnsi="Times New Roman" w:cs="Times New Roman"/>
          <w:sz w:val="24"/>
          <w:szCs w:val="24"/>
        </w:rPr>
        <w:t>Patih</w:t>
      </w:r>
      <w:proofErr w:type="spellEnd"/>
      <w:r w:rsidR="002501AC">
        <w:rPr>
          <w:rFonts w:ascii="Times New Roman" w:hAnsi="Times New Roman" w:cs="Times New Roman"/>
          <w:sz w:val="24"/>
          <w:szCs w:val="24"/>
        </w:rPr>
        <w:t xml:space="preserve"> van 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</w:t>
      </w:r>
      <w:r w:rsidR="002501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gewezen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Kommissarissen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vorstenlanden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zelfde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[…] </w:t>
      </w:r>
    </w:p>
    <w:sectPr w:rsidR="00D5258E" w:rsidRPr="00235A52" w:rsidSect="00E9557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448" w:rsidRDefault="006B1448" w:rsidP="007570A0">
      <w:pPr>
        <w:spacing w:after="0" w:line="240" w:lineRule="auto"/>
      </w:pPr>
      <w:r>
        <w:separator/>
      </w:r>
    </w:p>
  </w:endnote>
  <w:endnote w:type="continuationSeparator" w:id="0">
    <w:p w:rsidR="006B1448" w:rsidRDefault="006B1448" w:rsidP="0075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448" w:rsidRDefault="006B1448" w:rsidP="007570A0">
      <w:pPr>
        <w:spacing w:after="0" w:line="240" w:lineRule="auto"/>
      </w:pPr>
      <w:r>
        <w:separator/>
      </w:r>
    </w:p>
  </w:footnote>
  <w:footnote w:type="continuationSeparator" w:id="0">
    <w:p w:rsidR="006B1448" w:rsidRDefault="006B1448" w:rsidP="0075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20516"/>
      <w:docPartObj>
        <w:docPartGallery w:val="Page Numbers (Top of Page)"/>
        <w:docPartUnique/>
      </w:docPartObj>
    </w:sdtPr>
    <w:sdtEndPr/>
    <w:sdtContent>
      <w:p w:rsidR="00C36ACF" w:rsidRDefault="00924C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1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6ACF" w:rsidRDefault="00C36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52"/>
    <w:rsid w:val="00217CDB"/>
    <w:rsid w:val="00235A52"/>
    <w:rsid w:val="002501AC"/>
    <w:rsid w:val="002A118A"/>
    <w:rsid w:val="00471C0C"/>
    <w:rsid w:val="006069C4"/>
    <w:rsid w:val="00671A2E"/>
    <w:rsid w:val="006B1448"/>
    <w:rsid w:val="007570A0"/>
    <w:rsid w:val="008E60A1"/>
    <w:rsid w:val="00923898"/>
    <w:rsid w:val="00924CFC"/>
    <w:rsid w:val="00B126C6"/>
    <w:rsid w:val="00C36ACF"/>
    <w:rsid w:val="00D5258E"/>
    <w:rsid w:val="00E424F4"/>
    <w:rsid w:val="00E9557F"/>
    <w:rsid w:val="00F72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46F"/>
  <w15:docId w15:val="{C26EE289-B42B-4FE9-A285-D67F385C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A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A0"/>
  </w:style>
  <w:style w:type="paragraph" w:styleId="Footer">
    <w:name w:val="footer"/>
    <w:basedOn w:val="Normal"/>
    <w:link w:val="FooterChar"/>
    <w:uiPriority w:val="99"/>
    <w:semiHidden/>
    <w:unhideWhenUsed/>
    <w:rsid w:val="0075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Brian Ramsay Carey</cp:lastModifiedBy>
  <cp:revision>3</cp:revision>
  <dcterms:created xsi:type="dcterms:W3CDTF">2017-03-30T22:17:00Z</dcterms:created>
  <dcterms:modified xsi:type="dcterms:W3CDTF">2017-04-07T04:57:00Z</dcterms:modified>
</cp:coreProperties>
</file>