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079A" w14:textId="166392E8" w:rsidR="0071610F" w:rsidRDefault="00DC5D56" w:rsidP="00DC5D56">
      <w:pPr>
        <w:pStyle w:val="Heading1"/>
        <w:jc w:val="center"/>
        <w:rPr>
          <w:color w:val="auto"/>
        </w:rPr>
      </w:pPr>
      <w:r w:rsidRPr="00DC5D56">
        <w:rPr>
          <w:color w:val="auto"/>
        </w:rPr>
        <w:t xml:space="preserve">DBMS-2006 Final Project Milestone </w:t>
      </w:r>
      <w:r>
        <w:rPr>
          <w:color w:val="auto"/>
        </w:rPr>
        <w:t xml:space="preserve">One </w:t>
      </w:r>
      <w:r>
        <w:rPr>
          <w:color w:val="auto"/>
        </w:rPr>
        <w:br/>
      </w:r>
      <w:r w:rsidRPr="00DC5D56">
        <w:rPr>
          <w:color w:val="auto"/>
        </w:rPr>
        <w:t>Project Proposal</w:t>
      </w:r>
    </w:p>
    <w:p w14:paraId="231F0A52" w14:textId="77777777" w:rsidR="00DC5D56" w:rsidRPr="00DC5D56" w:rsidRDefault="00DC5D56" w:rsidP="00DC5D56"/>
    <w:p w14:paraId="0C049D10" w14:textId="223E9B93" w:rsidR="00DC5D56" w:rsidRPr="00CA4EC7" w:rsidRDefault="00DC5D56">
      <w:pPr>
        <w:rPr>
          <w:b/>
          <w:bCs/>
        </w:rPr>
      </w:pPr>
      <w:r w:rsidRPr="00CA4EC7">
        <w:rPr>
          <w:b/>
          <w:bCs/>
        </w:rPr>
        <w:t>Developer Name:</w:t>
      </w:r>
      <w:r w:rsidR="00986EC3" w:rsidRPr="00CA4EC7">
        <w:rPr>
          <w:b/>
          <w:bCs/>
        </w:rPr>
        <w:t xml:space="preserve"> Faye Vaquilar</w:t>
      </w:r>
    </w:p>
    <w:p w14:paraId="2699EFD2" w14:textId="045AAD43" w:rsidR="00DC5D56" w:rsidRPr="00CA4EC7" w:rsidRDefault="00DC5D56">
      <w:pPr>
        <w:rPr>
          <w:b/>
          <w:bCs/>
        </w:rPr>
      </w:pPr>
      <w:r w:rsidRPr="00CA4EC7">
        <w:rPr>
          <w:b/>
          <w:bCs/>
        </w:rPr>
        <w:t>Project Name:</w:t>
      </w:r>
      <w:r w:rsidR="00986EC3" w:rsidRPr="00CA4EC7">
        <w:rPr>
          <w:b/>
          <w:bCs/>
        </w:rPr>
        <w:t xml:space="preserve"> </w:t>
      </w:r>
      <w:r w:rsidR="00986EC3" w:rsidRPr="00C12FF5">
        <w:rPr>
          <w:b/>
          <w:bCs/>
          <w:color w:val="70AD47" w:themeColor="accent6"/>
        </w:rPr>
        <w:t xml:space="preserve">Conscious Closet </w:t>
      </w:r>
      <w:r w:rsidR="00B23966" w:rsidRPr="00C12FF5">
        <w:rPr>
          <w:b/>
          <w:bCs/>
          <w:color w:val="70AD47" w:themeColor="accent6"/>
        </w:rPr>
        <w:t>(2C)</w:t>
      </w:r>
    </w:p>
    <w:p w14:paraId="15D7EC97" w14:textId="76799E7C" w:rsidR="00DC5D56" w:rsidRDefault="00DC5D56" w:rsidP="00F26F23">
      <w:pPr>
        <w:pBdr>
          <w:bottom w:val="single" w:sz="4" w:space="1" w:color="auto"/>
        </w:pBdr>
      </w:pPr>
      <w:r w:rsidRPr="00CA4EC7">
        <w:rPr>
          <w:b/>
          <w:bCs/>
        </w:rPr>
        <w:t>Date:</w:t>
      </w:r>
      <w:r w:rsidR="00986EC3" w:rsidRPr="00CA4EC7">
        <w:rPr>
          <w:b/>
          <w:bCs/>
        </w:rPr>
        <w:t xml:space="preserve"> November 22, 2023</w:t>
      </w:r>
    </w:p>
    <w:p w14:paraId="33BA59E9" w14:textId="77777777" w:rsidR="00F26F23" w:rsidRDefault="00F26F23" w:rsidP="00F26F23">
      <w:pPr>
        <w:pBdr>
          <w:bottom w:val="single" w:sz="4" w:space="1" w:color="auto"/>
        </w:pBdr>
      </w:pPr>
    </w:p>
    <w:p w14:paraId="54721335" w14:textId="74C8BF75" w:rsidR="00986EC3" w:rsidRPr="00434ADE" w:rsidRDefault="00DC5D56" w:rsidP="00434ADE">
      <w:pPr>
        <w:pStyle w:val="ListParagraph"/>
        <w:numPr>
          <w:ilvl w:val="0"/>
          <w:numId w:val="2"/>
        </w:numPr>
        <w:rPr>
          <w:b/>
          <w:bCs/>
        </w:rPr>
      </w:pPr>
      <w:r w:rsidRPr="00434ADE">
        <w:rPr>
          <w:b/>
          <w:bCs/>
        </w:rPr>
        <w:t>Project description</w:t>
      </w:r>
    </w:p>
    <w:p w14:paraId="3E1B0911" w14:textId="0C285B90" w:rsidR="00986EC3" w:rsidRPr="00AD27E2" w:rsidRDefault="00986EC3" w:rsidP="70926E42">
      <w:pPr>
        <w:pStyle w:val="ListParagraph"/>
      </w:pPr>
      <w:r w:rsidRPr="00C12FF5">
        <w:rPr>
          <w:color w:val="70AD47" w:themeColor="accent6"/>
        </w:rPr>
        <w:t>Conscious Closet</w:t>
      </w:r>
      <w:r w:rsidR="00B23966" w:rsidRPr="00C12FF5">
        <w:rPr>
          <w:color w:val="70AD47" w:themeColor="accent6"/>
        </w:rPr>
        <w:t xml:space="preserve"> </w:t>
      </w:r>
      <w:r w:rsidRPr="00AD27E2">
        <w:t xml:space="preserve">is </w:t>
      </w:r>
      <w:r w:rsidR="008E246D" w:rsidRPr="00AD27E2">
        <w:t>a database</w:t>
      </w:r>
      <w:r w:rsidRPr="00AD27E2">
        <w:t xml:space="preserve"> management system tailored to sustainable fashion enthusiasts. The system facilitates the exploration of sustainable fashion brands</w:t>
      </w:r>
      <w:r w:rsidR="00EF7EE2" w:rsidRPr="00AD27E2">
        <w:t xml:space="preserve">, </w:t>
      </w:r>
      <w:r w:rsidR="00434ADE" w:rsidRPr="00AD27E2">
        <w:t>allows</w:t>
      </w:r>
      <w:r w:rsidR="00EF7EE2" w:rsidRPr="00AD27E2">
        <w:t xml:space="preserve"> users to </w:t>
      </w:r>
      <w:r w:rsidR="00AD27E2" w:rsidRPr="00AD27E2">
        <w:t>buy and sell</w:t>
      </w:r>
      <w:r w:rsidR="00EF7EE2" w:rsidRPr="00AD27E2">
        <w:t xml:space="preserve"> second-hand </w:t>
      </w:r>
      <w:r w:rsidR="00AD27E2" w:rsidRPr="00AD27E2">
        <w:t>garments</w:t>
      </w:r>
      <w:r w:rsidR="00EF7EE2" w:rsidRPr="00AD27E2">
        <w:t xml:space="preserve">, and encourages a circular fashion economy. </w:t>
      </w:r>
      <w:r w:rsidR="00B23966" w:rsidRPr="00AD27E2">
        <w:t>Users</w:t>
      </w:r>
      <w:r w:rsidR="00AD27E2" w:rsidRPr="00AD27E2">
        <w:t xml:space="preserve"> </w:t>
      </w:r>
      <w:r w:rsidR="00EF7EE2" w:rsidRPr="00AD27E2">
        <w:t>contribute to reducing the environmental impact of the fashion industry. This project aligns with my passion for sustainable fashion and promotes conscious consumerism.</w:t>
      </w:r>
    </w:p>
    <w:p w14:paraId="400B0E45" w14:textId="77777777" w:rsidR="00EF7EE2" w:rsidRPr="00AD27E2" w:rsidRDefault="00EF7EE2" w:rsidP="70926E42">
      <w:pPr>
        <w:pStyle w:val="ListParagraph"/>
      </w:pPr>
    </w:p>
    <w:p w14:paraId="488C1AC5" w14:textId="3F1CBE7E" w:rsidR="00EF7EE2" w:rsidRDefault="00434ADE" w:rsidP="70926E42">
      <w:pPr>
        <w:pStyle w:val="ListParagraph"/>
      </w:pPr>
      <w:r w:rsidRPr="00C12FF5">
        <w:rPr>
          <w:color w:val="70AD47" w:themeColor="accent6"/>
        </w:rPr>
        <w:t>C</w:t>
      </w:r>
      <w:r w:rsidR="00EF7EE2" w:rsidRPr="00C12FF5">
        <w:rPr>
          <w:color w:val="70AD47" w:themeColor="accent6"/>
        </w:rPr>
        <w:t xml:space="preserve">onscious Closet </w:t>
      </w:r>
      <w:r w:rsidR="00B23966">
        <w:t>f</w:t>
      </w:r>
      <w:r w:rsidR="00EF7EE2" w:rsidRPr="00AD27E2">
        <w:t>ocuses on creating a closed-loop system by highlighting durable and timeless items, promoting recycling and reuse, reducing waste throughout the supply chain, and responsibly sourcing materials. The goal is to move away from the traditional linear model that contributes to environmental and social issues, toward a more sustainable and mindful fashion culture</w:t>
      </w:r>
      <w:r w:rsidR="00B23966">
        <w:t xml:space="preserve"> while also sharing that passion and joy for fashion with like-minded individuals.</w:t>
      </w:r>
    </w:p>
    <w:p w14:paraId="5D2562E5" w14:textId="77777777" w:rsidR="00684D49" w:rsidRDefault="00684D49" w:rsidP="70926E42">
      <w:pPr>
        <w:pStyle w:val="ListParagraph"/>
      </w:pPr>
    </w:p>
    <w:p w14:paraId="571840A0" w14:textId="41921449" w:rsidR="00684D49" w:rsidRPr="00684D49" w:rsidRDefault="00684D49" w:rsidP="70926E42">
      <w:pPr>
        <w:pStyle w:val="ListParagraph"/>
        <w:rPr>
          <w:rStyle w:val="IntenseEmphasis"/>
          <w:b/>
          <w:bCs/>
        </w:rPr>
      </w:pPr>
      <w:r w:rsidRPr="00684D49">
        <w:rPr>
          <w:rStyle w:val="IntenseEmphasis"/>
          <w:b/>
          <w:bCs/>
          <w:color w:val="70AD47" w:themeColor="accent6"/>
        </w:rPr>
        <w:t>Conscious Closet (2C) – To see your impact, and wear the change</w:t>
      </w:r>
    </w:p>
    <w:p w14:paraId="104C69E8" w14:textId="5E879796" w:rsidR="00DC5D56" w:rsidRDefault="00DC5D56" w:rsidP="00DC5D56">
      <w:pPr>
        <w:pStyle w:val="ListParagraph"/>
      </w:pPr>
    </w:p>
    <w:p w14:paraId="560A994E" w14:textId="7AEDF9D2" w:rsidR="00DC5D56" w:rsidRPr="00434ADE" w:rsidRDefault="00DC5D56" w:rsidP="00DC5D56">
      <w:pPr>
        <w:pStyle w:val="ListParagraph"/>
        <w:numPr>
          <w:ilvl w:val="0"/>
          <w:numId w:val="2"/>
        </w:numPr>
        <w:rPr>
          <w:b/>
          <w:bCs/>
        </w:rPr>
      </w:pPr>
      <w:r w:rsidRPr="00434ADE">
        <w:rPr>
          <w:b/>
          <w:bCs/>
        </w:rPr>
        <w:t>Business Case</w:t>
      </w:r>
    </w:p>
    <w:p w14:paraId="72DE96CF" w14:textId="3DCA4478" w:rsidR="00200C9D" w:rsidRPr="00AD27E2" w:rsidRDefault="00434ADE" w:rsidP="00DC5D56">
      <w:pPr>
        <w:pStyle w:val="ListParagraph"/>
      </w:pPr>
      <w:r w:rsidRPr="00AD27E2">
        <w:t xml:space="preserve">In the wake of ethical issues in fashion (low wages, unsafe work conditions, environmental concerns, child labour, animal cruelty), </w:t>
      </w:r>
      <w:r w:rsidR="00B23966" w:rsidRPr="00C12FF5">
        <w:rPr>
          <w:color w:val="70AD47" w:themeColor="accent6"/>
        </w:rPr>
        <w:t>2C</w:t>
      </w:r>
      <w:r w:rsidR="00B23966">
        <w:t xml:space="preserve"> </w:t>
      </w:r>
      <w:r w:rsidRPr="00AD27E2">
        <w:t>addresses the</w:t>
      </w:r>
      <w:r w:rsidR="008E246D" w:rsidRPr="00AD27E2">
        <w:t xml:space="preserve"> growing </w:t>
      </w:r>
      <w:r w:rsidRPr="00AD27E2">
        <w:t>demand for sustainable fashion options and promotes the circular fashion economy.</w:t>
      </w:r>
      <w:r w:rsidR="008E246D" w:rsidRPr="00AD27E2">
        <w:t xml:space="preserve"> The target audience are individuals who love fashion but want to make conscious consumer choices as well as fashion businesses that prioritize making sustainable products. </w:t>
      </w:r>
    </w:p>
    <w:p w14:paraId="6FAAD6FF" w14:textId="77777777" w:rsidR="00200C9D" w:rsidRPr="00AD27E2" w:rsidRDefault="00200C9D" w:rsidP="00DC5D56">
      <w:pPr>
        <w:pStyle w:val="ListParagraph"/>
      </w:pPr>
    </w:p>
    <w:p w14:paraId="1695E195" w14:textId="6F1351EC" w:rsidR="00DC5D56" w:rsidRPr="00AD27E2" w:rsidRDefault="008E246D" w:rsidP="00DC5D56">
      <w:pPr>
        <w:pStyle w:val="ListParagraph"/>
      </w:pPr>
      <w:r w:rsidRPr="00AD27E2">
        <w:t xml:space="preserve">By connecting users with sustainable brands, </w:t>
      </w:r>
      <w:r w:rsidR="00AD27E2" w:rsidRPr="00AD27E2">
        <w:t xml:space="preserve">a </w:t>
      </w:r>
      <w:r w:rsidRPr="00AD27E2">
        <w:t xml:space="preserve">second-hand marketplace, and an outlet to share their ethical style choices, </w:t>
      </w:r>
      <w:r w:rsidRPr="00C12FF5">
        <w:rPr>
          <w:color w:val="70AD47" w:themeColor="accent6"/>
        </w:rPr>
        <w:t>Conscious Closet</w:t>
      </w:r>
      <w:r w:rsidR="00AD27E2" w:rsidRPr="00C12FF5">
        <w:rPr>
          <w:color w:val="70AD47" w:themeColor="accent6"/>
        </w:rPr>
        <w:t xml:space="preserve"> </w:t>
      </w:r>
      <w:r w:rsidRPr="00AD27E2">
        <w:t>contributes to reducing the environmental and social footprint of the fashion industry as consumers increasingly move away from the harmful practices of fast fashion.</w:t>
      </w:r>
    </w:p>
    <w:p w14:paraId="497A4190" w14:textId="723217BD" w:rsidR="00DC5D56" w:rsidRDefault="00DC5D56" w:rsidP="00DC5D56">
      <w:pPr>
        <w:pStyle w:val="ListParagraph"/>
      </w:pPr>
    </w:p>
    <w:p w14:paraId="06C5931E" w14:textId="11AAC41A" w:rsidR="00DC5D56" w:rsidRPr="00E92842" w:rsidRDefault="00DC5D56" w:rsidP="00DC5D56">
      <w:pPr>
        <w:pStyle w:val="ListParagraph"/>
        <w:numPr>
          <w:ilvl w:val="0"/>
          <w:numId w:val="2"/>
        </w:numPr>
        <w:rPr>
          <w:b/>
          <w:bCs/>
        </w:rPr>
      </w:pPr>
      <w:r w:rsidRPr="00E92842">
        <w:rPr>
          <w:b/>
          <w:bCs/>
        </w:rPr>
        <w:t>Business Rules/Assumptions</w:t>
      </w:r>
    </w:p>
    <w:p w14:paraId="156090F2" w14:textId="666B589B" w:rsidR="00E92842" w:rsidRDefault="00E92842" w:rsidP="00E92842">
      <w:pPr>
        <w:pStyle w:val="ListParagraph"/>
        <w:numPr>
          <w:ilvl w:val="0"/>
          <w:numId w:val="3"/>
        </w:numPr>
      </w:pPr>
      <w:r w:rsidRPr="00AD27E2">
        <w:t>A user can follow many sustainable fashion brands.</w:t>
      </w:r>
    </w:p>
    <w:p w14:paraId="21D83151" w14:textId="673F0958" w:rsidR="002A4D7C" w:rsidRPr="00AD27E2" w:rsidRDefault="002A4D7C" w:rsidP="00E92842">
      <w:pPr>
        <w:pStyle w:val="ListParagraph"/>
        <w:numPr>
          <w:ilvl w:val="0"/>
          <w:numId w:val="3"/>
        </w:numPr>
      </w:pPr>
      <w:r w:rsidRPr="00AD27E2">
        <w:t>A fashion brand may have many users following it</w:t>
      </w:r>
      <w:r>
        <w:t>.</w:t>
      </w:r>
    </w:p>
    <w:p w14:paraId="2600ECFC" w14:textId="2C161C0E" w:rsidR="00E92842" w:rsidRDefault="00E92842" w:rsidP="002A4D7C">
      <w:pPr>
        <w:pStyle w:val="ListParagraph"/>
        <w:numPr>
          <w:ilvl w:val="0"/>
          <w:numId w:val="3"/>
        </w:numPr>
      </w:pPr>
      <w:r w:rsidRPr="00AD27E2">
        <w:t>A user can follow many other users.</w:t>
      </w:r>
    </w:p>
    <w:p w14:paraId="40315B13" w14:textId="06C25E9B" w:rsidR="00B23966" w:rsidRPr="00AD27E2" w:rsidRDefault="00B23966" w:rsidP="00E92842">
      <w:pPr>
        <w:pStyle w:val="ListParagraph"/>
        <w:numPr>
          <w:ilvl w:val="0"/>
          <w:numId w:val="3"/>
        </w:numPr>
      </w:pPr>
      <w:r>
        <w:t>A user may be followed by many other users.</w:t>
      </w:r>
    </w:p>
    <w:p w14:paraId="502BF16E" w14:textId="342A2BFE" w:rsidR="00C14DE0" w:rsidRDefault="00C14DE0" w:rsidP="00E92842">
      <w:pPr>
        <w:pStyle w:val="ListParagraph"/>
        <w:numPr>
          <w:ilvl w:val="0"/>
          <w:numId w:val="3"/>
        </w:numPr>
      </w:pPr>
      <w:r w:rsidRPr="00AD27E2">
        <w:lastRenderedPageBreak/>
        <w:t>A brand will have a</w:t>
      </w:r>
      <w:r w:rsidR="00C76409" w:rsidRPr="00AD27E2">
        <w:t>t least one or many</w:t>
      </w:r>
      <w:r w:rsidRPr="00AD27E2">
        <w:t xml:space="preserve"> verified </w:t>
      </w:r>
      <w:hyperlink r:id="rId8" w:history="1">
        <w:r w:rsidRPr="00AD27E2">
          <w:rPr>
            <w:rStyle w:val="Hyperlink"/>
            <w:color w:val="auto"/>
          </w:rPr>
          <w:t>sustainability certification</w:t>
        </w:r>
      </w:hyperlink>
      <w:r w:rsidR="00C76409" w:rsidRPr="00AD27E2">
        <w:t>s</w:t>
      </w:r>
      <w:r w:rsidRPr="00AD27E2">
        <w:t xml:space="preserve"> associated to it to ensure its credibility. </w:t>
      </w:r>
    </w:p>
    <w:p w14:paraId="19CFA8F5" w14:textId="3DC117E0" w:rsidR="0016179E" w:rsidRPr="00AD27E2" w:rsidRDefault="0016179E" w:rsidP="00E92842">
      <w:pPr>
        <w:pStyle w:val="ListParagraph"/>
        <w:numPr>
          <w:ilvl w:val="0"/>
          <w:numId w:val="3"/>
        </w:numPr>
      </w:pPr>
      <w:r>
        <w:t>A certification will be associated with many brands.</w:t>
      </w:r>
    </w:p>
    <w:p w14:paraId="382C2F93" w14:textId="3B55B428" w:rsidR="00E92842" w:rsidRPr="00AD27E2" w:rsidRDefault="00E92842" w:rsidP="0016179E">
      <w:pPr>
        <w:pStyle w:val="ListParagraph"/>
        <w:numPr>
          <w:ilvl w:val="0"/>
          <w:numId w:val="3"/>
        </w:numPr>
      </w:pPr>
      <w:r w:rsidRPr="00AD27E2">
        <w:t>Users can list many second-hand items for sale</w:t>
      </w:r>
      <w:r w:rsidR="0016179E">
        <w:t>.</w:t>
      </w:r>
    </w:p>
    <w:p w14:paraId="139EE9A8" w14:textId="095A44CF" w:rsidR="00E92842" w:rsidRDefault="00E92842" w:rsidP="00E92842">
      <w:pPr>
        <w:pStyle w:val="ListParagraph"/>
        <w:numPr>
          <w:ilvl w:val="0"/>
          <w:numId w:val="3"/>
        </w:numPr>
      </w:pPr>
      <w:r w:rsidRPr="00AD27E2">
        <w:t>A second-hand item will have one user listed as a seller.</w:t>
      </w:r>
    </w:p>
    <w:p w14:paraId="2C8F5761" w14:textId="45D84E77" w:rsidR="0016179E" w:rsidRDefault="0016179E" w:rsidP="0016179E">
      <w:pPr>
        <w:pStyle w:val="ListParagraph"/>
        <w:numPr>
          <w:ilvl w:val="0"/>
          <w:numId w:val="3"/>
        </w:numPr>
      </w:pPr>
      <w:r w:rsidRPr="00AD27E2">
        <w:t>A second-hand item has a status (listed, sold).</w:t>
      </w:r>
    </w:p>
    <w:p w14:paraId="24D4AD72" w14:textId="2C9A4E31" w:rsidR="002A4D7C" w:rsidRPr="00AD27E2" w:rsidRDefault="002A4D7C" w:rsidP="0016179E">
      <w:pPr>
        <w:pStyle w:val="ListParagraph"/>
        <w:numPr>
          <w:ilvl w:val="0"/>
          <w:numId w:val="3"/>
        </w:numPr>
      </w:pPr>
      <w:r>
        <w:t>A second-hand item will have one size (XS, S, M, L, XL, 0, 2, 4, 30, 32, etc.)</w:t>
      </w:r>
    </w:p>
    <w:p w14:paraId="50EE2437" w14:textId="6C098B93" w:rsidR="00E92842" w:rsidRPr="00AD27E2" w:rsidRDefault="00E92842" w:rsidP="00E92842">
      <w:pPr>
        <w:pStyle w:val="ListParagraph"/>
        <w:numPr>
          <w:ilvl w:val="0"/>
          <w:numId w:val="3"/>
        </w:numPr>
      </w:pPr>
      <w:r w:rsidRPr="00AD27E2">
        <w:t xml:space="preserve">Users can share many </w:t>
      </w:r>
      <w:r w:rsidR="00715903" w:rsidRPr="00AD27E2">
        <w:t xml:space="preserve">posts: text, </w:t>
      </w:r>
      <w:r w:rsidR="00AD27E2" w:rsidRPr="00AD27E2">
        <w:t>photo,</w:t>
      </w:r>
      <w:r w:rsidRPr="00AD27E2">
        <w:t xml:space="preserve"> or video</w:t>
      </w:r>
      <w:r w:rsidR="00715903" w:rsidRPr="00AD27E2">
        <w:t>.</w:t>
      </w:r>
    </w:p>
    <w:p w14:paraId="0ED6CF8D" w14:textId="26171093" w:rsidR="00E92842" w:rsidRPr="00AD27E2" w:rsidRDefault="00E92842" w:rsidP="00E92842">
      <w:pPr>
        <w:pStyle w:val="ListParagraph"/>
        <w:numPr>
          <w:ilvl w:val="0"/>
          <w:numId w:val="3"/>
        </w:numPr>
      </w:pPr>
      <w:r w:rsidRPr="00AD27E2">
        <w:t xml:space="preserve">A </w:t>
      </w:r>
      <w:r w:rsidR="00715903" w:rsidRPr="00AD27E2">
        <w:t>post</w:t>
      </w:r>
      <w:r w:rsidRPr="00AD27E2">
        <w:t xml:space="preserve"> will have one user listed as the poster.</w:t>
      </w:r>
    </w:p>
    <w:p w14:paraId="70A5353F" w14:textId="0CF8B53D" w:rsidR="00DC5D56" w:rsidRDefault="00DC5D56" w:rsidP="00DC5D56">
      <w:pPr>
        <w:pStyle w:val="ListParagraph"/>
      </w:pPr>
    </w:p>
    <w:p w14:paraId="15413CF8" w14:textId="6F0ABD47" w:rsidR="00DC5D56" w:rsidRPr="00AD27E2" w:rsidRDefault="00DC5D56" w:rsidP="00AD27E2">
      <w:pPr>
        <w:pStyle w:val="ListParagraph"/>
        <w:numPr>
          <w:ilvl w:val="0"/>
          <w:numId w:val="2"/>
        </w:numPr>
        <w:rPr>
          <w:b/>
          <w:bCs/>
        </w:rPr>
      </w:pPr>
      <w:r w:rsidRPr="00AD27E2">
        <w:rPr>
          <w:b/>
          <w:bCs/>
        </w:rPr>
        <w:t>Entity Relationship Diagram</w:t>
      </w:r>
    </w:p>
    <w:p w14:paraId="406F7C3E" w14:textId="0A0C4F3F" w:rsidR="00DD5F37" w:rsidRDefault="00D26FB0" w:rsidP="00DC5D56">
      <w:pPr>
        <w:pStyle w:val="ListParagraph"/>
      </w:pPr>
      <w:r w:rsidRPr="00D26FB0">
        <w:drawing>
          <wp:anchor distT="0" distB="0" distL="114300" distR="114300" simplePos="0" relativeHeight="251658240" behindDoc="1" locked="0" layoutInCell="1" allowOverlap="1" wp14:anchorId="69DB0E75" wp14:editId="1548E082">
            <wp:simplePos x="0" y="0"/>
            <wp:positionH relativeFrom="margin">
              <wp:align>center</wp:align>
            </wp:positionH>
            <wp:positionV relativeFrom="paragraph">
              <wp:posOffset>173355</wp:posOffset>
            </wp:positionV>
            <wp:extent cx="7172325" cy="4450080"/>
            <wp:effectExtent l="0" t="0" r="9525" b="7620"/>
            <wp:wrapTight wrapText="bothSides">
              <wp:wrapPolygon edited="0">
                <wp:start x="0" y="0"/>
                <wp:lineTo x="0" y="21545"/>
                <wp:lineTo x="21571" y="21545"/>
                <wp:lineTo x="21571" y="0"/>
                <wp:lineTo x="0" y="0"/>
              </wp:wrapPolygon>
            </wp:wrapTight>
            <wp:docPr id="20039733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73393" name="Picture 1" descr="A diagram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172325" cy="4450080"/>
                    </a:xfrm>
                    <a:prstGeom prst="rect">
                      <a:avLst/>
                    </a:prstGeom>
                  </pic:spPr>
                </pic:pic>
              </a:graphicData>
            </a:graphic>
            <wp14:sizeRelH relativeFrom="page">
              <wp14:pctWidth>0</wp14:pctWidth>
            </wp14:sizeRelH>
            <wp14:sizeRelV relativeFrom="page">
              <wp14:pctHeight>0</wp14:pctHeight>
            </wp14:sizeRelV>
          </wp:anchor>
        </w:drawing>
      </w:r>
    </w:p>
    <w:p w14:paraId="738FC089" w14:textId="05637B2C" w:rsidR="002A4BCF" w:rsidRDefault="002A4BCF" w:rsidP="00DC5D56">
      <w:pPr>
        <w:pStyle w:val="ListParagraph"/>
      </w:pPr>
    </w:p>
    <w:sectPr w:rsidR="002A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968A4"/>
    <w:multiLevelType w:val="hybridMultilevel"/>
    <w:tmpl w:val="A91E5EE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FF564C"/>
    <w:multiLevelType w:val="hybridMultilevel"/>
    <w:tmpl w:val="E44CD1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726DADB2"/>
    <w:multiLevelType w:val="hybridMultilevel"/>
    <w:tmpl w:val="5484BC50"/>
    <w:lvl w:ilvl="0" w:tplc="D3806914">
      <w:start w:val="1"/>
      <w:numFmt w:val="bullet"/>
      <w:lvlText w:val=""/>
      <w:lvlJc w:val="left"/>
      <w:pPr>
        <w:ind w:left="720" w:hanging="360"/>
      </w:pPr>
      <w:rPr>
        <w:rFonts w:ascii="Symbol" w:hAnsi="Symbol" w:hint="default"/>
      </w:rPr>
    </w:lvl>
    <w:lvl w:ilvl="1" w:tplc="BB74CBE2">
      <w:start w:val="1"/>
      <w:numFmt w:val="bullet"/>
      <w:lvlText w:val=""/>
      <w:lvlJc w:val="left"/>
      <w:pPr>
        <w:ind w:left="1440" w:hanging="360"/>
      </w:pPr>
      <w:rPr>
        <w:rFonts w:ascii="Symbol" w:hAnsi="Symbol" w:hint="default"/>
      </w:rPr>
    </w:lvl>
    <w:lvl w:ilvl="2" w:tplc="5972D9E8">
      <w:start w:val="1"/>
      <w:numFmt w:val="bullet"/>
      <w:lvlText w:val=""/>
      <w:lvlJc w:val="left"/>
      <w:pPr>
        <w:ind w:left="2160" w:hanging="360"/>
      </w:pPr>
      <w:rPr>
        <w:rFonts w:ascii="Wingdings" w:hAnsi="Wingdings" w:hint="default"/>
      </w:rPr>
    </w:lvl>
    <w:lvl w:ilvl="3" w:tplc="15E8B75C">
      <w:start w:val="1"/>
      <w:numFmt w:val="bullet"/>
      <w:lvlText w:val=""/>
      <w:lvlJc w:val="left"/>
      <w:pPr>
        <w:ind w:left="2880" w:hanging="360"/>
      </w:pPr>
      <w:rPr>
        <w:rFonts w:ascii="Symbol" w:hAnsi="Symbol" w:hint="default"/>
      </w:rPr>
    </w:lvl>
    <w:lvl w:ilvl="4" w:tplc="F1607E32">
      <w:start w:val="1"/>
      <w:numFmt w:val="bullet"/>
      <w:lvlText w:val="o"/>
      <w:lvlJc w:val="left"/>
      <w:pPr>
        <w:ind w:left="3600" w:hanging="360"/>
      </w:pPr>
      <w:rPr>
        <w:rFonts w:ascii="Courier New" w:hAnsi="Courier New" w:hint="default"/>
      </w:rPr>
    </w:lvl>
    <w:lvl w:ilvl="5" w:tplc="AEEE75A2">
      <w:start w:val="1"/>
      <w:numFmt w:val="bullet"/>
      <w:lvlText w:val=""/>
      <w:lvlJc w:val="left"/>
      <w:pPr>
        <w:ind w:left="4320" w:hanging="360"/>
      </w:pPr>
      <w:rPr>
        <w:rFonts w:ascii="Wingdings" w:hAnsi="Wingdings" w:hint="default"/>
      </w:rPr>
    </w:lvl>
    <w:lvl w:ilvl="6" w:tplc="3A8A1BAA">
      <w:start w:val="1"/>
      <w:numFmt w:val="bullet"/>
      <w:lvlText w:val=""/>
      <w:lvlJc w:val="left"/>
      <w:pPr>
        <w:ind w:left="5040" w:hanging="360"/>
      </w:pPr>
      <w:rPr>
        <w:rFonts w:ascii="Symbol" w:hAnsi="Symbol" w:hint="default"/>
      </w:rPr>
    </w:lvl>
    <w:lvl w:ilvl="7" w:tplc="B2CEFE46">
      <w:start w:val="1"/>
      <w:numFmt w:val="bullet"/>
      <w:lvlText w:val="o"/>
      <w:lvlJc w:val="left"/>
      <w:pPr>
        <w:ind w:left="5760" w:hanging="360"/>
      </w:pPr>
      <w:rPr>
        <w:rFonts w:ascii="Courier New" w:hAnsi="Courier New" w:hint="default"/>
      </w:rPr>
    </w:lvl>
    <w:lvl w:ilvl="8" w:tplc="833E7734">
      <w:start w:val="1"/>
      <w:numFmt w:val="bullet"/>
      <w:lvlText w:val=""/>
      <w:lvlJc w:val="left"/>
      <w:pPr>
        <w:ind w:left="6480" w:hanging="360"/>
      </w:pPr>
      <w:rPr>
        <w:rFonts w:ascii="Wingdings" w:hAnsi="Wingdings" w:hint="default"/>
      </w:rPr>
    </w:lvl>
  </w:abstractNum>
  <w:num w:numId="1" w16cid:durableId="1088233023">
    <w:abstractNumId w:val="2"/>
  </w:num>
  <w:num w:numId="2" w16cid:durableId="69816782">
    <w:abstractNumId w:val="0"/>
  </w:num>
  <w:num w:numId="3" w16cid:durableId="491944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56"/>
    <w:rsid w:val="00012278"/>
    <w:rsid w:val="0016179E"/>
    <w:rsid w:val="00200C9D"/>
    <w:rsid w:val="00245AE8"/>
    <w:rsid w:val="002A4BCF"/>
    <w:rsid w:val="002A4D7C"/>
    <w:rsid w:val="003A72DA"/>
    <w:rsid w:val="00434ADE"/>
    <w:rsid w:val="006024CE"/>
    <w:rsid w:val="00627053"/>
    <w:rsid w:val="00684D49"/>
    <w:rsid w:val="00715903"/>
    <w:rsid w:val="0071610F"/>
    <w:rsid w:val="008E246D"/>
    <w:rsid w:val="00986EC3"/>
    <w:rsid w:val="009A346A"/>
    <w:rsid w:val="00AD27E2"/>
    <w:rsid w:val="00AE1313"/>
    <w:rsid w:val="00B23966"/>
    <w:rsid w:val="00C12FF5"/>
    <w:rsid w:val="00C14DE0"/>
    <w:rsid w:val="00C76409"/>
    <w:rsid w:val="00CA4EC7"/>
    <w:rsid w:val="00D26FB0"/>
    <w:rsid w:val="00DC5D56"/>
    <w:rsid w:val="00DD5F37"/>
    <w:rsid w:val="00E68F80"/>
    <w:rsid w:val="00E92842"/>
    <w:rsid w:val="00EA05DD"/>
    <w:rsid w:val="00EF7EE2"/>
    <w:rsid w:val="00F26F23"/>
    <w:rsid w:val="011B4520"/>
    <w:rsid w:val="04CDA7A7"/>
    <w:rsid w:val="0642AC25"/>
    <w:rsid w:val="076E66FD"/>
    <w:rsid w:val="09731CB4"/>
    <w:rsid w:val="0E55AB90"/>
    <w:rsid w:val="1AA96756"/>
    <w:rsid w:val="1B1B063B"/>
    <w:rsid w:val="1E52A6FD"/>
    <w:rsid w:val="218A47BF"/>
    <w:rsid w:val="21A2A5D3"/>
    <w:rsid w:val="242A7F58"/>
    <w:rsid w:val="25A070ED"/>
    <w:rsid w:val="2C308310"/>
    <w:rsid w:val="30F85E1B"/>
    <w:rsid w:val="324861D6"/>
    <w:rsid w:val="35F5D645"/>
    <w:rsid w:val="400194E8"/>
    <w:rsid w:val="4021E22F"/>
    <w:rsid w:val="4B25C466"/>
    <w:rsid w:val="4C1D737D"/>
    <w:rsid w:val="5271BD1B"/>
    <w:rsid w:val="596244BC"/>
    <w:rsid w:val="5B603EF6"/>
    <w:rsid w:val="5BAE1011"/>
    <w:rsid w:val="5CD9DCAD"/>
    <w:rsid w:val="62D199A1"/>
    <w:rsid w:val="63B921F6"/>
    <w:rsid w:val="65683004"/>
    <w:rsid w:val="6732953E"/>
    <w:rsid w:val="6F526F4C"/>
    <w:rsid w:val="70926E42"/>
    <w:rsid w:val="70ED4707"/>
    <w:rsid w:val="73A37CA4"/>
    <w:rsid w:val="77FAACD7"/>
    <w:rsid w:val="78917C0C"/>
    <w:rsid w:val="7D62E31E"/>
    <w:rsid w:val="7FD4C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AC0A"/>
  <w15:chartTrackingRefBased/>
  <w15:docId w15:val="{AD752D1F-C73D-4C28-818F-0B42CBEBC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5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56"/>
    <w:pPr>
      <w:ind w:left="720"/>
      <w:contextualSpacing/>
    </w:pPr>
  </w:style>
  <w:style w:type="character" w:customStyle="1" w:styleId="Heading1Char">
    <w:name w:val="Heading 1 Char"/>
    <w:basedOn w:val="DefaultParagraphFont"/>
    <w:link w:val="Heading1"/>
    <w:uiPriority w:val="9"/>
    <w:rsid w:val="00DC5D5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2A4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14DE0"/>
    <w:rPr>
      <w:color w:val="0563C1" w:themeColor="hyperlink"/>
      <w:u w:val="single"/>
    </w:rPr>
  </w:style>
  <w:style w:type="character" w:styleId="UnresolvedMention">
    <w:name w:val="Unresolved Mention"/>
    <w:basedOn w:val="DefaultParagraphFont"/>
    <w:uiPriority w:val="99"/>
    <w:semiHidden/>
    <w:unhideWhenUsed/>
    <w:rsid w:val="00C14DE0"/>
    <w:rPr>
      <w:color w:val="605E5C"/>
      <w:shd w:val="clear" w:color="auto" w:fill="E1DFDD"/>
    </w:rPr>
  </w:style>
  <w:style w:type="character" w:styleId="FollowedHyperlink">
    <w:name w:val="FollowedHyperlink"/>
    <w:basedOn w:val="DefaultParagraphFont"/>
    <w:uiPriority w:val="99"/>
    <w:semiHidden/>
    <w:unhideWhenUsed/>
    <w:rsid w:val="00C14DE0"/>
    <w:rPr>
      <w:color w:val="954F72" w:themeColor="followedHyperlink"/>
      <w:u w:val="single"/>
    </w:rPr>
  </w:style>
  <w:style w:type="character" w:styleId="IntenseEmphasis">
    <w:name w:val="Intense Emphasis"/>
    <w:basedOn w:val="DefaultParagraphFont"/>
    <w:uiPriority w:val="21"/>
    <w:qFormat/>
    <w:rsid w:val="00684D4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hionunited.com/i/sustainability-certification-organizations-in-fashio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af92f5f-b7de-48a0-8ceb-b2ecdbad9266" xsi:nil="true"/>
    <lcf76f155ced4ddcb4097134ff3c332f xmlns="b02f8d7d-7bea-45ea-802c-6ef2eb648d45">
      <Terms xmlns="http://schemas.microsoft.com/office/infopath/2007/PartnerControls"/>
    </lcf76f155ced4ddcb4097134ff3c332f>
    <SharedWithUsers xmlns="9af92f5f-b7de-48a0-8ceb-b2ecdbad9266">
      <UserInfo>
        <DisplayName/>
        <AccountId xsi:nil="true"/>
        <AccountType/>
      </UserInfo>
    </SharedWithUsers>
    <MediaLengthInSeconds xmlns="b02f8d7d-7bea-45ea-802c-6ef2eb648d4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221DD8CB34B44CB6B2CD9B4C5AE2D7" ma:contentTypeVersion="15" ma:contentTypeDescription="Create a new document." ma:contentTypeScope="" ma:versionID="f777e02a9ef43cce4da80024e56b0a1b">
  <xsd:schema xmlns:xsd="http://www.w3.org/2001/XMLSchema" xmlns:xs="http://www.w3.org/2001/XMLSchema" xmlns:p="http://schemas.microsoft.com/office/2006/metadata/properties" xmlns:ns2="b02f8d7d-7bea-45ea-802c-6ef2eb648d45" xmlns:ns3="9af92f5f-b7de-48a0-8ceb-b2ecdbad9266" targetNamespace="http://schemas.microsoft.com/office/2006/metadata/properties" ma:root="true" ma:fieldsID="7eccbabfe7a8ddc2314303d63f186a1b" ns2:_="" ns3:_="">
    <xsd:import namespace="b02f8d7d-7bea-45ea-802c-6ef2eb648d45"/>
    <xsd:import namespace="9af92f5f-b7de-48a0-8ceb-b2ecdbad92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2f8d7d-7bea-45ea-802c-6ef2eb648d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87413a6-e425-463b-b224-a4b5e77e4f1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f92f5f-b7de-48a0-8ceb-b2ecdbad926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893bfe85-6842-4359-8c81-831de79d7612}" ma:internalName="TaxCatchAll" ma:showField="CatchAllData" ma:web="9af92f5f-b7de-48a0-8ceb-b2ecdbad926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2F35FB-BA3B-4CB4-B083-917CEDEB04A8}">
  <ds:schemaRefs>
    <ds:schemaRef ds:uri="http://schemas.microsoft.com/sharepoint/v3/contenttype/forms"/>
  </ds:schemaRefs>
</ds:datastoreItem>
</file>

<file path=customXml/itemProps2.xml><?xml version="1.0" encoding="utf-8"?>
<ds:datastoreItem xmlns:ds="http://schemas.openxmlformats.org/officeDocument/2006/customXml" ds:itemID="{9639476E-6000-4A96-BD71-469BF9D996ED}">
  <ds:schemaRefs>
    <ds:schemaRef ds:uri="http://schemas.microsoft.com/office/2006/metadata/properties"/>
    <ds:schemaRef ds:uri="http://schemas.microsoft.com/office/infopath/2007/PartnerControls"/>
    <ds:schemaRef ds:uri="9af92f5f-b7de-48a0-8ceb-b2ecdbad9266"/>
    <ds:schemaRef ds:uri="b02f8d7d-7bea-45ea-802c-6ef2eb648d45"/>
  </ds:schemaRefs>
</ds:datastoreItem>
</file>

<file path=customXml/itemProps3.xml><?xml version="1.0" encoding="utf-8"?>
<ds:datastoreItem xmlns:ds="http://schemas.openxmlformats.org/officeDocument/2006/customXml" ds:itemID="{FBAB51F6-EC73-47C8-82E9-236BF8D4C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2f8d7d-7bea-45ea-802c-6ef2eb648d45"/>
    <ds:schemaRef ds:uri="9af92f5f-b7de-48a0-8ceb-b2ecdbad92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4013</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dc:creator>
  <cp:keywords/>
  <dc:description/>
  <cp:lastModifiedBy>Faye Vaquilar</cp:lastModifiedBy>
  <cp:revision>19</cp:revision>
  <dcterms:created xsi:type="dcterms:W3CDTF">2023-03-27T17:34:00Z</dcterms:created>
  <dcterms:modified xsi:type="dcterms:W3CDTF">2023-11-28T23:31:00Z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0x01010003221DD8CB34B44CB6B2CD9B4C5AE2D7</vt:lpwstr>
  </property>
  <property fmtid="{D5CDD505-2E9C-101B-9397-08002B2CF9AE}" pid="3" name="Order">
    <vt:r8>2200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