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museum trip was very interesting and informative. My favorite exhibit was the one from the 1900s. The drawings were all lithographs but it looked like pencils and other material so it would have been intriguing to see what other medium the original artist used to create his print of. Everything was so precise and well shaded; coming from what seemed to be the working man’s perspective, was so incredible to see. THe video they had on why the increase of artists occurred also was amazing. The President had tried to decrease the great depression by hiring theatre and other artists to create art for the consumer.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While the 1900s exhibit was my favorite exhibit to look at, there were some other pieces that I thoroughly enjoyed. One was in the arts and engineering exhibit. It was a red and yellow photograph of a contemporary computer at the time. While the subject itself was not very interesting, the colors itself made it more visually pleasing and created a presence inside the room. Overall, I enjoyed this museum trip and was glad I was able to participate in it.</w:t>
      </w:r>
    </w:p>
    <w:p w:rsidR="00000000" w:rsidDel="00000000" w:rsidP="00000000" w:rsidRDefault="00000000" w:rsidRPr="00000000" w14:paraId="00000003">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