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4A7D"/>
          <w:sz w:val="20"/>
        </w:rPr>
        <w:t>SAMPLE — from the Marketplace Suspension Survival Kit</w:t>
      </w:r>
    </w:p>
    <w:p>
      <w:pPr>
        <w:pStyle w:val="Heading1"/>
      </w:pPr>
      <w:r>
        <w:rPr>
          <w:color w:val="7A4A7D"/>
        </w:rPr>
        <w:t>Appeal Letter 1 — First Appeal Letter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AF3"/>
          </w:tcPr>
          <w:p>
            <w:r>
              <w:rPr>
                <w:color w:val="2E1A2F"/>
                <w:sz w:val="19"/>
              </w:rPr>
              <w:t>HOW TO USE THIS LETTER — WHEN TO SEND: within 24 hours of the suspension notice. HOW: copy this letter, replace every [BRACKET] with your own facts, keep it calm and short, and send it through the platform's official appeal channel. Log the date, recipient, and reference number in the evidence tracker.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i w:val="0"/>
          <w:color w:val="2E1A2F"/>
          <w:sz w:val="23"/>
        </w:rPr>
        <w:t xml:space="preserve">Subject: Appeal of shop suspension — </w:t>
      </w:r>
      <w:r>
        <w:rPr>
          <w:b/>
          <w:i w:val="0"/>
          <w:color w:val="2E1A2F"/>
          <w:sz w:val="23"/>
        </w:rPr>
        <w:t>[SHOP NAME]</w:t>
      </w:r>
      <w:r>
        <w:rPr>
          <w:b/>
          <w:i w:val="0"/>
          <w:color w:val="2E1A2F"/>
          <w:sz w:val="23"/>
        </w:rPr>
        <w:t xml:space="preserve"> — request for human review</w:t>
      </w:r>
    </w:p>
    <w:p>
      <w:pPr>
        <w:spacing w:after="120"/>
      </w:pPr>
      <w:r>
        <w:rPr>
          <w:b w:val="0"/>
          <w:i w:val="0"/>
          <w:color w:val="2E1A2F"/>
          <w:sz w:val="22"/>
        </w:rPr>
        <w:t>Dear Trust and Safety Team,</w:t>
      </w:r>
    </w:p>
    <w:p>
      <w:pPr>
        <w:spacing w:after="120"/>
      </w:pPr>
      <w:r>
        <w:rPr>
          <w:b w:val="0"/>
          <w:i w:val="0"/>
          <w:color w:val="2E1A2F"/>
          <w:sz w:val="22"/>
        </w:rPr>
        <w:t xml:space="preserve">I am writing to appeal the suspension of my shop, </w:t>
      </w:r>
      <w:r>
        <w:rPr>
          <w:b/>
          <w:i w:val="0"/>
          <w:color w:val="2E1A2F"/>
          <w:sz w:val="22"/>
        </w:rPr>
        <w:t>[SHOP NAME]</w:t>
      </w:r>
      <w:r>
        <w:rPr>
          <w:b w:val="0"/>
          <w:i w:val="0"/>
          <w:color w:val="2E1A2F"/>
          <w:sz w:val="22"/>
        </w:rPr>
        <w:t xml:space="preserve"> (</w:t>
      </w:r>
      <w:r>
        <w:rPr>
          <w:b/>
          <w:i w:val="0"/>
          <w:color w:val="2E1A2F"/>
          <w:sz w:val="22"/>
        </w:rPr>
        <w:t>[SHOP URL]</w:t>
      </w:r>
      <w:r>
        <w:rPr>
          <w:b w:val="0"/>
          <w:i w:val="0"/>
          <w:color w:val="2E1A2F"/>
          <w:sz w:val="22"/>
        </w:rPr>
        <w:t xml:space="preserve">), on </w:t>
      </w:r>
      <w:r>
        <w:rPr>
          <w:b/>
          <w:i w:val="0"/>
          <w:color w:val="2E1A2F"/>
          <w:sz w:val="22"/>
        </w:rPr>
        <w:t>[SUSPENSION DATE]</w:t>
      </w:r>
      <w:r>
        <w:rPr>
          <w:b w:val="0"/>
          <w:i w:val="0"/>
          <w:color w:val="2E1A2F"/>
          <w:sz w:val="22"/>
        </w:rPr>
        <w:t xml:space="preserve">. The account email is </w:t>
      </w:r>
      <w:r>
        <w:rPr>
          <w:b/>
          <w:i w:val="0"/>
          <w:color w:val="2E1A2F"/>
          <w:sz w:val="22"/>
        </w:rPr>
        <w:t>[ACCOUNT EMAIL]</w:t>
      </w:r>
      <w:r>
        <w:rPr>
          <w:b w:val="0"/>
          <w:i w:val="0"/>
          <w:color w:val="2E1A2F"/>
          <w:sz w:val="22"/>
        </w:rPr>
        <w:t>.</w:t>
      </w:r>
    </w:p>
    <w:p>
      <w:pPr>
        <w:spacing w:after="120"/>
      </w:pPr>
      <w:r>
        <w:rPr>
          <w:b w:val="0"/>
          <w:i w:val="0"/>
          <w:color w:val="2E1A2F"/>
          <w:sz w:val="22"/>
        </w:rPr>
        <w:t xml:space="preserve">I have sold </w:t>
      </w:r>
      <w:r>
        <w:rPr>
          <w:b/>
          <w:i w:val="0"/>
          <w:color w:val="2E1A2F"/>
          <w:sz w:val="22"/>
        </w:rPr>
        <w:t>[PRODUCT TYPE]</w:t>
      </w:r>
      <w:r>
        <w:rPr>
          <w:b w:val="0"/>
          <w:i w:val="0"/>
          <w:color w:val="2E1A2F"/>
          <w:sz w:val="22"/>
        </w:rPr>
        <w:t xml:space="preserve"> on </w:t>
      </w:r>
      <w:r>
        <w:rPr>
          <w:b/>
          <w:i w:val="0"/>
          <w:color w:val="2E1A2F"/>
          <w:sz w:val="22"/>
        </w:rPr>
        <w:t>[PLATFORM]</w:t>
      </w:r>
      <w:r>
        <w:rPr>
          <w:b w:val="0"/>
          <w:i w:val="0"/>
          <w:color w:val="2E1A2F"/>
          <w:sz w:val="22"/>
        </w:rPr>
        <w:t xml:space="preserve"> since </w:t>
      </w:r>
      <w:r>
        <w:rPr>
          <w:b/>
          <w:i w:val="0"/>
          <w:color w:val="2E1A2F"/>
          <w:sz w:val="22"/>
        </w:rPr>
        <w:t>[YEAR]</w:t>
      </w:r>
      <w:r>
        <w:rPr>
          <w:b w:val="0"/>
          <w:i w:val="0"/>
          <w:color w:val="2E1A2F"/>
          <w:sz w:val="22"/>
        </w:rPr>
        <w:t xml:space="preserve">, completing </w:t>
      </w:r>
      <w:r>
        <w:rPr>
          <w:b/>
          <w:i w:val="0"/>
          <w:color w:val="2E1A2F"/>
          <w:sz w:val="22"/>
        </w:rPr>
        <w:t>[NUMBER]</w:t>
      </w:r>
      <w:r>
        <w:rPr>
          <w:b w:val="0"/>
          <w:i w:val="0"/>
          <w:color w:val="2E1A2F"/>
          <w:sz w:val="22"/>
        </w:rPr>
        <w:t xml:space="preserve"> sales with an average rating of </w:t>
      </w:r>
      <w:r>
        <w:rPr>
          <w:b/>
          <w:i w:val="0"/>
          <w:color w:val="2E1A2F"/>
          <w:sz w:val="22"/>
        </w:rPr>
        <w:t>[X]</w:t>
      </w:r>
      <w:r>
        <w:rPr>
          <w:b w:val="0"/>
          <w:i w:val="0"/>
          <w:color w:val="2E1A2F"/>
          <w:sz w:val="22"/>
        </w:rPr>
        <w:t xml:space="preserve"> out of 5 stars. I take the marketplace rules seriously, and I believe this suspension may come from an automated review or a misunderstanding.</w:t>
      </w:r>
    </w:p>
    <w:p>
      <w:pPr>
        <w:spacing w:after="120"/>
      </w:pPr>
      <w:r>
        <w:rPr>
          <w:b w:val="0"/>
          <w:i/>
          <w:color w:val="5A5A5A"/>
          <w:sz w:val="20"/>
        </w:rPr>
      </w:r>
      <w:r>
        <w:rPr>
          <w:b/>
          <w:i/>
          <w:color w:val="5A5A5A"/>
          <w:sz w:val="20"/>
        </w:rPr>
        <w:t>[ … SAMPLE ENDS HERE … ]</w:t>
      </w:r>
      <w:r>
        <w:rPr>
          <w:b w:val="0"/>
          <w:i/>
          <w:color w:val="5A5A5A"/>
          <w:sz w:val="20"/>
        </w:rPr>
      </w:r>
    </w:p>
    <w:p>
      <w:pPr>
        <w:spacing w:after="120"/>
      </w:pPr>
      <w:r>
        <w:rPr>
          <w:b w:val="0"/>
          <w:i w:val="0"/>
          <w:color w:val="2E1A2F"/>
          <w:sz w:val="22"/>
        </w:rPr>
        <w:t>This is a sample of Letter 1. The full Marketplace Suspension Survival Kit includes all 5 letters (first appeal, escalation, formal complaint, fee dispute, data export request) in 11 languages, plus evidence checklists, two planning spreadsheets, the quick-start guide, FAQs, and a fictional worked example.</w:t>
      </w:r>
    </w:p>
    <w:p/>
    <w:p>
      <w:pPr>
        <w:jc w:val="center"/>
      </w:pPr>
      <w:r>
        <w:rPr>
          <w:i/>
          <w:color w:val="5A5A5A"/>
          <w:sz w:val="17"/>
        </w:rPr>
        <w:t>Marketplace Suspension Survival Kit v1.0 — Digital Toolkit Store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