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1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Christabelle Feyfel Johan 杨佳嘉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2001 Longxiang Avenue, Longgang District, Shenzhen, China • 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cfeyfelj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@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gmail.com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+86 157 2879 7107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7388" y="3780000"/>
                          <a:ext cx="5737225" cy="0"/>
                        </a:xfrm>
                        <a:custGeom>
                          <a:rect b="b" l="l" r="r" t="t"/>
                          <a:pathLst>
                            <a:path extrusionOk="0" h="1" w="5737225">
                              <a:moveTo>
                                <a:pt x="0" y="0"/>
                              </a:moveTo>
                              <a:lnTo>
                                <a:pt x="57372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tabs>
          <w:tab w:val="left" w:leader="none" w:pos="9489"/>
        </w:tabs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Chinese University of Hong Kong, Shenzhen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Shenzhen, China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975"/>
        </w:tabs>
        <w:spacing w:after="0" w:before="11" w:line="249" w:lineRule="auto"/>
        <w:ind w:left="180" w:right="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B.Sc. in Computer Science and Engineering</w:t>
        <w:tab/>
        <w:t xml:space="preserve">Expected Graduation: May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59"/>
        </w:tabs>
        <w:spacing w:after="0" w:before="11" w:line="249" w:lineRule="auto"/>
        <w:ind w:left="180" w:right="11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GPA: 3.540 / 4.000 | Major GPA: 3.780 / 4.000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Relevant Coursework: Data Structures and Advanced Programming, Computer Systems, Discrete Mathematics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left" w:leader="none" w:pos="9432"/>
        </w:tabs>
        <w:spacing w:before="11" w:lineRule="auto"/>
        <w:ind w:left="120" w:firstLine="0"/>
        <w:jc w:val="center"/>
        <w:rPr>
          <w:rFonts w:ascii="Calibri" w:cs="Calibri" w:eastAsia="Calibri" w:hAnsi="Calibri"/>
        </w:rPr>
      </w:pPr>
      <w:bookmarkStart w:colFirst="0" w:colLast="0" w:name="_b1sc734z4o4u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tabs>
          <w:tab w:val="left" w:leader="none" w:pos="9528.333333333332"/>
        </w:tabs>
        <w:ind w:left="180" w:firstLine="0"/>
        <w:rPr>
          <w:rFonts w:ascii="Calibri" w:cs="Calibri" w:eastAsia="Calibri" w:hAnsi="Calibri"/>
        </w:rPr>
        <w:sectPr>
          <w:headerReference r:id="rId8" w:type="default"/>
          <w:pgSz w:h="15840" w:w="12240" w:orient="portrait"/>
          <w:pgMar w:bottom="274" w:top="720" w:left="605" w:right="605" w:header="1094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CUHK-Shenzhen, School of Data Science (PI: Prof. Zachary Sisco) 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Shenzhen, China</w:t>
      </w:r>
    </w:p>
    <w:p w:rsidR="00000000" w:rsidDel="00000000" w:rsidP="00000000" w:rsidRDefault="00000000" w:rsidRPr="00000000" w14:paraId="0000000B">
      <w:pPr>
        <w:ind w:left="187.2" w:firstLine="0"/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280" w:top="1280" w:left="600" w:right="630" w:header="720" w:footer="720"/>
          <w:cols w:equalWidth="0" w:num="3">
            <w:col w:space="0" w:w="3670"/>
            <w:col w:space="0" w:w="3670"/>
            <w:col w:space="0" w:w="367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Research Assistant            </w:t>
        <w:tab/>
        <w:tab/>
        <w:tab/>
        <w:tab/>
        <w:tab/>
        <w:tab/>
        <w:tab/>
        <w:t xml:space="preserve">       </w:t>
        <w:tab/>
        <w:tab/>
        <w:t xml:space="preserve">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Jul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7" w:lineRule="auto"/>
        <w:ind w:left="83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Layer 1 shim for a static analyzer detecting sequence errors in ARTIQ (Advanced Real-Time Infrastructure for Quantum Physics)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7" w:lineRule="auto"/>
        <w:ind w:left="83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Modeled nested parallel and sequential semantics using an explicit stack of timing frames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7" w:lineRule="auto"/>
        <w:ind w:left="83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Passed full test suite (90 tests) including differential fuzz tests against a reference model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7" w:lineRule="auto"/>
        <w:ind w:left="83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Studied program analysis foundations: abstract interpretation, dataflow analysis, and ARTIQ RTIO documentation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533.333333333334"/>
        </w:tabs>
        <w:ind w:left="18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WellGrowth Lab (PI: Prof. YAN Jinjin) 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Shenzhen, China</w:t>
      </w:r>
    </w:p>
    <w:p w:rsidR="00000000" w:rsidDel="00000000" w:rsidP="00000000" w:rsidRDefault="00000000" w:rsidRPr="00000000" w14:paraId="00000012">
      <w:pPr>
        <w:tabs>
          <w:tab w:val="left" w:leader="none" w:pos="9266.666666666666"/>
        </w:tabs>
        <w:spacing w:before="11" w:line="251" w:lineRule="auto"/>
        <w:ind w:left="180" w:firstLine="0"/>
        <w:rPr>
          <w:rFonts w:ascii="Calibri" w:cs="Calibri" w:eastAsia="Calibri" w:hAnsi="Calibri"/>
          <w:sz w:val="4"/>
          <w:szCs w:val="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Research Assistant</w:t>
        <w:tab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Jan 2026 – Present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7" w:lineRule="auto"/>
        <w:ind w:left="83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data export and quality control for cognitive experiments involving 300+ undergraduate participants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7" w:lineRule="auto"/>
        <w:ind w:left="83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nested Excel formulas and command-line tools to streamline data validation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7" w:lineRule="auto"/>
        <w:ind w:left="83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Reported data issues and progress updates to 7 graduate researchers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before="1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Leadership &amp; Activities</w:t>
      </w:r>
    </w:p>
    <w:p w:rsidR="00000000" w:rsidDel="00000000" w:rsidP="00000000" w:rsidRDefault="00000000" w:rsidRPr="00000000" w14:paraId="00000018">
      <w:pPr>
        <w:tabs>
          <w:tab w:val="right" w:leader="none" w:pos="11066.666666666668"/>
        </w:tabs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Student Ambassador Union, Diligentia College (SAUDC) 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Shenzhen, China</w:t>
      </w:r>
    </w:p>
    <w:p w:rsidR="00000000" w:rsidDel="00000000" w:rsidP="00000000" w:rsidRDefault="00000000" w:rsidRPr="00000000" w14:paraId="00000019">
      <w:pPr>
        <w:tabs>
          <w:tab w:val="left" w:leader="none" w:pos="9266.666666666666"/>
        </w:tabs>
        <w:spacing w:before="11" w:line="251" w:lineRule="auto"/>
        <w:ind w:left="180" w:firstLine="0"/>
        <w:rPr>
          <w:rFonts w:ascii="Calibri" w:cs="Calibri" w:eastAsia="Calibri" w:hAnsi="Calibri"/>
          <w:sz w:val="4"/>
          <w:szCs w:val="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Student Ambassador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Sep 2024 – Present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840"/>
          <w:tab w:val="left" w:leader="none" w:pos="841"/>
        </w:tabs>
        <w:spacing w:line="249" w:lineRule="auto"/>
        <w:ind w:left="839" w:right="1064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Represent Diligentia College in receiving visitors and external guests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840"/>
          <w:tab w:val="left" w:leader="none" w:pos="841"/>
        </w:tabs>
        <w:spacing w:line="249" w:lineRule="auto"/>
        <w:ind w:left="839" w:right="1064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 interviews and create written and multimedia content showcasing student life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840"/>
          <w:tab w:val="left" w:leader="none" w:pos="841"/>
        </w:tabs>
        <w:spacing w:line="249" w:lineRule="auto"/>
        <w:ind w:left="839" w:right="1064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Communicate the college's culture, values, and humanistic ethos to external audiences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1066.666666666668"/>
        </w:tabs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Resident Student Association, Diligentia College (RSADC)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Shenzhen, China</w:t>
      </w:r>
    </w:p>
    <w:p w:rsidR="00000000" w:rsidDel="00000000" w:rsidP="00000000" w:rsidRDefault="00000000" w:rsidRPr="00000000" w14:paraId="0000001E">
      <w:pPr>
        <w:tabs>
          <w:tab w:val="left" w:leader="none" w:pos="9266.666666666666"/>
        </w:tabs>
        <w:spacing w:before="11" w:line="251" w:lineRule="auto"/>
        <w:ind w:left="180" w:firstLine="0"/>
        <w:rPr>
          <w:rFonts w:ascii="Calibri" w:cs="Calibri" w:eastAsia="Calibri" w:hAnsi="Calibri"/>
          <w:sz w:val="4"/>
          <w:szCs w:val="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Member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Sep 2024 – Present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840"/>
          <w:tab w:val="left" w:leader="none" w:pos="841"/>
        </w:tabs>
        <w:spacing w:line="249" w:lineRule="auto"/>
        <w:ind w:left="839" w:right="1064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Contribute to student-led initiatives supporting resident communication, feedback, and engagement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840"/>
          <w:tab w:val="left" w:leader="none" w:pos="841"/>
        </w:tabs>
        <w:spacing w:line="249" w:lineRule="auto"/>
        <w:ind w:left="839" w:right="1064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Assist in organizing activities that strengthen students' sense of belonging and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1066.666666666668"/>
        </w:tabs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CELE-AI 2025 International Conference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Shenzhen, China</w:t>
      </w:r>
    </w:p>
    <w:p w:rsidR="00000000" w:rsidDel="00000000" w:rsidP="00000000" w:rsidRDefault="00000000" w:rsidRPr="00000000" w14:paraId="00000022">
      <w:pPr>
        <w:tabs>
          <w:tab w:val="left" w:leader="none" w:pos="10250.000000000002"/>
        </w:tabs>
        <w:spacing w:before="11" w:line="251" w:lineRule="auto"/>
        <w:ind w:left="180" w:firstLine="0"/>
        <w:rPr>
          <w:rFonts w:ascii="Calibri" w:cs="Calibri" w:eastAsia="Calibri" w:hAnsi="Calibri"/>
          <w:sz w:val="4"/>
          <w:szCs w:val="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Student Assistant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Jul 2025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840"/>
          <w:tab w:val="left" w:leader="none" w:pos="841"/>
        </w:tabs>
        <w:spacing w:line="249" w:lineRule="auto"/>
        <w:ind w:left="839" w:right="1064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Facilitated presentations for scholars across 3-day hybrid conference on AI-driven language education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840"/>
          <w:tab w:val="left" w:leader="none" w:pos="841"/>
        </w:tabs>
        <w:spacing w:line="249" w:lineRule="auto"/>
        <w:ind w:left="839" w:right="1064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Coordinated session logistics including: equipment checks, timing cues, and speaker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1066.666666666668"/>
        </w:tabs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2026 CUHK-Shenzhen Undergraduate Research Conference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Shenzhen, China</w:t>
      </w:r>
    </w:p>
    <w:p w:rsidR="00000000" w:rsidDel="00000000" w:rsidP="00000000" w:rsidRDefault="00000000" w:rsidRPr="00000000" w14:paraId="00000026">
      <w:pPr>
        <w:tabs>
          <w:tab w:val="left" w:leader="none" w:pos="10250.000000000002"/>
        </w:tabs>
        <w:spacing w:before="11" w:line="251" w:lineRule="auto"/>
        <w:ind w:left="180" w:firstLine="0"/>
        <w:rPr>
          <w:rFonts w:ascii="Calibri" w:cs="Calibri" w:eastAsia="Calibri" w:hAnsi="Calibri"/>
          <w:sz w:val="4"/>
          <w:szCs w:val="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Presenter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Jan 2026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840"/>
          <w:tab w:val="left" w:leader="none" w:pos="841"/>
        </w:tabs>
        <w:spacing w:line="249" w:lineRule="auto"/>
        <w:ind w:left="839" w:right="1064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Presented original research to faculty and peers in a 10-minute session followed by Q&amp;A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95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Skills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Programming Languages: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Python, Java, C++, C, JavaScript, HTML/CSS, RISC-V Assembly (RV32)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Developer Tools: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Git, GitHub, pytest, Command Line / Shell, Excel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 &amp; Modeling: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Figma, Adobe Photoshop, Adobe Illustrator, Blender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English (Fluent, IELTS 8.0/9.0), Indonesian (Native), Chinese (Intermediate, HSK 5 in progress)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Interests: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Digital illustration, 3D modeling, hip-hop, table tennis, ukulele, music production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280" w:left="600" w:right="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39" w:hanging="359.99999999999994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860" w:hanging="360"/>
      </w:pPr>
      <w:rPr/>
    </w:lvl>
    <w:lvl w:ilvl="2">
      <w:start w:val="0"/>
      <w:numFmt w:val="bullet"/>
      <w:lvlText w:val="•"/>
      <w:lvlJc w:val="left"/>
      <w:pPr>
        <w:ind w:left="2880" w:hanging="360"/>
      </w:pPr>
      <w:rPr/>
    </w:lvl>
    <w:lvl w:ilvl="3">
      <w:start w:val="0"/>
      <w:numFmt w:val="bullet"/>
      <w:lvlText w:val="•"/>
      <w:lvlJc w:val="left"/>
      <w:pPr>
        <w:ind w:left="3900" w:hanging="360"/>
      </w:pPr>
      <w:rPr/>
    </w:lvl>
    <w:lvl w:ilvl="4">
      <w:start w:val="0"/>
      <w:numFmt w:val="bullet"/>
      <w:lvlText w:val="•"/>
      <w:lvlJc w:val="left"/>
      <w:pPr>
        <w:ind w:left="4920" w:hanging="360"/>
      </w:pPr>
      <w:rPr/>
    </w:lvl>
    <w:lvl w:ilvl="5">
      <w:start w:val="0"/>
      <w:numFmt w:val="bullet"/>
      <w:lvlText w:val="•"/>
      <w:lvlJc w:val="left"/>
      <w:pPr>
        <w:ind w:left="5940" w:hanging="360"/>
      </w:pPr>
      <w:rPr/>
    </w:lvl>
    <w:lvl w:ilvl="6">
      <w:start w:val="0"/>
      <w:numFmt w:val="bullet"/>
      <w:lvlText w:val="•"/>
      <w:lvlJc w:val="left"/>
      <w:pPr>
        <w:ind w:left="6960" w:hanging="360"/>
      </w:pPr>
      <w:rPr/>
    </w:lvl>
    <w:lvl w:ilvl="7">
      <w:start w:val="0"/>
      <w:numFmt w:val="bullet"/>
      <w:lvlText w:val="•"/>
      <w:lvlJc w:val="left"/>
      <w:pPr>
        <w:ind w:left="7980" w:hanging="360"/>
      </w:pPr>
      <w:rPr/>
    </w:lvl>
    <w:lvl w:ilvl="8">
      <w:start w:val="0"/>
      <w:numFmt w:val="bullet"/>
      <w:lvlText w:val="•"/>
      <w:lvlJc w:val="left"/>
      <w:pPr>
        <w:ind w:left="90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youremail@college.harvard.edu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