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54658B" w14:textId="3B4AA35A" w:rsidR="00117E50" w:rsidRDefault="00732E6F">
      <w:r>
        <w:rPr>
          <w:rFonts w:hint="eastAsia"/>
        </w:rPr>
        <w:t>1. 使用算法：LZ4压缩算法，实现完全无损的压缩和解压缩功能</w:t>
      </w:r>
    </w:p>
    <w:p w14:paraId="7A687E14" w14:textId="1EE355B3" w:rsidR="00732E6F" w:rsidRDefault="00732E6F">
      <w:r>
        <w:rPr>
          <w:rFonts w:hint="eastAsia"/>
        </w:rPr>
        <w:t>2. 相关亮点：</w:t>
      </w:r>
    </w:p>
    <w:p w14:paraId="41DFBF1D" w14:textId="6149C2BB" w:rsidR="00732E6F" w:rsidRDefault="00732E6F">
      <w:r w:rsidRPr="00732E6F">
        <w:drawing>
          <wp:inline distT="0" distB="0" distL="0" distR="0" wp14:anchorId="65C05ECA" wp14:editId="0FB6DBEA">
            <wp:extent cx="5274310" cy="1247140"/>
            <wp:effectExtent l="0" t="0" r="2540" b="0"/>
            <wp:docPr id="47849444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849444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247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B2CABD" w14:textId="00A0A6B0" w:rsidR="00732E6F" w:rsidRDefault="00732E6F">
      <w:r w:rsidRPr="00732E6F">
        <w:drawing>
          <wp:inline distT="0" distB="0" distL="0" distR="0" wp14:anchorId="2E274D2F" wp14:editId="01CE8291">
            <wp:extent cx="5274310" cy="612775"/>
            <wp:effectExtent l="0" t="0" r="2540" b="0"/>
            <wp:docPr id="150312509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312509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612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26D2F2" w14:textId="4AE45BE5" w:rsidR="00732E6F" w:rsidRDefault="00E12B78">
      <w:r w:rsidRPr="00E12B78">
        <w:drawing>
          <wp:inline distT="0" distB="0" distL="0" distR="0" wp14:anchorId="35A62E0B" wp14:editId="43412B45">
            <wp:extent cx="4673840" cy="539778"/>
            <wp:effectExtent l="0" t="0" r="0" b="0"/>
            <wp:docPr id="27979323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979323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673840" cy="5397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63BD61" w14:textId="75B59E97" w:rsidR="00E12B78" w:rsidRDefault="00E12B78">
      <w:pPr>
        <w:rPr>
          <w:rFonts w:hint="eastAsia"/>
        </w:rPr>
      </w:pPr>
      <w:r>
        <w:rPr>
          <w:rFonts w:hint="eastAsia"/>
        </w:rPr>
        <w:t>①更优的压缩比</w:t>
      </w:r>
    </w:p>
    <w:p w14:paraId="4FD7F670" w14:textId="26290877" w:rsidR="00732E6F" w:rsidRDefault="00732E6F">
      <w:r>
        <w:rPr>
          <w:rFonts w:hint="eastAsia"/>
        </w:rPr>
        <w:t>压缩率约为7.17%（原文件10073KB，压缩后723KB</w:t>
      </w:r>
      <w:r w:rsidR="00E12B78">
        <w:rPr>
          <w:rFonts w:hint="eastAsia"/>
        </w:rPr>
        <w:t>）。</w:t>
      </w:r>
    </w:p>
    <w:p w14:paraId="672AD3EB" w14:textId="209C28AE" w:rsidR="00732E6F" w:rsidRDefault="00732E6F">
      <w:r>
        <w:rPr>
          <w:rFonts w:hint="eastAsia"/>
        </w:rPr>
        <w:t>②更短的程序执行时间</w:t>
      </w:r>
    </w:p>
    <w:p w14:paraId="76F819C5" w14:textId="32505698" w:rsidR="00732E6F" w:rsidRDefault="00E12B78">
      <w:r>
        <w:rPr>
          <w:rFonts w:hint="eastAsia"/>
        </w:rPr>
        <w:t>压缩执行时间仅10.5ms，解压缩时间仅25ms，速度极快。</w:t>
      </w:r>
    </w:p>
    <w:p w14:paraId="3D533275" w14:textId="4688097C" w:rsidR="00E12B78" w:rsidRDefault="00E12B78">
      <w:r>
        <w:rPr>
          <w:rFonts w:hint="eastAsia"/>
        </w:rPr>
        <w:t>③更精巧的核心算法</w:t>
      </w:r>
    </w:p>
    <w:p w14:paraId="338A6CC4" w14:textId="3B11608C" w:rsidR="00E12B78" w:rsidRDefault="00E12B78" w:rsidP="00E12B78">
      <w:r w:rsidRPr="00E12B78">
        <w:t>严格遵循LZ4</w:t>
      </w:r>
      <w:r>
        <w:rPr>
          <w:rFonts w:hint="eastAsia"/>
        </w:rPr>
        <w:t>算法</w:t>
      </w:r>
      <w:r w:rsidRPr="00E12B78">
        <w:t>标准：Token 编码、扩展字节、滑动窗口等设计均符合 LZ4 算法规范，理论支撑充分；</w:t>
      </w:r>
      <w:r>
        <w:rPr>
          <w:rFonts w:hint="eastAsia"/>
        </w:rPr>
        <w:t>同时注重加强了边界处理，</w:t>
      </w:r>
      <w:r w:rsidRPr="00E12B78">
        <w:t>压缩时确保剩余数据完全写入，解压时支持重叠复制，避免数据截断或越界。</w:t>
      </w:r>
    </w:p>
    <w:p w14:paraId="4FBEB096" w14:textId="5512140B" w:rsidR="00E12B78" w:rsidRDefault="00E12B78" w:rsidP="00E12B78">
      <w:r>
        <w:rPr>
          <w:rFonts w:hint="eastAsia"/>
        </w:rPr>
        <w:t>④保证全程无损压缩</w:t>
      </w:r>
    </w:p>
    <w:p w14:paraId="29F54FBD" w14:textId="770C6A20" w:rsidR="00E12B78" w:rsidRDefault="00E12B78" w:rsidP="00E12B78">
      <w:r>
        <w:rPr>
          <w:rFonts w:hint="eastAsia"/>
        </w:rPr>
        <w:t>解压缩后文件大小及内容与原文件一一对应。</w:t>
      </w:r>
    </w:p>
    <w:p w14:paraId="3BB04653" w14:textId="54146A45" w:rsidR="00E12B78" w:rsidRDefault="00E12B78" w:rsidP="00E12B78">
      <w:r>
        <w:rPr>
          <w:rFonts w:hint="eastAsia"/>
        </w:rPr>
        <w:t>⑤更通用的程序</w:t>
      </w:r>
    </w:p>
    <w:p w14:paraId="10E1D0CF" w14:textId="613E7726" w:rsidR="00E12B78" w:rsidRPr="00E12B78" w:rsidRDefault="00E12B78" w:rsidP="00E12B78">
      <w:r>
        <w:rPr>
          <w:rFonts w:hint="eastAsia"/>
        </w:rPr>
        <w:t>（1）</w:t>
      </w:r>
      <w:r w:rsidRPr="00E12B78">
        <w:t>兼容性：不仅支持题干的.log日志文件，还支持.txt、.cpp等文本文件及小型二进制文件；</w:t>
      </w:r>
    </w:p>
    <w:p w14:paraId="421457A9" w14:textId="2B006508" w:rsidR="00E12B78" w:rsidRPr="00E12B78" w:rsidRDefault="00E12B78" w:rsidP="00E12B78">
      <w:r>
        <w:rPr>
          <w:rFonts w:hint="eastAsia"/>
        </w:rPr>
        <w:t>（2）</w:t>
      </w:r>
      <w:r w:rsidRPr="00E12B78">
        <w:t>可移植性：静态编译生成的lz4_tool.exe无需依赖外部库，可在 Windows等系统直接运行；</w:t>
      </w:r>
    </w:p>
    <w:p w14:paraId="2173CCA8" w14:textId="0CC2DF62" w:rsidR="00E12B78" w:rsidRPr="00E12B78" w:rsidRDefault="00E12B78" w:rsidP="00E12B78">
      <w:r>
        <w:rPr>
          <w:rFonts w:hint="eastAsia"/>
        </w:rPr>
        <w:t>（3）</w:t>
      </w:r>
      <w:r w:rsidRPr="00E12B78">
        <w:t>鲁棒性：添加文件打开失败、数据越界等异常处理，避免程序崩溃。</w:t>
      </w:r>
    </w:p>
    <w:p w14:paraId="1010BF70" w14:textId="77777777" w:rsidR="00E12B78" w:rsidRPr="00E12B78" w:rsidRDefault="00E12B78" w:rsidP="00E12B78">
      <w:pPr>
        <w:rPr>
          <w:rFonts w:hint="eastAsia"/>
        </w:rPr>
      </w:pPr>
    </w:p>
    <w:p w14:paraId="23C6FB24" w14:textId="77777777" w:rsidR="00E12B78" w:rsidRPr="00E12B78" w:rsidRDefault="00E12B78">
      <w:pPr>
        <w:rPr>
          <w:rFonts w:hint="eastAsia"/>
        </w:rPr>
      </w:pPr>
    </w:p>
    <w:sectPr w:rsidR="00E12B78" w:rsidRPr="00E12B78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24F61F9"/>
    <w:multiLevelType w:val="multilevel"/>
    <w:tmpl w:val="490CBB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4392F2F"/>
    <w:multiLevelType w:val="multilevel"/>
    <w:tmpl w:val="913406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4DE07D5"/>
    <w:multiLevelType w:val="multilevel"/>
    <w:tmpl w:val="4F54BB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99296726">
    <w:abstractNumId w:val="0"/>
  </w:num>
  <w:num w:numId="2" w16cid:durableId="259413563">
    <w:abstractNumId w:val="2"/>
  </w:num>
  <w:num w:numId="3" w16cid:durableId="133773390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7471A"/>
    <w:rsid w:val="00117E50"/>
    <w:rsid w:val="002A3CF1"/>
    <w:rsid w:val="0066454B"/>
    <w:rsid w:val="006925EF"/>
    <w:rsid w:val="006E645A"/>
    <w:rsid w:val="00732E6F"/>
    <w:rsid w:val="009A486C"/>
    <w:rsid w:val="00B073CB"/>
    <w:rsid w:val="00B5795B"/>
    <w:rsid w:val="00C7471A"/>
    <w:rsid w:val="00E12B78"/>
    <w:rsid w:val="00F426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768FEB6E"/>
  <w15:chartTrackingRefBased/>
  <w15:docId w15:val="{A6FD7F93-FE59-4BE5-AECF-47E89DF97D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C7471A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7471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7471A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7471A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7471A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7471A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7471A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7471A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7471A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a3">
    <w:name w:val="三线表"/>
    <w:basedOn w:val="a1"/>
    <w:uiPriority w:val="99"/>
    <w:rsid w:val="002A3CF1"/>
    <w:pPr>
      <w:spacing w:after="0" w:line="240" w:lineRule="auto"/>
      <w:jc w:val="center"/>
    </w:pPr>
    <w:rPr>
      <w:rFonts w:ascii="Times New Roman" w:eastAsia="宋体" w:hAnsi="Times New Roman"/>
      <w:sz w:val="24"/>
      <w:szCs w:val="22"/>
    </w:rPr>
    <w:tblPr>
      <w:tblBorders>
        <w:top w:val="single" w:sz="12" w:space="0" w:color="auto"/>
        <w:bottom w:val="single" w:sz="12" w:space="0" w:color="auto"/>
      </w:tblBorders>
    </w:tblPr>
    <w:tblStylePr w:type="firstRow">
      <w:rPr>
        <w:rFonts w:ascii="Times New Roman" w:eastAsia="宋体" w:hAnsi="Times New Roman"/>
        <w:b/>
        <w:sz w:val="24"/>
      </w:rPr>
      <w:tblPr/>
      <w:tcPr>
        <w:tcBorders>
          <w:top w:val="single" w:sz="12" w:space="0" w:color="auto"/>
          <w:left w:val="nil"/>
          <w:bottom w:val="single" w:sz="6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character" w:customStyle="1" w:styleId="10">
    <w:name w:val="标题 1 字符"/>
    <w:basedOn w:val="a0"/>
    <w:link w:val="1"/>
    <w:uiPriority w:val="9"/>
    <w:rsid w:val="00C7471A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C7471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C7471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C7471A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C7471A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C7471A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C7471A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C7471A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C7471A"/>
    <w:rPr>
      <w:rFonts w:eastAsiaTheme="majorEastAsia" w:cstheme="majorBidi"/>
      <w:color w:val="595959" w:themeColor="text1" w:themeTint="A6"/>
    </w:rPr>
  </w:style>
  <w:style w:type="paragraph" w:styleId="a4">
    <w:name w:val="Title"/>
    <w:basedOn w:val="a"/>
    <w:next w:val="a"/>
    <w:link w:val="a5"/>
    <w:uiPriority w:val="10"/>
    <w:qFormat/>
    <w:rsid w:val="00C7471A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5">
    <w:name w:val="标题 字符"/>
    <w:basedOn w:val="a0"/>
    <w:link w:val="a4"/>
    <w:uiPriority w:val="10"/>
    <w:rsid w:val="00C7471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6">
    <w:name w:val="Subtitle"/>
    <w:basedOn w:val="a"/>
    <w:next w:val="a"/>
    <w:link w:val="a7"/>
    <w:uiPriority w:val="11"/>
    <w:qFormat/>
    <w:rsid w:val="00C7471A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7">
    <w:name w:val="副标题 字符"/>
    <w:basedOn w:val="a0"/>
    <w:link w:val="a6"/>
    <w:uiPriority w:val="11"/>
    <w:rsid w:val="00C7471A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8">
    <w:name w:val="Quote"/>
    <w:basedOn w:val="a"/>
    <w:next w:val="a"/>
    <w:link w:val="a9"/>
    <w:uiPriority w:val="29"/>
    <w:qFormat/>
    <w:rsid w:val="00C7471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9">
    <w:name w:val="引用 字符"/>
    <w:basedOn w:val="a0"/>
    <w:link w:val="a8"/>
    <w:uiPriority w:val="29"/>
    <w:rsid w:val="00C7471A"/>
    <w:rPr>
      <w:i/>
      <w:iCs/>
      <w:color w:val="404040" w:themeColor="text1" w:themeTint="BF"/>
    </w:rPr>
  </w:style>
  <w:style w:type="paragraph" w:styleId="aa">
    <w:name w:val="List Paragraph"/>
    <w:basedOn w:val="a"/>
    <w:uiPriority w:val="34"/>
    <w:qFormat/>
    <w:rsid w:val="00C7471A"/>
    <w:pPr>
      <w:ind w:left="720"/>
      <w:contextualSpacing/>
    </w:pPr>
  </w:style>
  <w:style w:type="character" w:styleId="ab">
    <w:name w:val="Intense Emphasis"/>
    <w:basedOn w:val="a0"/>
    <w:uiPriority w:val="21"/>
    <w:qFormat/>
    <w:rsid w:val="00C7471A"/>
    <w:rPr>
      <w:i/>
      <w:iCs/>
      <w:color w:val="2F5496" w:themeColor="accent1" w:themeShade="BF"/>
    </w:rPr>
  </w:style>
  <w:style w:type="paragraph" w:styleId="ac">
    <w:name w:val="Intense Quote"/>
    <w:basedOn w:val="a"/>
    <w:next w:val="a"/>
    <w:link w:val="ad"/>
    <w:uiPriority w:val="30"/>
    <w:qFormat/>
    <w:rsid w:val="00C7471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d">
    <w:name w:val="明显引用 字符"/>
    <w:basedOn w:val="a0"/>
    <w:link w:val="ac"/>
    <w:uiPriority w:val="30"/>
    <w:rsid w:val="00C7471A"/>
    <w:rPr>
      <w:i/>
      <w:iCs/>
      <w:color w:val="2F5496" w:themeColor="accent1" w:themeShade="BF"/>
    </w:rPr>
  </w:style>
  <w:style w:type="character" w:styleId="ae">
    <w:name w:val="Intense Reference"/>
    <w:basedOn w:val="a0"/>
    <w:uiPriority w:val="32"/>
    <w:qFormat/>
    <w:rsid w:val="00C7471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2</Pages>
  <Words>62</Words>
  <Characters>357</Characters>
  <Application>Microsoft Office Word</Application>
  <DocSecurity>0</DocSecurity>
  <Lines>2</Lines>
  <Paragraphs>1</Paragraphs>
  <ScaleCrop>false</ScaleCrop>
  <Company/>
  <LinksUpToDate>false</LinksUpToDate>
  <CharactersWithSpaces>418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凡 费</dc:creator>
  <cp:keywords/>
  <dc:description/>
  <cp:lastModifiedBy>凡 费</cp:lastModifiedBy>
  <cp:revision>2</cp:revision>
  <dcterms:created xsi:type="dcterms:W3CDTF">2025-10-28T14:37:00Z</dcterms:created>
  <dcterms:modified xsi:type="dcterms:W3CDTF">2025-10-28T14:37:00Z</dcterms:modified>
</cp:coreProperties>
</file>