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BF5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需要的调试工具：ST-LINK   CH340   信号发生器   万用表  示波器  BNC三通头一个</w:t>
      </w:r>
    </w:p>
    <w:p w14:paraId="4137C2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使用的软件：ST-LINK Utility  USART HMI</w:t>
      </w:r>
    </w:p>
    <w:p w14:paraId="7E0F02E1">
      <w:pPr>
        <w:rPr>
          <w:rFonts w:hint="eastAsia"/>
          <w:lang w:val="en-US" w:eastAsia="zh-CN"/>
        </w:rPr>
      </w:pPr>
    </w:p>
    <w:p w14:paraId="20809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串口屏上位机下载教程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"http://wiki.tjc1688.com/start/download_ide.html"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http://wiki.tjc1688.com/start/download_ide.html</w:t>
      </w:r>
      <w:r>
        <w:rPr>
          <w:rFonts w:hint="eastAsia"/>
          <w:lang w:val="en-US" w:eastAsia="zh-CN"/>
        </w:rPr>
        <w:fldChar w:fldCharType="end"/>
      </w:r>
    </w:p>
    <w:p w14:paraId="5A969F63">
      <w:pPr>
        <w:rPr>
          <w:rFonts w:hint="eastAsia"/>
          <w:lang w:val="en-US" w:eastAsia="zh-CN"/>
        </w:rPr>
      </w:pPr>
    </w:p>
    <w:p w14:paraId="543C2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代码烧录</w:t>
      </w:r>
    </w:p>
    <w:p w14:paraId="55022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串口屏烧录</w:t>
      </w:r>
    </w:p>
    <w:p w14:paraId="39F58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首先确保电脑已安装CH340驱动，然后将CH340usb口插入电脑，然后CH340 的GND、RXD、TXD，VREF分别对应连接串口屏的GND、TX、RX，5V</w:t>
      </w:r>
    </w:p>
    <w:p w14:paraId="737D2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打开核磁D.HMI程序（必须下载上面链接的上位机软件才能打开），点击上方下载，波特率选择921600，点击联机并开始下载，等待下载完成</w:t>
      </w:r>
    </w:p>
    <w:p w14:paraId="651DDF21">
      <w:pPr>
        <w:rPr>
          <w:rFonts w:hint="default"/>
          <w:lang w:val="en-US" w:eastAsia="zh-CN"/>
        </w:rPr>
      </w:pPr>
    </w:p>
    <w:p w14:paraId="46498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示波器主板烧录（stm32h750vbt6）</w:t>
      </w:r>
    </w:p>
    <w:p w14:paraId="24183B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首先确保电脑已安装STLINK驱动，将STLINKusb口接电脑，STLINK的SWDIO、SWCLK、GND分别对应连接示波器主板上的DIO、CLK、GND</w:t>
      </w:r>
      <w:r>
        <w:rPr>
          <w:rFonts w:hint="default"/>
          <w:lang w:eastAsia="zh-CN"/>
        </w:rPr>
        <w:t>，打开实验仪器电源。</w:t>
      </w:r>
      <w:r>
        <w:rPr>
          <w:rFonts w:hint="eastAsia"/>
          <w:lang w:val="en-US" w:eastAsia="zh-CN"/>
        </w:rPr>
        <w:t>打开ST-LINK Utility，点击Target-Connect 连接设备，点击Target - Program&amp;Vertify -Browse 选择osc-h7.hex，点击Start 烧写</w:t>
      </w:r>
    </w:p>
    <w:p w14:paraId="644B028F">
      <w:pPr>
        <w:rPr>
          <w:rFonts w:hint="default"/>
          <w:lang w:val="en-US" w:eastAsia="zh-CN"/>
        </w:rPr>
      </w:pPr>
    </w:p>
    <w:p w14:paraId="3F7C7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频率计主板烧录（stm32f103c8t6）</w:t>
      </w:r>
    </w:p>
    <w:p w14:paraId="510631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将STLINKusb口接电脑，STLINK的3.3V，SWDIO、SWCLK、GND分别对应连接频率计主板上的3V3、DIO、CLK、GND</w:t>
      </w:r>
      <w:r>
        <w:rPr>
          <w:rFonts w:hint="default"/>
          <w:lang w:eastAsia="zh-CN"/>
        </w:rPr>
        <w:t>。</w:t>
      </w:r>
      <w:r>
        <w:rPr>
          <w:rFonts w:hint="eastAsia"/>
          <w:lang w:val="en-US" w:eastAsia="zh-CN"/>
        </w:rPr>
        <w:t>打开ST-LINK Utility，点击Target-Connect 连接设备，点击Target - Program&amp;Vertify -Browse 选择f1-plj.hex，点击Start 烧写</w:t>
      </w:r>
    </w:p>
    <w:p w14:paraId="7DEE637F">
      <w:pPr>
        <w:rPr>
          <w:rFonts w:hint="default"/>
          <w:lang w:val="en-US" w:eastAsia="zh-CN"/>
        </w:rPr>
      </w:pPr>
    </w:p>
    <w:p w14:paraId="25219F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 信号调节电路校准</w:t>
      </w:r>
    </w:p>
    <w:p w14:paraId="063305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确认上述代码烧录完成后，打开实验仪器电源，进行校准</w:t>
      </w:r>
    </w:p>
    <w:p w14:paraId="3B928F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 频率信号（在单独的频率计印板上）</w:t>
      </w:r>
    </w:p>
    <w:p w14:paraId="6BA7DE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使用三通头将频率信号同时接入实验仪器和示波器，用万用表测量R5和R6连接处的电压，调节电位器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频率信号偏置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，使R5和R6连接处的电压对地约为1.65V，然后调节电位器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比较器负极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直到实验仪器上测得的频率和示波器上相同。</w:t>
      </w:r>
    </w:p>
    <w:p w14:paraId="423187B6">
      <w:pPr>
        <w:rPr>
          <w:rFonts w:hint="default"/>
          <w:lang w:val="en-US" w:eastAsia="zh-CN"/>
        </w:rPr>
      </w:pPr>
    </w:p>
    <w:p w14:paraId="09F4BA00">
      <w:p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2 励磁电流</w:t>
      </w:r>
    </w:p>
    <w:p w14:paraId="6B52E53C"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励磁电流零点调节</w:t>
      </w:r>
    </w:p>
    <w:p w14:paraId="5088594F">
      <w:pPr>
        <w:rPr>
          <w:rFonts w:hint="eastAsia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逆时针旋转实验仪面板上的励磁电流电位器将其调到最小，按菜单按键选择电流校准，将下方励磁电流调节到0，按确定保存</w:t>
      </w:r>
    </w:p>
    <w:p w14:paraId="6703678A">
      <w:pPr>
        <w:rPr>
          <w:rFonts w:hint="eastAsia"/>
          <w:strike w:val="0"/>
          <w:dstrike w:val="0"/>
          <w:lang w:val="en-US" w:eastAsia="zh-CN"/>
        </w:rPr>
      </w:pPr>
      <w:bookmarkStart w:id="0" w:name="_GoBack"/>
      <w:bookmarkEnd w:id="0"/>
    </w:p>
    <w:p w14:paraId="65BCD8FC"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励磁电流灵敏度调节</w:t>
      </w:r>
    </w:p>
    <w:p w14:paraId="16F5166A">
      <w:pPr>
        <w:rPr>
          <w:rFonts w:hint="default"/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顺时针旋转励磁电流电位器调大励磁电流，用万用表测量LCDY端口对地电压（换算成mV），调节W4，使屏幕显示的励磁电流数值与之相同。（数值相同即可，符号不用管）</w:t>
      </w:r>
    </w:p>
    <w:p w14:paraId="2FD89EEC">
      <w:pPr>
        <w:rPr>
          <w:rFonts w:hint="default"/>
          <w:lang w:val="en-US" w:eastAsia="zh-CN"/>
        </w:rPr>
      </w:pPr>
    </w:p>
    <w:p w14:paraId="6BCF37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示波器基线校准</w:t>
      </w:r>
    </w:p>
    <w:p w14:paraId="169F9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将示波器通道板上的CH1-IN和CH2-IN端口断开，打开实验仪器电源，按菜单按钮，选择校准模式，先对CH1进行校准，将波形和左侧的箭头对齐，完成三个校准步骤后，</w:t>
      </w:r>
      <w:r>
        <w:rPr>
          <w:rFonts w:hint="eastAsia"/>
          <w:color w:val="FF0000"/>
          <w:lang w:val="en-US" w:eastAsia="zh-CN"/>
        </w:rPr>
        <w:t>先不要按确定保存</w:t>
      </w:r>
      <w:r>
        <w:rPr>
          <w:rFonts w:hint="eastAsia"/>
          <w:lang w:val="en-US" w:eastAsia="zh-CN"/>
        </w:rPr>
        <w:t>，按菜单返回到选通道界面，选择CH2，按同样的方式完成三个校准步骤，</w:t>
      </w:r>
      <w:r>
        <w:rPr>
          <w:rFonts w:hint="eastAsia"/>
          <w:color w:val="FF0000"/>
          <w:lang w:val="en-US" w:eastAsia="zh-CN"/>
        </w:rPr>
        <w:t>仔细确认校准无误后按确定保存</w:t>
      </w:r>
      <w:r>
        <w:rPr>
          <w:rFonts w:hint="eastAsia"/>
          <w:lang w:val="en-US" w:eastAsia="zh-CN"/>
        </w:rPr>
        <w:t>，之后校准模式消失，如果想要重新校准则需要再次烧录示波器主板。</w:t>
      </w:r>
    </w:p>
    <w:p w14:paraId="407945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四 </w:t>
      </w:r>
    </w:p>
    <w:p w14:paraId="4A7E3A40">
      <w:pPr>
        <w:rPr>
          <w:rFonts w:hint="default"/>
          <w:lang w:val="en-US" w:eastAsia="zh-CN"/>
        </w:rPr>
      </w:pPr>
    </w:p>
    <w:p w14:paraId="6D6BE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 示波器通道板补偿电容调节</w:t>
      </w:r>
    </w:p>
    <w:p w14:paraId="5E422F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使用信号发生器输出方波（3V 200Hz）分别接入CH1-IN和CH2-IN，调节两个可调电容，直到两个通道都能正常显示波形（可用三通头连接示波器对比）。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D2F1D"/>
    <w:rsid w:val="0992728E"/>
    <w:rsid w:val="22BE4BAA"/>
    <w:rsid w:val="29DF62D2"/>
    <w:rsid w:val="2B9C765E"/>
    <w:rsid w:val="30C9346B"/>
    <w:rsid w:val="31286700"/>
    <w:rsid w:val="3297190A"/>
    <w:rsid w:val="3454561A"/>
    <w:rsid w:val="3BF25DD6"/>
    <w:rsid w:val="3C86610F"/>
    <w:rsid w:val="42CD4C9C"/>
    <w:rsid w:val="46CB1BEB"/>
    <w:rsid w:val="47C3108A"/>
    <w:rsid w:val="4831370F"/>
    <w:rsid w:val="4D413FBD"/>
    <w:rsid w:val="50A72B4E"/>
    <w:rsid w:val="56203231"/>
    <w:rsid w:val="58F3036F"/>
    <w:rsid w:val="59A03D6B"/>
    <w:rsid w:val="5DFB7EDC"/>
    <w:rsid w:val="609603C4"/>
    <w:rsid w:val="6BE7241B"/>
    <w:rsid w:val="709016D2"/>
    <w:rsid w:val="72DB1F05"/>
    <w:rsid w:val="75E5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825</Words>
  <Characters>1201</Characters>
  <Lines>0</Lines>
  <Paragraphs>0</Paragraphs>
  <TotalTime>33</TotalTime>
  <ScaleCrop>false</ScaleCrop>
  <LinksUpToDate>false</LinksUpToDate>
  <CharactersWithSpaces>1245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2024-12-25T03:10:00Z</dcterms:created>
  <dc:creator>chnxjang</dc:creator>
  <cp:lastModifiedBy>(☆_☆)</cp:lastModifiedBy>
  <dcterms:modified xsi:type="dcterms:W3CDTF">2025-12-08T00:49:25Z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84B1BBC62C794EE6AAFFBB017A339279_12</vt:lpwstr>
  </property>
  <property fmtid="{D5CDD505-2E9C-101B-9397-08002B2CF9AE}" pid="4" name="KSOTemplateDocerSaveRecord">
    <vt:lpwstr>eyJoZGlkIjoiYjgzYmZkNWVjMDI1MDYzMDQwYzI3NmVkNzA3N2YyNDYiLCJ1c2VySWQiOiIzMzQ3OTE3NjAifQ==</vt:lpwstr>
  </property>
</Properties>
</file>