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4" w:lineRule="auto"/>
        <w:jc w:val="center"/>
      </w:pPr>
      <w:r>
        <w:rPr>
          <w:rFonts w:ascii="Calibri" w:hAnsi="Calibri"/>
          <w:b/>
          <w:color w:val="1F4D78"/>
          <w:sz w:val="30"/>
        </w:rPr>
        <w:t>FAZAL R. FAZDANE</w:t>
      </w:r>
    </w:p>
    <w:p>
      <w:pPr>
        <w:spacing w:after="280" w:before="0" w:line="264" w:lineRule="auto"/>
        <w:jc w:val="center"/>
      </w:pPr>
      <w:r>
        <w:rPr>
          <w:rFonts w:ascii="Calibri" w:hAnsi="Calibri"/>
          <w:b w:val="0"/>
          <w:color w:val="505050"/>
          <w:sz w:val="19"/>
        </w:rPr>
        <w:t>Glendale Heights, IL 60139 | (224) 520-2345 | ffazdane@gmail.com | linkedin.com/in/fazalfazdane</w:t>
      </w:r>
    </w:p>
    <w:p>
      <w:pPr>
        <w:spacing w:after="200" w:before="0" w:line="264" w:lineRule="auto"/>
      </w:pPr>
      <w:r>
        <w:rPr>
          <w:rFonts w:ascii="Calibri" w:hAnsi="Calibri"/>
          <w:b w:val="0"/>
          <w:sz w:val="22"/>
        </w:rPr>
        <w:t>July 29, 2026</w:t>
      </w:r>
    </w:p>
    <w:p>
      <w:pPr>
        <w:spacing w:after="200" w:before="0" w:line="264" w:lineRule="auto"/>
      </w:pPr>
      <w:r>
        <w:rPr>
          <w:rFonts w:ascii="Calibri" w:hAnsi="Calibri"/>
          <w:b w:val="0"/>
          <w:sz w:val="22"/>
        </w:rPr>
        <w:t>Hiring Team</w:t>
      </w:r>
      <w:r>
        <w:br/>
      </w:r>
      <w:r>
        <w:rPr>
          <w:rFonts w:ascii="Calibri" w:hAnsi="Calibri"/>
          <w:b w:val="0"/>
          <w:sz w:val="22"/>
        </w:rPr>
        <w:t>Lyra Health</w:t>
      </w:r>
      <w:r>
        <w:br/>
      </w:r>
    </w:p>
    <w:p>
      <w:pPr>
        <w:spacing w:after="200" w:before="0" w:line="264" w:lineRule="auto"/>
      </w:pPr>
      <w:r>
        <w:rPr>
          <w:rFonts w:ascii="Calibri" w:hAnsi="Calibri"/>
          <w:b/>
          <w:color w:val="1F4D78"/>
          <w:sz w:val="22"/>
        </w:rPr>
        <w:t>Re: VP of Data and AI</w:t>
      </w:r>
    </w:p>
    <w:p>
      <w:pPr>
        <w:spacing w:after="160" w:before="0" w:line="264" w:lineRule="auto"/>
      </w:pPr>
      <w:r>
        <w:rPr>
          <w:rFonts w:ascii="Calibri" w:hAnsi="Calibri"/>
          <w:b w:val="0"/>
          <w:sz w:val="22"/>
        </w:rPr>
        <w:t>Dear Hiring Team,</w:t>
      </w:r>
    </w:p>
    <w:p>
      <w:pPr>
        <w:spacing w:after="160" w:before="0" w:line="264" w:lineRule="auto"/>
      </w:pPr>
      <w:r>
        <w:rPr>
          <w:rFonts w:ascii="Calibri" w:hAnsi="Calibri"/>
          <w:b w:val="0"/>
          <w:sz w:val="22"/>
        </w:rPr>
        <w:t>I am excited to apply for the VP of Data and AI role at Lyra Health. Lyra's mission to expand access to evidence-based mental health care through a fully integrated, AI-powered platform is compelling, and the role's mandate aligns closely with my experience building enterprise data platforms, scaling AI and machine learning capabilities, and translating complex data ecosystems into measurable business value.</w:t>
      </w:r>
    </w:p>
    <w:p>
      <w:pPr>
        <w:spacing w:after="160" w:before="0" w:line="264" w:lineRule="auto"/>
      </w:pPr>
      <w:r>
        <w:rPr>
          <w:rFonts w:ascii="Calibri" w:hAnsi="Calibri"/>
          <w:b w:val="0"/>
          <w:sz w:val="22"/>
        </w:rPr>
        <w:t>I bring more than 20 years of leadership across data, analytics, AI transformation, enterprise platforms, and regulated data environments. In my current role as Director, Analytics &amp; Insights at SPX Technologies, I report to the division CEO and lead enterprise data strategy, platform modernization, ERP data consolidation, AI adoption, and full-lifecycle machine learning delivery across business units. I recently directed the implementation of a modern Microsoft Fabric and OneLake Medallion architecture, consolidating data from MAPICS, Syteline, JDE, SAP/Oracle, and SQL Server into governed analytics layers while reducing operational costs by 30%.</w:t>
      </w:r>
    </w:p>
    <w:p>
      <w:pPr>
        <w:spacing w:after="160" w:before="0" w:line="264" w:lineRule="auto"/>
      </w:pPr>
      <w:r>
        <w:rPr>
          <w:rFonts w:ascii="Calibri" w:hAnsi="Calibri"/>
          <w:b w:val="0"/>
          <w:sz w:val="22"/>
        </w:rPr>
        <w:t>Lyra's need for a leader who can define a multi-year data and AI strategy, build high-performing technical teams, and deliver practical AI at scale is especially well matched to my background. I have architected and led Agentic AI initiatives using Model Context Protocol servers to connect LLM-based agents securely to ERP, CRM, and analytics data sources, enabling natural-language data access, automated insight generation, and workflow orchestration. I also established an enterprise generative AI foundation using Microsoft AI Foundry, including model access, prompt governance, evaluation practices, and responsible AI guardrails.</w:t>
      </w:r>
    </w:p>
    <w:p>
      <w:pPr>
        <w:spacing w:after="160" w:before="0" w:line="264" w:lineRule="auto"/>
      </w:pPr>
      <w:r>
        <w:rPr>
          <w:rFonts w:ascii="Calibri" w:hAnsi="Calibri"/>
          <w:b w:val="0"/>
          <w:sz w:val="22"/>
        </w:rPr>
        <w:t>My experience also spans the full machine learning lifecycle, from data sourcing, cleansing, external data integration, exploratory analysis, feature engineering, model development, and model selection through production deployment, Power BI visualization, and model monitoring for drift, accuracy, and performance. These capabilities have supported customer segmentation, pricing optimization, demand forecasting, and operational cost reduction. Earlier, at CNA Financial, I led enterprise advanced analytics and cloud data lake modernization across underwriting, claims, actuarial, finance, and accounting, partnering with CEO, CFO, COO, and CIO stakeholders to secure funding, establish governance, and deliver enterprise-grade data assets.</w:t>
      </w:r>
    </w:p>
    <w:p>
      <w:pPr>
        <w:spacing w:after="160" w:before="0" w:line="264" w:lineRule="auto"/>
      </w:pPr>
      <w:r>
        <w:rPr>
          <w:rFonts w:ascii="Calibri" w:hAnsi="Calibri"/>
          <w:b w:val="0"/>
          <w:sz w:val="22"/>
        </w:rPr>
        <w:t>What I would bring to Lyra is a combination of strategic vision and practical execution: the ability to define the data and AI roadmap, build trusted platforms, mature governance and data quality, guide AI/ML delivery, and communicate clearly with product, engineering, clinical, operations, executive, and board-level stakeholders. I understand that data and AI leadership in a mission-driven health organization must balance innovation with trust, privacy, security, ethics, and measurable outcomes.</w:t>
      </w:r>
    </w:p>
    <w:p>
      <w:pPr>
        <w:spacing w:after="160" w:before="0" w:line="264" w:lineRule="auto"/>
      </w:pPr>
      <w:r>
        <w:rPr>
          <w:rFonts w:ascii="Calibri" w:hAnsi="Calibri"/>
          <w:b w:val="0"/>
          <w:sz w:val="22"/>
        </w:rPr>
        <w:t>I would welcome the opportunity to discuss how my experience in enterprise AI strategy, data engineering, analytics leadership, governance, GenAI implementation, and executive transformation can help Lyra continue to scale its AI-powered care platform and deliver meaningful impact for clients, members, providers, and partners.</w:t>
      </w:r>
    </w:p>
    <w:p>
      <w:pPr>
        <w:spacing w:after="160" w:before="0" w:line="264" w:lineRule="auto"/>
      </w:pPr>
      <w:r>
        <w:rPr>
          <w:rFonts w:ascii="Calibri" w:hAnsi="Calibri"/>
          <w:b w:val="0"/>
          <w:sz w:val="22"/>
        </w:rPr>
        <w:t>Thank you for your consideration. I look forward to the opportunity to speak with you.</w:t>
      </w:r>
    </w:p>
    <w:p>
      <w:pPr>
        <w:spacing w:after="0" w:before="120" w:line="264" w:lineRule="auto"/>
      </w:pPr>
      <w:r>
        <w:rPr>
          <w:rFonts w:ascii="Calibri" w:hAnsi="Calibri"/>
          <w:b w:val="0"/>
          <w:sz w:val="22"/>
        </w:rPr>
        <w:t>Sincerely,</w:t>
        <w:br/>
      </w:r>
      <w:r>
        <w:rPr>
          <w:rFonts w:ascii="Calibri" w:hAnsi="Calibri"/>
          <w:b w:val="0"/>
          <w:sz w:val="22"/>
        </w:rPr>
        <w:t>Fazal R. Fazdane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Lyra Health VP of Data and AI</dc:title>
  <dc:subject>VP of Data and AI application</dc:subject>
  <dc:creator>Fazal R. Fazdane</dc:creator>
  <cp:keywords>Lyra Health, VP Data and AI, cover letter</cp:keywords>
  <dc:description>generated by python-docx</dc:description>
  <cp:lastModifiedBy/>
  <cp:revision>1</cp:revision>
  <dcterms:created xsi:type="dcterms:W3CDTF">2013-12-23T23:15:00Z</dcterms:created>
  <dcterms:modified xsi:type="dcterms:W3CDTF">2013-12-23T23:15:00Z</dcterms:modified>
  <cp:category/>
</cp:coreProperties>
</file>