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SEM DISPUTA Nº _____/______, Processo SEI nº {{  numero_sei }}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4- Termo de referência final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Justificativa para contratação direta sem disputa (art. 8º., §1º.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9- Solicitação de cotação para fornecedores (art. 23, §1º.,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§1º., IV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16- Documentos de habilitação </w:t>
            </w:r>
            <w:r>
              <w:rPr>
                <w:rFonts w:eastAsia="Calibri" w:cs="CenturyGothic" w:ascii="CenturyGothic" w:hAnsi="CenturyGothic"/>
                <w:b/>
                <w:kern w:val="0"/>
                <w:sz w:val="20"/>
                <w:szCs w:val="20"/>
                <w:lang w:val="pt-BR" w:eastAsia="en-US" w:bidi="ar-SA"/>
              </w:rPr>
              <w:t>(TR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17- Proposta original do fornecedor vencedor </w:t>
            </w:r>
            <w:r>
              <w:rPr>
                <w:rFonts w:eastAsia="Calibri" w:cs="CenturyGothic" w:ascii="CenturyGothic" w:hAnsi="CenturyGothic"/>
                <w:b/>
                <w:kern w:val="0"/>
                <w:sz w:val="20"/>
                <w:szCs w:val="20"/>
                <w:lang w:val="pt-BR" w:eastAsia="en-US" w:bidi="ar-SA"/>
              </w:rPr>
              <w:t>(ver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Minuta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20- despacho da Autoridade Competente autorizando a despesa (Art. 1º., inciso II, item h da Portaria GR 8.321/2024) e determinando a divulgação do ato de autorização no PNCP (Art. 53, §3º. da lei 14.133/2021 e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21- Publicação do ato de autorização no Portal Nacional de Compras Públicas – PNCP (art. 54 da Lei 14.133/2021 e art. 6º., §3º.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22-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24- Documento da Compra com itens efetivados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25-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26-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27- Publicação do contrato no PNCP e no DOE, se for o caso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Parecer da contabilidade (processo e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
        <w:gridCol w:w="539"/>
        <w:gridCol w:w="5812"/>
        <w:gridCol w:w="1689"/>
        <w:gridCol w:w="1854"/>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Fornecedor (identificação e CNPJ)</w:t>
            </w:r>
          </w:p>
        </w:tc>
        <w:tc>
          <w:tcPr>
            <w:tcW w:w="1689"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1029" w:hRule="exact"/>
        </w:trPr>
        <w:tc>
          <w:tcPr>
            <w:tcW w:w="420"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0"/>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0"/>
            <w:r>
              <w:commentReference w:id="0"/>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9"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1"/>
            <w:r>
              <w:rPr>
                <w:rFonts w:eastAsia="Calibri" w:cs="CenturyGothic,Bold" w:ascii="CenturyGothic,Bold" w:hAnsi="CenturyGothic,Bold"/>
                <w:b/>
                <w:bCs/>
                <w:kern w:val="0"/>
                <w:sz w:val="20"/>
                <w:szCs w:val="20"/>
                <w:lang w:val="pt-BR" w:eastAsia="en-US" w:bidi="ar-SA"/>
              </w:rPr>
              <w:t xml:space="preserve">CNCIAI (licitante e </w:t>
            </w:r>
            <w:commentRangeStart w:id="2"/>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2"/>
            <w:r>
              <w:commentReference w:id="2"/>
            </w:r>
            <w:r>
              <w:rPr>
                <w:rFonts w:eastAsia="Calibri" w:cs="CenturyGothic,Bold" w:ascii="CenturyGothic,Bold" w:hAnsi="CenturyGothic,Bold"/>
                <w:b/>
                <w:bCs/>
                <w:kern w:val="0"/>
                <w:sz w:val="20"/>
                <w:szCs w:val="20"/>
                <w:lang w:val="pt-BR" w:eastAsia="en-US" w:bidi="ar-SA"/>
              </w:rPr>
              <w:t>) (aviso)</w:t>
            </w:r>
            <w:commentRangeEnd w:id="1"/>
            <w:r>
              <w:commentReference w:id="1"/>
            </w:r>
            <w:r>
              <w:rPr>
                <w:rFonts w:eastAsia="Calibri" w:cs="CenturyGothic,Bold" w:ascii="CenturyGothic,Bold" w:hAnsi="CenturyGothic,Bold"/>
                <w:b/>
                <w:bCs/>
                <w:kern w:val="0"/>
                <w:sz w:val="20"/>
                <w:szCs w:val="20"/>
                <w:lang w:val="pt-BR" w:eastAsia="en-US" w:bidi="ar-SA"/>
              </w:rPr>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3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eastAsia="Calibri" w:cs="CenturyGothic,Bold" w:ascii="CenturyGothic,Bold" w:hAnsi="CenturyGothic,Bold"/>
                <w:b/>
                <w:bCs/>
                <w:kern w:val="0"/>
                <w:sz w:val="20"/>
                <w:szCs w:val="20"/>
                <w:highlight w:val="yellow"/>
                <w:lang w:val="en-US"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eastAsia="Calibri" w:cs="CenturyGothic,Bold" w:ascii="CenturyGothic,Bold" w:hAnsi="CenturyGothic,Bold"/>
                <w:b/>
                <w:bCs/>
                <w:kern w:val="0"/>
                <w:sz w:val="20"/>
                <w:szCs w:val="20"/>
                <w:highlight w:val="yellow"/>
                <w:lang w:val="en-US"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63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539"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9"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Conta no Banco do Brasil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atLeas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r>
        <w:trPr>
          <w:trHeight w:val="397" w:hRule="exact"/>
        </w:trPr>
        <w:tc>
          <w:tcPr>
            <w:tcW w:w="420"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6351"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Concordância com os Termos da Resolução 8548 de 13/12/2023 - USP</w:t>
            </w:r>
          </w:p>
        </w:tc>
        <w:tc>
          <w:tcPr>
            <w:tcW w:w="1689"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c>
          <w:tcPr>
            <w:tcW w:w="1854"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highlight w:val="yellow"/>
                <w:lang w:val="pt-BR" w:eastAsia="en-US" w:bidi="ar-SA"/>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4"/>
        <w:gridCol w:w="4151"/>
        <w:gridCol w:w="2184"/>
      </w:tblGrid>
      <w:tr>
        <w:trPr/>
        <w:tc>
          <w:tcPr>
            <w:tcW w:w="4864"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1"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1"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rPr>
                <w:rFonts w:ascii="Arial;sans-serif" w:hAnsi="Arial;sans-serif" w:cs="CenturyGothic,Bold"/>
                <w:bCs/>
                <w:color w:val="000000"/>
                <w:szCs w:val="16"/>
              </w:rPr>
            </w:pPr>
            <w:r>
              <w:rPr>
                <w:rFonts w:cs="CenturyGothic,Bold" w:ascii="Arial;sans-serif" w:hAnsi="Arial;sans-serif"/>
                <w:bCs/>
                <w:color w:val="000000"/>
                <w:szCs w:val="16"/>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b/>
                <w:bCs/>
                <w:color w:val="000000"/>
                <w:sz w:val="16"/>
                <w:szCs w:val="16"/>
              </w:rPr>
            </w:r>
          </w:p>
          <w:p>
            <w:pPr>
              <w:pStyle w:val="Contedodatabela"/>
              <w:widowControl/>
              <w:spacing w:lineRule="auto" w:line="240"/>
              <w:rPr>
                <w:b/>
                <w:bCs/>
                <w:color w:val="000000"/>
                <w:sz w:val="16"/>
                <w:szCs w:val="16"/>
              </w:rPr>
            </w:pPr>
            <w:r>
              <w:rPr>
                <w:rFonts w:eastAsia="MS Gothic" w:ascii="MS Gothic" w:hAnsi="MS Gothic"/>
                <w:sz w:val="16"/>
                <w:szCs w:val="16"/>
              </w:rPr>
              <w:t>TR / Edital</w:t>
            </w:r>
          </w:p>
          <w:p>
            <w:pPr>
              <w:pStyle w:val="Contedodatabela"/>
              <w:widowControl/>
              <w:spacing w:lineRule="auto" w:line="240" w:before="0" w:after="200"/>
              <w:rPr>
                <w:b/>
                <w:bCs/>
                <w:color w:val="000000"/>
                <w:sz w:val="16"/>
                <w:szCs w:val="16"/>
              </w:rPr>
            </w:pPr>
            <w:r>
              <w:rPr>
                <w:rFonts w:eastAsia="MS Gothic" w:ascii="MS Gothic" w:hAnsi="MS Gothic"/>
                <w:sz w:val="16"/>
                <w:szCs w:val="16"/>
              </w:rPr>
              <w:t xml:space="preserve">☐ ☐ </w:t>
            </w:r>
            <w:r>
              <w:rPr>
                <w:sz w:val="16"/>
              </w:rPr>
              <w:t>Exclusivo</w:t>
              <w:br/>
              <w:t>ME/EPP/MEI</w:t>
              <w:br/>
            </w:r>
            <w:r>
              <w:rPr>
                <w:sz w:val="16"/>
                <w:szCs w:val="16"/>
              </w:rPr>
              <w:br/>
            </w:r>
            <w:r>
              <w:rPr>
                <w:rFonts w:eastAsia="MS Gothic" w:ascii="MS Gothic" w:hAnsi="MS Gothic"/>
                <w:sz w:val="16"/>
                <w:szCs w:val="16"/>
              </w:rPr>
              <w:t xml:space="preserve">☐ ☐ </w:t>
            </w:r>
            <w:r>
              <w:rPr>
                <w:sz w:val="16"/>
                <w:szCs w:val="16"/>
              </w:rPr>
              <w:t>Consórcio</w:t>
              <w:br/>
              <w:br/>
            </w:r>
            <w:r>
              <w:rPr>
                <w:rFonts w:eastAsia="MS Gothic" w:ascii="MS Gothic" w:hAnsi="MS Gothic"/>
                <w:sz w:val="16"/>
                <w:szCs w:val="16"/>
              </w:rPr>
              <w:t xml:space="preserve">☐ ☐ </w:t>
            </w:r>
            <w:r>
              <w:rPr>
                <w:sz w:val="16"/>
                <w:szCs w:val="16"/>
              </w:rPr>
              <w:t>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350"/>
        <w:gridCol w:w="1450"/>
        <w:gridCol w:w="451"/>
        <w:gridCol w:w="476"/>
        <w:gridCol w:w="1143"/>
        <w:gridCol w:w="3428"/>
        <w:gridCol w:w="1766"/>
        <w:gridCol w:w="568"/>
        <w:gridCol w:w="565"/>
      </w:tblGrid>
      <w:tr>
        <w:trPr/>
        <w:tc>
          <w:tcPr>
            <w:tcW w:w="13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7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114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342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7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56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56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7" w:type="dxa"/>
            <w:gridSpan w:val="9"/>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3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76"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1143"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3428"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766"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56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565"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7" w:type="dxa"/>
            <w:gridSpan w:val="9"/>
            <w:tcBorders>
              <w:left w:val="single" w:sz="8" w:space="0" w:color="000000"/>
              <w:bottom w:val="single" w:sz="8" w:space="0" w:color="000000"/>
              <w:right w:val="single" w:sz="8" w:space="0" w:color="000000"/>
            </w:tcBorders>
            <w:vAlign w:val="center"/>
          </w:tcPr>
          <w:p>
            <w:pPr>
              <w:pStyle w:val="TableContent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09-04T11:23:00Z" w:initials="K">
    <w:p>
      <w:pPr>
        <w:overflowPunct w:val="false"/>
        <w:spacing w:before="0" w:after="0" w:lineRule="auto" w:line="240"/>
        <w:rPr/>
      </w:pPr>
      <w:r>
        <w:rPr>
          <w:rFonts w:eastAsia="DejaVu Sans" w:cs="DejaVu Sans" w:ascii="Liberation Serif" w:hAnsi="Liberation Serif"/>
          <w:sz w:val="24"/>
          <w:szCs w:val="24"/>
          <w:lang w:eastAsia="en-US" w:val="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pPr>
        <w:overflowPunct w:val="false"/>
        <w:spacing w:before="0" w:after="0" w:lineRule="auto" w:line="240"/>
        <w:rPr/>
      </w:pPr>
      <w:r>
        <w:rPr>
          <w:rFonts w:eastAsia="DejaVu Sans" w:cs="DejaVu Sans" w:ascii="Liberation Serif" w:hAnsi="Liberation Serif"/>
          <w:sz w:val="24"/>
          <w:szCs w:val="24"/>
          <w:lang w:eastAsia="en-US" w:val="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pPr>
        <w:overflowPunct w:val="false"/>
        <w:spacing w:before="0" w:after="0" w:lineRule="auto" w:line="240"/>
        <w:rPr/>
      </w:pPr>
      <w:r>
        <w:rPr>
          <w:rFonts w:eastAsia="DejaVu Sans" w:cs="DejaVu Sans" w:ascii="Liberation Serif" w:hAnsi="Liberation Serif"/>
          <w:sz w:val="24"/>
          <w:szCs w:val="24"/>
          <w:lang w:eastAsia="en-US" w:val="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057a18"/>
    <w:rPr>
      <w:sz w:val="16"/>
      <w:szCs w:val="16"/>
    </w:rPr>
  </w:style>
  <w:style w:type="character" w:styleId="TextodecomentrioChar" w:customStyle="1">
    <w:name w:val="Texto de comentário Char"/>
    <w:basedOn w:val="DefaultParagraphFont"/>
    <w:link w:val="CommentText"/>
    <w:uiPriority w:val="99"/>
    <w:semiHidden/>
    <w:qFormat/>
    <w:rsid w:val="00057a18"/>
    <w:rPr>
      <w:sz w:val="20"/>
      <w:szCs w:val="20"/>
    </w:rPr>
  </w:style>
  <w:style w:type="character" w:styleId="AssuntodocomentrioChar" w:customStyle="1">
    <w:name w:val="Assunto do comentário Char"/>
    <w:basedOn w:val="TextodecomentrioChar"/>
    <w:link w:val="annotationsubject"/>
    <w:uiPriority w:val="99"/>
    <w:semiHidden/>
    <w:qFormat/>
    <w:rsid w:val="00724c48"/>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semiHidden/>
    <w:unhideWhenUsed/>
    <w:rsid w:val="00057a18"/>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724c48"/>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b32a6b"/>
    <w:pPr>
      <w:widowControl w:val="false"/>
      <w:suppressLineNumbers/>
    </w:pPr>
    <w:rPr>
      <w:rFonts w:ascii="Arial" w:hAnsi="Arial" w:cs="Arial"/>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Application>LibreOffice/25.2.3.2$Linux_X86_64 LibreOffice_project/520$Build-2</Application>
  <AppVersion>15.0000</AppVersion>
  <Pages>6</Pages>
  <Words>1148</Words>
  <Characters>6316</Characters>
  <CharactersWithSpaces>7347</CharactersWithSpaces>
  <Paragraphs>158</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2024-05-13T17:00:00Z</dcterms:created>
  <dc:creator>Eduardo</dc:creator>
  <dc:description/>
  <dc:language>en-US</dc:language>
  <cp:lastModifiedBy/>
  <cp:lastPrinted>2017-04-10T11:25:00Z</cp:lastPrinted>
  <dcterms:modified xsi:type="dcterms:W3CDTF">2026-05-28T08:31:50Z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