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338B2" w14:textId="77777777" w:rsidR="00FB3A32" w:rsidRDefault="00000000">
      <w:pPr>
        <w:spacing w:after="0" w:line="240" w:lineRule="auto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ascii="CenturyGothic,Bold" w:hAnsi="CenturyGothic,Bold" w:cs="CenturyGothic,Bold"/>
          <w:b/>
          <w:bCs/>
          <w:sz w:val="20"/>
          <w:szCs w:val="20"/>
        </w:rPr>
        <w:t xml:space="preserve">PREGÃO ELETRÔNICO Nº ___/______, Processo SEI nº </w:t>
      </w:r>
      <w:proofErr w:type="gramStart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 xml:space="preserve">{{ </w:t>
      </w:r>
      <w:proofErr w:type="spellStart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>numero</w:t>
      </w:r>
      <w:proofErr w:type="gramEnd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>_sei</w:t>
      </w:r>
      <w:proofErr w:type="spellEnd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 xml:space="preserve"> }}</w:t>
      </w:r>
    </w:p>
    <w:p w14:paraId="7982A1F5" w14:textId="77777777" w:rsidR="00FB3A32" w:rsidRDefault="00000000">
      <w:pPr>
        <w:spacing w:before="120" w:after="0" w:line="240" w:lineRule="auto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ascii="CenturyGothic,Bold" w:hAnsi="CenturyGothic,Bold" w:cs="CenturyGothic,Bold"/>
          <w:b/>
          <w:bCs/>
          <w:sz w:val="20"/>
          <w:szCs w:val="20"/>
        </w:rPr>
        <w:t xml:space="preserve">COMPRA n. </w:t>
      </w:r>
      <w:proofErr w:type="gramStart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 xml:space="preserve">{{ </w:t>
      </w:r>
      <w:proofErr w:type="spellStart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>numero</w:t>
      </w:r>
      <w:proofErr w:type="gramEnd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>_compra</w:t>
      </w:r>
      <w:proofErr w:type="spellEnd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>}}</w:t>
      </w:r>
      <w:r>
        <w:rPr>
          <w:rFonts w:ascii="CenturyGothic,Bold" w:hAnsi="CenturyGothic,Bold" w:cs="CenturyGothic,Bold"/>
          <w:b/>
          <w:bCs/>
          <w:sz w:val="20"/>
          <w:szCs w:val="20"/>
        </w:rPr>
        <w:t xml:space="preserve"> Finalidade: </w:t>
      </w:r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>{{ objeto }}</w:t>
      </w:r>
    </w:p>
    <w:tbl>
      <w:tblPr>
        <w:tblStyle w:val="Tabelacomgrade"/>
        <w:tblW w:w="10336" w:type="dxa"/>
        <w:tblLayout w:type="fixed"/>
        <w:tblLook w:val="04A0" w:firstRow="1" w:lastRow="0" w:firstColumn="1" w:lastColumn="0" w:noHBand="0" w:noVBand="1"/>
      </w:tblPr>
      <w:tblGrid>
        <w:gridCol w:w="755"/>
        <w:gridCol w:w="295"/>
        <w:gridCol w:w="583"/>
        <w:gridCol w:w="7577"/>
        <w:gridCol w:w="1126"/>
      </w:tblGrid>
      <w:tr w:rsidR="00FB3A32" w14:paraId="7D2E1F73" w14:textId="77777777">
        <w:tc>
          <w:tcPr>
            <w:tcW w:w="9209" w:type="dxa"/>
            <w:gridSpan w:val="4"/>
            <w:vAlign w:val="center"/>
          </w:tcPr>
          <w:p w14:paraId="238C3509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1- Autorização da autoridade competente para o início da fase preparatória (art. 1º., inciso I, item a da Portaria GR 8.321/2024 e art. 18 da Lei 14.133/2021)</w:t>
            </w:r>
          </w:p>
        </w:tc>
        <w:tc>
          <w:tcPr>
            <w:tcW w:w="1126" w:type="dxa"/>
          </w:tcPr>
          <w:p w14:paraId="54DB53E3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28E7CD6" w14:textId="77777777">
        <w:tc>
          <w:tcPr>
            <w:tcW w:w="9209" w:type="dxa"/>
            <w:gridSpan w:val="4"/>
            <w:vAlign w:val="center"/>
          </w:tcPr>
          <w:p w14:paraId="6D7985DF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2- Abertura de processo SEI (Decreto Estadual 67.641/2023)</w:t>
            </w:r>
          </w:p>
        </w:tc>
        <w:tc>
          <w:tcPr>
            <w:tcW w:w="1126" w:type="dxa"/>
          </w:tcPr>
          <w:p w14:paraId="6A11A90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85E0A6B" w14:textId="77777777">
        <w:tc>
          <w:tcPr>
            <w:tcW w:w="9209" w:type="dxa"/>
            <w:gridSpan w:val="4"/>
            <w:vAlign w:val="center"/>
          </w:tcPr>
          <w:p w14:paraId="6F57EAE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3- Documento de formalização da demanda (DFD) (art. 12, inciso VII da Lei 14.133/2021)</w:t>
            </w:r>
          </w:p>
        </w:tc>
        <w:tc>
          <w:tcPr>
            <w:tcW w:w="1126" w:type="dxa"/>
          </w:tcPr>
          <w:p w14:paraId="1ADC16A9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6EA4310" w14:textId="77777777">
        <w:tc>
          <w:tcPr>
            <w:tcW w:w="755" w:type="dxa"/>
            <w:vMerge w:val="restart"/>
            <w:textDirection w:val="btLr"/>
            <w:vAlign w:val="center"/>
          </w:tcPr>
          <w:p w14:paraId="1AC2671E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Requisitos</w:t>
            </w:r>
          </w:p>
        </w:tc>
        <w:tc>
          <w:tcPr>
            <w:tcW w:w="8454" w:type="dxa"/>
            <w:gridSpan w:val="3"/>
            <w:vAlign w:val="center"/>
          </w:tcPr>
          <w:p w14:paraId="2EFA9EE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I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justificativa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da necessidade da contratação</w:t>
            </w:r>
          </w:p>
        </w:tc>
        <w:tc>
          <w:tcPr>
            <w:tcW w:w="1126" w:type="dxa"/>
          </w:tcPr>
          <w:p w14:paraId="5FADBAF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2A969B6" w14:textId="77777777">
        <w:tc>
          <w:tcPr>
            <w:tcW w:w="755" w:type="dxa"/>
            <w:vMerge/>
            <w:vAlign w:val="center"/>
          </w:tcPr>
          <w:p w14:paraId="041B9289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30D13D74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II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descrição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sucinta do objeto</w:t>
            </w:r>
          </w:p>
        </w:tc>
        <w:tc>
          <w:tcPr>
            <w:tcW w:w="1126" w:type="dxa"/>
          </w:tcPr>
          <w:p w14:paraId="662F610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5D5CB35" w14:textId="77777777">
        <w:tc>
          <w:tcPr>
            <w:tcW w:w="755" w:type="dxa"/>
            <w:vMerge/>
            <w:vAlign w:val="center"/>
          </w:tcPr>
          <w:p w14:paraId="784938BD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2C12B1C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III – quantidade a ser contratada (consumo anual)</w:t>
            </w:r>
          </w:p>
        </w:tc>
        <w:tc>
          <w:tcPr>
            <w:tcW w:w="1126" w:type="dxa"/>
          </w:tcPr>
          <w:p w14:paraId="643A262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92598F3" w14:textId="77777777">
        <w:tc>
          <w:tcPr>
            <w:tcW w:w="755" w:type="dxa"/>
            <w:vMerge/>
            <w:vAlign w:val="center"/>
          </w:tcPr>
          <w:p w14:paraId="15E17677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58A6E47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IV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estimativa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preliminar do valor da contratação</w:t>
            </w:r>
          </w:p>
        </w:tc>
        <w:tc>
          <w:tcPr>
            <w:tcW w:w="1126" w:type="dxa"/>
          </w:tcPr>
          <w:p w14:paraId="2AB5525E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1030686" w14:textId="77777777">
        <w:tc>
          <w:tcPr>
            <w:tcW w:w="755" w:type="dxa"/>
            <w:vMerge/>
            <w:vAlign w:val="center"/>
          </w:tcPr>
          <w:p w14:paraId="0269499E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1C39F3BD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V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data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pretendida para a conclusão da contratação</w:t>
            </w:r>
          </w:p>
        </w:tc>
        <w:tc>
          <w:tcPr>
            <w:tcW w:w="1126" w:type="dxa"/>
          </w:tcPr>
          <w:p w14:paraId="76485C1F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DCDEE2E" w14:textId="77777777">
        <w:tc>
          <w:tcPr>
            <w:tcW w:w="755" w:type="dxa"/>
            <w:vMerge/>
            <w:vAlign w:val="center"/>
          </w:tcPr>
          <w:p w14:paraId="7C1E26DB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2BC59A25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VI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grau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de prioridade</w:t>
            </w:r>
          </w:p>
        </w:tc>
        <w:tc>
          <w:tcPr>
            <w:tcW w:w="1126" w:type="dxa"/>
          </w:tcPr>
          <w:p w14:paraId="56B7373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928C6B4" w14:textId="77777777">
        <w:tc>
          <w:tcPr>
            <w:tcW w:w="755" w:type="dxa"/>
            <w:vMerge/>
            <w:vAlign w:val="center"/>
          </w:tcPr>
          <w:p w14:paraId="70373333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10B4193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VII – vinculação a outro DFD?</w:t>
            </w:r>
          </w:p>
        </w:tc>
        <w:tc>
          <w:tcPr>
            <w:tcW w:w="1126" w:type="dxa"/>
          </w:tcPr>
          <w:p w14:paraId="6838768C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C14D75C" w14:textId="77777777">
        <w:tc>
          <w:tcPr>
            <w:tcW w:w="755" w:type="dxa"/>
            <w:vMerge/>
            <w:vAlign w:val="center"/>
          </w:tcPr>
          <w:p w14:paraId="0C5BCC2C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38B4733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VIII – nome da área requisitante ou técnica e identificação do responsável</w:t>
            </w:r>
          </w:p>
        </w:tc>
        <w:tc>
          <w:tcPr>
            <w:tcW w:w="1126" w:type="dxa"/>
          </w:tcPr>
          <w:p w14:paraId="7DB5373B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63D24156" w14:textId="77777777">
        <w:tc>
          <w:tcPr>
            <w:tcW w:w="9209" w:type="dxa"/>
            <w:gridSpan w:val="4"/>
            <w:vAlign w:val="center"/>
          </w:tcPr>
          <w:p w14:paraId="3696A0E4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4- Estudo técnico preliminar (ETP) (art. 18, §§1º., 2º. e 3º. da Lei 14.133/2021)</w:t>
            </w:r>
          </w:p>
        </w:tc>
        <w:tc>
          <w:tcPr>
            <w:tcW w:w="1126" w:type="dxa"/>
          </w:tcPr>
          <w:p w14:paraId="4BA714B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02AD03E" w14:textId="77777777">
        <w:tc>
          <w:tcPr>
            <w:tcW w:w="755" w:type="dxa"/>
            <w:vMerge w:val="restart"/>
            <w:textDirection w:val="btLr"/>
            <w:vAlign w:val="center"/>
          </w:tcPr>
          <w:p w14:paraId="14217B6D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Requisitos</w:t>
            </w:r>
          </w:p>
        </w:tc>
        <w:tc>
          <w:tcPr>
            <w:tcW w:w="8454" w:type="dxa"/>
            <w:gridSpan w:val="3"/>
            <w:vAlign w:val="center"/>
          </w:tcPr>
          <w:p w14:paraId="6388CFC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I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descrição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da necessidade da contratação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(OBRIGATÓRIO)</w:t>
            </w:r>
          </w:p>
        </w:tc>
        <w:tc>
          <w:tcPr>
            <w:tcW w:w="1126" w:type="dxa"/>
          </w:tcPr>
          <w:p w14:paraId="1296D9B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D38A2E9" w14:textId="77777777">
        <w:tc>
          <w:tcPr>
            <w:tcW w:w="755" w:type="dxa"/>
            <w:vMerge/>
            <w:vAlign w:val="center"/>
          </w:tcPr>
          <w:p w14:paraId="4583AC0C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676C13CF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II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previsão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da contratação no PCA</w:t>
            </w:r>
          </w:p>
        </w:tc>
        <w:tc>
          <w:tcPr>
            <w:tcW w:w="1126" w:type="dxa"/>
          </w:tcPr>
          <w:p w14:paraId="3840E90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A1D9171" w14:textId="77777777">
        <w:tc>
          <w:tcPr>
            <w:tcW w:w="755" w:type="dxa"/>
            <w:vMerge/>
            <w:vAlign w:val="center"/>
          </w:tcPr>
          <w:p w14:paraId="70CE97AA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409D387D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III – requisitos da contratação</w:t>
            </w:r>
          </w:p>
        </w:tc>
        <w:tc>
          <w:tcPr>
            <w:tcW w:w="1126" w:type="dxa"/>
          </w:tcPr>
          <w:p w14:paraId="6A8CE441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19F3C7C" w14:textId="77777777">
        <w:tc>
          <w:tcPr>
            <w:tcW w:w="755" w:type="dxa"/>
            <w:vMerge/>
            <w:vAlign w:val="center"/>
          </w:tcPr>
          <w:p w14:paraId="1B61713F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4424586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IV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estimativas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das quantidades para contratação (memórias de cálculo)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(OBRIGATÓRIO)</w:t>
            </w:r>
          </w:p>
        </w:tc>
        <w:tc>
          <w:tcPr>
            <w:tcW w:w="1126" w:type="dxa"/>
          </w:tcPr>
          <w:p w14:paraId="7D71CBAA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B1CF447" w14:textId="77777777">
        <w:tc>
          <w:tcPr>
            <w:tcW w:w="755" w:type="dxa"/>
            <w:vMerge/>
            <w:vAlign w:val="center"/>
          </w:tcPr>
          <w:p w14:paraId="24E0211D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456314A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V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levantamento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de mercado (análise das alternativas e justificativa técnica e econômica da escolha)</w:t>
            </w:r>
          </w:p>
        </w:tc>
        <w:tc>
          <w:tcPr>
            <w:tcW w:w="1126" w:type="dxa"/>
          </w:tcPr>
          <w:p w14:paraId="051B15B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0371B5E" w14:textId="77777777">
        <w:tc>
          <w:tcPr>
            <w:tcW w:w="755" w:type="dxa"/>
            <w:vMerge/>
            <w:vAlign w:val="center"/>
          </w:tcPr>
          <w:p w14:paraId="20D45017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C11456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VI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estimativa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do valor da contratação (preços unitários, memórias de cálculos, opção pelo sigilo ou não até a conclusão da licitação)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(OBRIGATÓRIO)</w:t>
            </w:r>
          </w:p>
        </w:tc>
        <w:tc>
          <w:tcPr>
            <w:tcW w:w="1126" w:type="dxa"/>
          </w:tcPr>
          <w:p w14:paraId="0DA0E32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9C37A2D" w14:textId="77777777">
        <w:tc>
          <w:tcPr>
            <w:tcW w:w="755" w:type="dxa"/>
            <w:vMerge/>
            <w:vAlign w:val="center"/>
          </w:tcPr>
          <w:p w14:paraId="0D21DAF0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66D8F157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VII – descrição da solução (exigências de manutenção e assistência técnica, se for o caso)</w:t>
            </w:r>
          </w:p>
        </w:tc>
        <w:tc>
          <w:tcPr>
            <w:tcW w:w="1126" w:type="dxa"/>
          </w:tcPr>
          <w:p w14:paraId="2BAF93BD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8FBDF7A" w14:textId="77777777">
        <w:tc>
          <w:tcPr>
            <w:tcW w:w="755" w:type="dxa"/>
            <w:vMerge/>
            <w:vAlign w:val="center"/>
          </w:tcPr>
          <w:p w14:paraId="2B32D2E3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57D10D54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VIII – justificativa para parcelamento ou não do objeto (</w:t>
            </w:r>
            <w:proofErr w:type="spell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art</w:t>
            </w:r>
            <w:proofErr w:type="spell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, 9º, VII da IN SEGES 58/2022)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(OBRIGATÓRIO)</w:t>
            </w:r>
          </w:p>
        </w:tc>
        <w:tc>
          <w:tcPr>
            <w:tcW w:w="1126" w:type="dxa"/>
          </w:tcPr>
          <w:p w14:paraId="09F9389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3572042" w14:textId="77777777">
        <w:tc>
          <w:tcPr>
            <w:tcW w:w="755" w:type="dxa"/>
            <w:vMerge/>
            <w:vAlign w:val="center"/>
          </w:tcPr>
          <w:p w14:paraId="31B92C21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27DEBB8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IX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demonstrativo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dos resultados pretendidos</w:t>
            </w:r>
          </w:p>
        </w:tc>
        <w:tc>
          <w:tcPr>
            <w:tcW w:w="1126" w:type="dxa"/>
          </w:tcPr>
          <w:p w14:paraId="26CD76E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AC9B29D" w14:textId="77777777">
        <w:tc>
          <w:tcPr>
            <w:tcW w:w="755" w:type="dxa"/>
            <w:vMerge/>
            <w:vAlign w:val="center"/>
          </w:tcPr>
          <w:p w14:paraId="307D617D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5511C64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X –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providências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prévias à contratação</w:t>
            </w:r>
          </w:p>
        </w:tc>
        <w:tc>
          <w:tcPr>
            <w:tcW w:w="1126" w:type="dxa"/>
          </w:tcPr>
          <w:p w14:paraId="25EFC79E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3AC77C9" w14:textId="77777777">
        <w:tc>
          <w:tcPr>
            <w:tcW w:w="755" w:type="dxa"/>
            <w:vMerge/>
            <w:vAlign w:val="center"/>
          </w:tcPr>
          <w:p w14:paraId="26D63669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2F219E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XI – contratações correlatas ou interdependentes</w:t>
            </w:r>
          </w:p>
        </w:tc>
        <w:tc>
          <w:tcPr>
            <w:tcW w:w="1126" w:type="dxa"/>
          </w:tcPr>
          <w:p w14:paraId="1CD8C93A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5F1D45B" w14:textId="77777777">
        <w:tc>
          <w:tcPr>
            <w:tcW w:w="755" w:type="dxa"/>
            <w:vMerge/>
            <w:vAlign w:val="center"/>
          </w:tcPr>
          <w:p w14:paraId="4A7C2FF6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1948D75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XII – descrição de impactos ambientais e medidas mitigadoras</w:t>
            </w:r>
          </w:p>
        </w:tc>
        <w:tc>
          <w:tcPr>
            <w:tcW w:w="1126" w:type="dxa"/>
          </w:tcPr>
          <w:p w14:paraId="1A792E4C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4F23287" w14:textId="77777777">
        <w:tc>
          <w:tcPr>
            <w:tcW w:w="755" w:type="dxa"/>
            <w:vMerge/>
            <w:vAlign w:val="center"/>
          </w:tcPr>
          <w:p w14:paraId="196C6A1F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6F2FF08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XIII – posicionamento conclusivo sobre a contratação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(OBRIGATÓRIO)</w:t>
            </w:r>
          </w:p>
        </w:tc>
        <w:tc>
          <w:tcPr>
            <w:tcW w:w="1126" w:type="dxa"/>
          </w:tcPr>
          <w:p w14:paraId="1D2BD0B3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6A4C9FF4" w14:textId="77777777">
        <w:tc>
          <w:tcPr>
            <w:tcW w:w="9209" w:type="dxa"/>
            <w:gridSpan w:val="4"/>
            <w:vAlign w:val="center"/>
          </w:tcPr>
          <w:p w14:paraId="4A89342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5- Análise de risco preliminar (ARP) (art. 18, inciso X da Lei 14.133/2021)</w:t>
            </w:r>
          </w:p>
        </w:tc>
        <w:tc>
          <w:tcPr>
            <w:tcW w:w="1126" w:type="dxa"/>
          </w:tcPr>
          <w:p w14:paraId="0CA3284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715C49C" w14:textId="77777777">
        <w:tc>
          <w:tcPr>
            <w:tcW w:w="9209" w:type="dxa"/>
            <w:gridSpan w:val="4"/>
            <w:vAlign w:val="center"/>
          </w:tcPr>
          <w:p w14:paraId="18A13905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6- Termo de referência (TR) (art. 6º., XXIII da Lei 14.133/2021)</w:t>
            </w:r>
          </w:p>
        </w:tc>
        <w:tc>
          <w:tcPr>
            <w:tcW w:w="1126" w:type="dxa"/>
          </w:tcPr>
          <w:p w14:paraId="7C15457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B3910FD" w14:textId="77777777">
        <w:tc>
          <w:tcPr>
            <w:tcW w:w="755" w:type="dxa"/>
            <w:vMerge w:val="restart"/>
            <w:textDirection w:val="btLr"/>
            <w:vAlign w:val="center"/>
          </w:tcPr>
          <w:p w14:paraId="7924764D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Requisitos</w:t>
            </w:r>
          </w:p>
        </w:tc>
        <w:tc>
          <w:tcPr>
            <w:tcW w:w="8454" w:type="dxa"/>
            <w:gridSpan w:val="3"/>
            <w:vAlign w:val="center"/>
          </w:tcPr>
          <w:p w14:paraId="06DB5BD1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Definição do objeto (natureza, quantitativo, prazo do contrato e possibilidade de prorrogação)</w:t>
            </w:r>
          </w:p>
        </w:tc>
        <w:tc>
          <w:tcPr>
            <w:tcW w:w="1126" w:type="dxa"/>
          </w:tcPr>
          <w:p w14:paraId="285E0D83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3B270F7" w14:textId="77777777">
        <w:tc>
          <w:tcPr>
            <w:tcW w:w="755" w:type="dxa"/>
            <w:vMerge/>
            <w:vAlign w:val="center"/>
          </w:tcPr>
          <w:p w14:paraId="174D8ECF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156C46F6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Fundamentação da contratação</w:t>
            </w:r>
          </w:p>
        </w:tc>
        <w:tc>
          <w:tcPr>
            <w:tcW w:w="1126" w:type="dxa"/>
          </w:tcPr>
          <w:p w14:paraId="75EB01D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0795775" w14:textId="77777777">
        <w:tc>
          <w:tcPr>
            <w:tcW w:w="755" w:type="dxa"/>
            <w:vMerge/>
            <w:vAlign w:val="center"/>
          </w:tcPr>
          <w:p w14:paraId="7FA4A83E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6AD73DAB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Descrição da solução (considerando o ciclo do objeto)</w:t>
            </w:r>
          </w:p>
        </w:tc>
        <w:tc>
          <w:tcPr>
            <w:tcW w:w="1126" w:type="dxa"/>
          </w:tcPr>
          <w:p w14:paraId="5E65BFBB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0117A67" w14:textId="77777777">
        <w:tc>
          <w:tcPr>
            <w:tcW w:w="755" w:type="dxa"/>
            <w:vMerge/>
            <w:vAlign w:val="center"/>
          </w:tcPr>
          <w:p w14:paraId="4A1CD3E8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4EFA5229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Requisitos da contratação</w:t>
            </w:r>
          </w:p>
        </w:tc>
        <w:tc>
          <w:tcPr>
            <w:tcW w:w="1126" w:type="dxa"/>
          </w:tcPr>
          <w:p w14:paraId="742EBCE4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4C64F93" w14:textId="77777777">
        <w:tc>
          <w:tcPr>
            <w:tcW w:w="755" w:type="dxa"/>
            <w:vMerge/>
            <w:vAlign w:val="center"/>
          </w:tcPr>
          <w:p w14:paraId="799199C1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61C4873C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Modelo de execução do objeto</w:t>
            </w:r>
          </w:p>
        </w:tc>
        <w:tc>
          <w:tcPr>
            <w:tcW w:w="1126" w:type="dxa"/>
          </w:tcPr>
          <w:p w14:paraId="4B84E80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85E4B3F" w14:textId="77777777">
        <w:tc>
          <w:tcPr>
            <w:tcW w:w="755" w:type="dxa"/>
            <w:vMerge/>
            <w:vAlign w:val="center"/>
          </w:tcPr>
          <w:p w14:paraId="06E79DFC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7EA48F61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Modelo de gestão do contrato (fiscalização)</w:t>
            </w:r>
          </w:p>
        </w:tc>
        <w:tc>
          <w:tcPr>
            <w:tcW w:w="1126" w:type="dxa"/>
          </w:tcPr>
          <w:p w14:paraId="0A1D7D5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3451FDE" w14:textId="77777777">
        <w:tc>
          <w:tcPr>
            <w:tcW w:w="755" w:type="dxa"/>
            <w:vMerge/>
            <w:vAlign w:val="center"/>
          </w:tcPr>
          <w:p w14:paraId="44798528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4F61E23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Critérios de medição e pagamento</w:t>
            </w:r>
          </w:p>
        </w:tc>
        <w:tc>
          <w:tcPr>
            <w:tcW w:w="1126" w:type="dxa"/>
          </w:tcPr>
          <w:p w14:paraId="70EEC694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0F8FB8F" w14:textId="77777777">
        <w:tc>
          <w:tcPr>
            <w:tcW w:w="755" w:type="dxa"/>
            <w:vMerge/>
            <w:vAlign w:val="center"/>
          </w:tcPr>
          <w:p w14:paraId="5DE4441D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1915FCC8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Forma e critérios de seleção do fornecedor</w:t>
            </w:r>
          </w:p>
        </w:tc>
        <w:tc>
          <w:tcPr>
            <w:tcW w:w="1126" w:type="dxa"/>
          </w:tcPr>
          <w:p w14:paraId="7B8F3BE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B40F5CD" w14:textId="77777777">
        <w:tc>
          <w:tcPr>
            <w:tcW w:w="755" w:type="dxa"/>
            <w:vMerge/>
            <w:vAlign w:val="center"/>
          </w:tcPr>
          <w:p w14:paraId="2AD7681B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24C18E68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Estimativa de valor da contratação</w:t>
            </w:r>
          </w:p>
        </w:tc>
        <w:tc>
          <w:tcPr>
            <w:tcW w:w="1126" w:type="dxa"/>
          </w:tcPr>
          <w:p w14:paraId="3080E0E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244DD0D" w14:textId="77777777">
        <w:tc>
          <w:tcPr>
            <w:tcW w:w="755" w:type="dxa"/>
            <w:vMerge/>
            <w:vAlign w:val="center"/>
          </w:tcPr>
          <w:p w14:paraId="6622AB49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5B120C59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Adequação orçamentária</w:t>
            </w:r>
          </w:p>
        </w:tc>
        <w:tc>
          <w:tcPr>
            <w:tcW w:w="1126" w:type="dxa"/>
          </w:tcPr>
          <w:p w14:paraId="5E70A3B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1D41A5D" w14:textId="77777777">
        <w:tc>
          <w:tcPr>
            <w:tcW w:w="755" w:type="dxa"/>
            <w:vMerge/>
            <w:vAlign w:val="center"/>
          </w:tcPr>
          <w:p w14:paraId="46E0F917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3FC0B82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Utilizou modelo padronizado? (Decreto Estadual 68.185/2023)</w:t>
            </w:r>
          </w:p>
        </w:tc>
        <w:tc>
          <w:tcPr>
            <w:tcW w:w="1126" w:type="dxa"/>
          </w:tcPr>
          <w:p w14:paraId="5F649C7C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A55E89D" w14:textId="77777777">
        <w:tc>
          <w:tcPr>
            <w:tcW w:w="9209" w:type="dxa"/>
            <w:gridSpan w:val="4"/>
            <w:vAlign w:val="center"/>
          </w:tcPr>
          <w:p w14:paraId="3104290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7- Pesquisa de preços – Valor estimado da contratação (art. 18, IV, e 23 da Lei 14.133/2021 e Decreto Estadual 67.888/2023)</w:t>
            </w:r>
          </w:p>
        </w:tc>
        <w:tc>
          <w:tcPr>
            <w:tcW w:w="1126" w:type="dxa"/>
          </w:tcPr>
          <w:p w14:paraId="07A75AE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DBFD755" w14:textId="77777777">
        <w:tc>
          <w:tcPr>
            <w:tcW w:w="9209" w:type="dxa"/>
            <w:gridSpan w:val="4"/>
            <w:vAlign w:val="center"/>
          </w:tcPr>
          <w:p w14:paraId="0CC9B37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8- Pesquisa de preços – parâmetros para aferição do melhor preço (art. 3º. do Decreto Estadual 67.888/2023)</w:t>
            </w:r>
          </w:p>
        </w:tc>
        <w:tc>
          <w:tcPr>
            <w:tcW w:w="1126" w:type="dxa"/>
          </w:tcPr>
          <w:p w14:paraId="30F5B8D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4A4A630" w14:textId="77777777">
        <w:tc>
          <w:tcPr>
            <w:tcW w:w="9209" w:type="dxa"/>
            <w:gridSpan w:val="4"/>
            <w:vAlign w:val="center"/>
          </w:tcPr>
          <w:p w14:paraId="23B4B49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9- Pesquisa de preços – Justificativa de preços (art. 7º. Do Decreto Estadual 67.888/2023)</w:t>
            </w:r>
          </w:p>
        </w:tc>
        <w:tc>
          <w:tcPr>
            <w:tcW w:w="1126" w:type="dxa"/>
          </w:tcPr>
          <w:p w14:paraId="667FEC99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60658ACB" w14:textId="77777777">
        <w:tc>
          <w:tcPr>
            <w:tcW w:w="9209" w:type="dxa"/>
            <w:gridSpan w:val="4"/>
            <w:vAlign w:val="center"/>
          </w:tcPr>
          <w:p w14:paraId="4B885BE6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10- Grade de Preços – Sistema Mercúrio, com todas as cotações obtidas</w:t>
            </w:r>
          </w:p>
        </w:tc>
        <w:tc>
          <w:tcPr>
            <w:tcW w:w="1126" w:type="dxa"/>
          </w:tcPr>
          <w:p w14:paraId="493A65F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763E577" w14:textId="77777777">
        <w:tc>
          <w:tcPr>
            <w:tcW w:w="9209" w:type="dxa"/>
            <w:gridSpan w:val="4"/>
            <w:vAlign w:val="center"/>
          </w:tcPr>
          <w:p w14:paraId="328A6916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11- Documento de Compra</w:t>
            </w:r>
          </w:p>
        </w:tc>
        <w:tc>
          <w:tcPr>
            <w:tcW w:w="1126" w:type="dxa"/>
          </w:tcPr>
          <w:p w14:paraId="02EE349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4F35952" w14:textId="77777777">
        <w:tc>
          <w:tcPr>
            <w:tcW w:w="9209" w:type="dxa"/>
            <w:gridSpan w:val="4"/>
            <w:vAlign w:val="center"/>
          </w:tcPr>
          <w:p w14:paraId="1E66B597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lastRenderedPageBreak/>
              <w:t>12- Reserva(s) Financeira(s) (valor e centro de despesa)</w:t>
            </w:r>
          </w:p>
        </w:tc>
        <w:tc>
          <w:tcPr>
            <w:tcW w:w="1126" w:type="dxa"/>
          </w:tcPr>
          <w:p w14:paraId="6551248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E3EADE6" w14:textId="77777777">
        <w:tc>
          <w:tcPr>
            <w:tcW w:w="9209" w:type="dxa"/>
            <w:gridSpan w:val="4"/>
            <w:vAlign w:val="center"/>
          </w:tcPr>
          <w:p w14:paraId="36B6942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13- Designação do Pregoeiro publicada no DOESP (art. 8º. Da Lei 14.133/2021 e art. 1º., inciso I, item b da Portaria GR 8.321/2024)</w:t>
            </w:r>
          </w:p>
        </w:tc>
        <w:tc>
          <w:tcPr>
            <w:tcW w:w="1126" w:type="dxa"/>
          </w:tcPr>
          <w:p w14:paraId="155D7ADA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B297775" w14:textId="77777777">
        <w:tc>
          <w:tcPr>
            <w:tcW w:w="9209" w:type="dxa"/>
            <w:gridSpan w:val="4"/>
            <w:vAlign w:val="center"/>
          </w:tcPr>
          <w:p w14:paraId="05A22CF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14- Edital do Pregão a ser assinado pela Autoridade Competente</w:t>
            </w:r>
          </w:p>
        </w:tc>
        <w:tc>
          <w:tcPr>
            <w:tcW w:w="1126" w:type="dxa"/>
          </w:tcPr>
          <w:p w14:paraId="39A2F1F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2E7CA14" w14:textId="77777777">
        <w:tc>
          <w:tcPr>
            <w:tcW w:w="1050" w:type="dxa"/>
            <w:gridSpan w:val="2"/>
            <w:vMerge w:val="restart"/>
            <w:vAlign w:val="center"/>
          </w:tcPr>
          <w:p w14:paraId="40D89E78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15- Edital padrão?</w:t>
            </w:r>
          </w:p>
        </w:tc>
        <w:tc>
          <w:tcPr>
            <w:tcW w:w="583" w:type="dxa"/>
            <w:vMerge w:val="restart"/>
            <w:vAlign w:val="center"/>
          </w:tcPr>
          <w:p w14:paraId="514428B3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Não</w:t>
            </w:r>
          </w:p>
        </w:tc>
        <w:tc>
          <w:tcPr>
            <w:tcW w:w="7576" w:type="dxa"/>
            <w:vAlign w:val="center"/>
          </w:tcPr>
          <w:p w14:paraId="3EDA4354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Encaminhar o processo à Procuradoria Geral (PG) para parecer jurídico (art. 1º., §3º. da Portaria PG 12/2024)</w:t>
            </w:r>
          </w:p>
        </w:tc>
        <w:tc>
          <w:tcPr>
            <w:tcW w:w="1126" w:type="dxa"/>
          </w:tcPr>
          <w:p w14:paraId="5655C15C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6DB19FEC" w14:textId="77777777">
        <w:tc>
          <w:tcPr>
            <w:tcW w:w="1050" w:type="dxa"/>
            <w:gridSpan w:val="2"/>
            <w:vMerge/>
            <w:vAlign w:val="center"/>
          </w:tcPr>
          <w:p w14:paraId="01402B13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583" w:type="dxa"/>
            <w:vMerge/>
            <w:vAlign w:val="center"/>
          </w:tcPr>
          <w:p w14:paraId="15C12829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7576" w:type="dxa"/>
            <w:vAlign w:val="center"/>
          </w:tcPr>
          <w:p w14:paraId="2E2E5F79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Parecer da Procuradoria Geral (</w:t>
            </w:r>
            <w:proofErr w:type="spell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Art</w:t>
            </w:r>
            <w:proofErr w:type="spellEnd"/>
            <w:r>
              <w:rPr>
                <w:rFonts w:ascii="CenturyGothic" w:eastAsia="Calibri" w:hAnsi="CenturyGothic" w:cs="CenturyGothic"/>
                <w:sz w:val="20"/>
                <w:szCs w:val="20"/>
              </w:rPr>
              <w:t>, 53 da Lei 14.133/2021)</w:t>
            </w:r>
          </w:p>
        </w:tc>
        <w:tc>
          <w:tcPr>
            <w:tcW w:w="1126" w:type="dxa"/>
          </w:tcPr>
          <w:p w14:paraId="44117B3D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C198EEC" w14:textId="77777777">
        <w:tc>
          <w:tcPr>
            <w:tcW w:w="1050" w:type="dxa"/>
            <w:gridSpan w:val="2"/>
            <w:vMerge/>
            <w:vAlign w:val="center"/>
          </w:tcPr>
          <w:p w14:paraId="52511147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583" w:type="dxa"/>
            <w:vAlign w:val="center"/>
          </w:tcPr>
          <w:p w14:paraId="0B10A40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proofErr w:type="spell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SIm</w:t>
            </w:r>
            <w:proofErr w:type="spellEnd"/>
          </w:p>
        </w:tc>
        <w:tc>
          <w:tcPr>
            <w:tcW w:w="7576" w:type="dxa"/>
            <w:vAlign w:val="center"/>
          </w:tcPr>
          <w:p w14:paraId="1871E5E8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Relatório de verificação (Portaria PG 12/2024) – utilização de minutas pré-aprovadas pelo órgão jurídico (art. 53, §5º. da lei 14.133/2021)</w:t>
            </w:r>
          </w:p>
        </w:tc>
        <w:tc>
          <w:tcPr>
            <w:tcW w:w="1126" w:type="dxa"/>
          </w:tcPr>
          <w:p w14:paraId="648DB9B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A1F44A0" w14:textId="77777777">
        <w:tc>
          <w:tcPr>
            <w:tcW w:w="9209" w:type="dxa"/>
            <w:gridSpan w:val="4"/>
            <w:vAlign w:val="center"/>
          </w:tcPr>
          <w:p w14:paraId="6B8CC27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16- Encaminhar ao DFEI (DF) para inspeção se valor da compra acima de R$ 650mil (art.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1º.,inciso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I, item a da Portaria GR.8.321/2024)</w:t>
            </w:r>
          </w:p>
        </w:tc>
        <w:tc>
          <w:tcPr>
            <w:tcW w:w="1126" w:type="dxa"/>
          </w:tcPr>
          <w:p w14:paraId="120DE53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E122C5A" w14:textId="77777777">
        <w:tc>
          <w:tcPr>
            <w:tcW w:w="9209" w:type="dxa"/>
            <w:gridSpan w:val="4"/>
            <w:vAlign w:val="center"/>
          </w:tcPr>
          <w:p w14:paraId="5C987934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17-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despacho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da Autoridade Competente autorizando a despesa (Art. 1º., inciso II, item h da Portaria GR 8.321/2024) e determinando a divulgação do edital no PNCP (Art. 53, §3º. da lei 14.133/2021)</w:t>
            </w:r>
          </w:p>
        </w:tc>
        <w:tc>
          <w:tcPr>
            <w:tcW w:w="1126" w:type="dxa"/>
          </w:tcPr>
          <w:p w14:paraId="606E99E1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49BBC1C" w14:textId="77777777">
        <w:tc>
          <w:tcPr>
            <w:tcW w:w="9209" w:type="dxa"/>
            <w:gridSpan w:val="4"/>
            <w:vAlign w:val="center"/>
          </w:tcPr>
          <w:p w14:paraId="6A3C237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18- Publicação do edital na íntegra no Portal Nacional de Compras Públicas – PNCP (art. 54 da Lei 14.133/2021)</w:t>
            </w:r>
          </w:p>
        </w:tc>
        <w:tc>
          <w:tcPr>
            <w:tcW w:w="1126" w:type="dxa"/>
          </w:tcPr>
          <w:p w14:paraId="2029F4A9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B12D897" w14:textId="77777777">
        <w:tc>
          <w:tcPr>
            <w:tcW w:w="9209" w:type="dxa"/>
            <w:gridSpan w:val="4"/>
            <w:vAlign w:val="center"/>
          </w:tcPr>
          <w:p w14:paraId="658C20F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19- Publicação do extrato do pregão no DOE e jornal diário de grande circulação (art. 54, §1º. da Lei 14.133/2021) e Divulgação na Internet – no mínimo 8 dias úteis para aquisição de bens (art. 55, inciso I, item “a” da Lei 14.133/2021) e 10 dias úteis para aquisição de serviços e obras e serviços comuns de engenharia (art. 55, inciso II, item “a” da Lei 14.133/2021) entre a divulgação e a data de recebimento das propostas</w:t>
            </w:r>
          </w:p>
        </w:tc>
        <w:tc>
          <w:tcPr>
            <w:tcW w:w="1126" w:type="dxa"/>
          </w:tcPr>
          <w:p w14:paraId="4BD87BD1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85B8B8D" w14:textId="77777777">
        <w:tc>
          <w:tcPr>
            <w:tcW w:w="9209" w:type="dxa"/>
            <w:gridSpan w:val="4"/>
            <w:vAlign w:val="center"/>
          </w:tcPr>
          <w:p w14:paraId="2D0C06A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20- Publicação integral do edital e seus anexos em sítio eletrônico oficial (art. 54, §2º. da Lei 14.133/2024) (Facultativo)</w:t>
            </w:r>
          </w:p>
        </w:tc>
        <w:tc>
          <w:tcPr>
            <w:tcW w:w="1126" w:type="dxa"/>
          </w:tcPr>
          <w:p w14:paraId="416705EF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</w:p>
        </w:tc>
      </w:tr>
      <w:tr w:rsidR="00FB3A32" w14:paraId="38E3E0E8" w14:textId="77777777">
        <w:tc>
          <w:tcPr>
            <w:tcW w:w="9209" w:type="dxa"/>
            <w:gridSpan w:val="4"/>
            <w:vAlign w:val="center"/>
          </w:tcPr>
          <w:p w14:paraId="5B055F03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21- </w:t>
            </w:r>
            <w:r>
              <w:rPr>
                <w:rFonts w:ascii="CenturyGothic" w:eastAsia="Calibri" w:hAnsi="CenturyGothic" w:cs="CenturyGothic"/>
                <w:strike/>
                <w:sz w:val="20"/>
                <w:szCs w:val="20"/>
              </w:rPr>
              <w:t xml:space="preserve">Inclusão do edital no Sistema AUDESP-TCE </w:t>
            </w:r>
            <w:r>
              <w:rPr>
                <w:rFonts w:ascii="CenturyGothic" w:eastAsia="Calibri" w:hAnsi="CenturyGothic" w:cs="CenturyGothic"/>
                <w:b/>
                <w:bCs/>
                <w:sz w:val="20"/>
                <w:szCs w:val="20"/>
              </w:rPr>
              <w:t>NÃO É MAIS NECESSÁRIO</w:t>
            </w:r>
          </w:p>
        </w:tc>
        <w:tc>
          <w:tcPr>
            <w:tcW w:w="1126" w:type="dxa"/>
            <w:shd w:val="clear" w:color="auto" w:fill="auto"/>
          </w:tcPr>
          <w:p w14:paraId="781AD82B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</w:p>
        </w:tc>
      </w:tr>
      <w:tr w:rsidR="00FB3A32" w14:paraId="15BD5C98" w14:textId="77777777">
        <w:tc>
          <w:tcPr>
            <w:tcW w:w="9209" w:type="dxa"/>
            <w:gridSpan w:val="4"/>
            <w:vAlign w:val="center"/>
          </w:tcPr>
          <w:p w14:paraId="193804B7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22- Impugnação</w:t>
            </w:r>
          </w:p>
        </w:tc>
        <w:tc>
          <w:tcPr>
            <w:tcW w:w="1126" w:type="dxa"/>
          </w:tcPr>
          <w:p w14:paraId="1519B18E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A0116DE" w14:textId="77777777">
        <w:trPr>
          <w:cantSplit/>
          <w:trHeight w:val="565"/>
        </w:trPr>
        <w:tc>
          <w:tcPr>
            <w:tcW w:w="755" w:type="dxa"/>
            <w:vMerge w:val="restart"/>
            <w:textDirection w:val="btLr"/>
            <w:vAlign w:val="center"/>
          </w:tcPr>
          <w:p w14:paraId="1C95FC0D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SIM</w:t>
            </w:r>
          </w:p>
        </w:tc>
        <w:tc>
          <w:tcPr>
            <w:tcW w:w="8454" w:type="dxa"/>
            <w:gridSpan w:val="3"/>
            <w:vAlign w:val="center"/>
          </w:tcPr>
          <w:p w14:paraId="40F3477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22a- Impugnação encaminhada para o endereço constante no edital (até 3 dias úteis antes da data de abertura – art. 164 da Lei 14.133/2021)</w:t>
            </w:r>
          </w:p>
        </w:tc>
        <w:tc>
          <w:tcPr>
            <w:tcW w:w="1126" w:type="dxa"/>
          </w:tcPr>
          <w:p w14:paraId="5009FB7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FE08B18" w14:textId="77777777">
        <w:trPr>
          <w:cantSplit/>
          <w:trHeight w:val="417"/>
        </w:trPr>
        <w:tc>
          <w:tcPr>
            <w:tcW w:w="755" w:type="dxa"/>
            <w:vMerge/>
            <w:textDirection w:val="btLr"/>
            <w:vAlign w:val="center"/>
          </w:tcPr>
          <w:p w14:paraId="06D70830" w14:textId="77777777" w:rsidR="00FB3A32" w:rsidRDefault="00FB3A32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261BC2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22b- Parecer do pregoeiro e da equipe de apoio sobre a impugnação (em até 3 dias úteis após o pedido de impugnação, limitado ao dia útil anterior à data de abertura – art. 164, parágrafo único da Lei 14.133/2021)</w:t>
            </w:r>
          </w:p>
        </w:tc>
        <w:tc>
          <w:tcPr>
            <w:tcW w:w="1126" w:type="dxa"/>
          </w:tcPr>
          <w:p w14:paraId="7A7B1BA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DCC36C0" w14:textId="77777777">
        <w:trPr>
          <w:cantSplit/>
          <w:trHeight w:val="699"/>
        </w:trPr>
        <w:tc>
          <w:tcPr>
            <w:tcW w:w="755" w:type="dxa"/>
            <w:vMerge/>
            <w:textDirection w:val="btLr"/>
            <w:vAlign w:val="center"/>
          </w:tcPr>
          <w:p w14:paraId="4444F5C1" w14:textId="77777777" w:rsidR="00FB3A32" w:rsidRDefault="00FB3A32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2494C56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22c- Documento compras.gov.br demonstrando o cadastro da impugnação e a respectiva resposta, assim como divulgação em sítio eletrônico oficial (art. 164, parágrafo único da Lei 14.133/2021)</w:t>
            </w:r>
          </w:p>
        </w:tc>
        <w:tc>
          <w:tcPr>
            <w:tcW w:w="1126" w:type="dxa"/>
          </w:tcPr>
          <w:p w14:paraId="7A64F30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416B292" w14:textId="77777777">
        <w:trPr>
          <w:cantSplit/>
          <w:trHeight w:val="699"/>
        </w:trPr>
        <w:tc>
          <w:tcPr>
            <w:tcW w:w="755" w:type="dxa"/>
            <w:vMerge/>
            <w:textDirection w:val="btLr"/>
            <w:vAlign w:val="center"/>
          </w:tcPr>
          <w:p w14:paraId="6E5D2A1B" w14:textId="77777777" w:rsidR="00FB3A32" w:rsidRDefault="00FB3A32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7253D28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22d- Se a impugnação for acolhida, será definida e publicada nova data para realização do certame (retornar ao item 18 para registrar a alteração)</w:t>
            </w:r>
          </w:p>
        </w:tc>
        <w:tc>
          <w:tcPr>
            <w:tcW w:w="1126" w:type="dxa"/>
          </w:tcPr>
          <w:p w14:paraId="3AA7D803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49A4293" w14:textId="77777777">
        <w:tc>
          <w:tcPr>
            <w:tcW w:w="9209" w:type="dxa"/>
            <w:gridSpan w:val="4"/>
            <w:vAlign w:val="center"/>
          </w:tcPr>
          <w:p w14:paraId="05CD6FD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23-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pedidos</w:t>
            </w:r>
            <w:proofErr w:type="gram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 de esclarecimento</w:t>
            </w:r>
          </w:p>
        </w:tc>
        <w:tc>
          <w:tcPr>
            <w:tcW w:w="1126" w:type="dxa"/>
          </w:tcPr>
          <w:p w14:paraId="35478A8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59628B8" w14:textId="77777777">
        <w:trPr>
          <w:cantSplit/>
          <w:trHeight w:val="565"/>
        </w:trPr>
        <w:tc>
          <w:tcPr>
            <w:tcW w:w="755" w:type="dxa"/>
            <w:vMerge w:val="restart"/>
            <w:textDirection w:val="btLr"/>
            <w:vAlign w:val="center"/>
          </w:tcPr>
          <w:p w14:paraId="7CF8B998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SIM</w:t>
            </w:r>
          </w:p>
        </w:tc>
        <w:tc>
          <w:tcPr>
            <w:tcW w:w="8454" w:type="dxa"/>
            <w:gridSpan w:val="3"/>
            <w:vAlign w:val="center"/>
          </w:tcPr>
          <w:p w14:paraId="6CF50543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23a- Solicitação de esclarecimento encaminhada para o endereço constante no edital (até 3 dias úteis antes da data de abertura – art. 164 da Lei 14.133/2021)</w:t>
            </w:r>
          </w:p>
        </w:tc>
        <w:tc>
          <w:tcPr>
            <w:tcW w:w="1126" w:type="dxa"/>
          </w:tcPr>
          <w:p w14:paraId="0ED7BDB9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B8DFB2B" w14:textId="77777777">
        <w:trPr>
          <w:cantSplit/>
          <w:trHeight w:val="417"/>
        </w:trPr>
        <w:tc>
          <w:tcPr>
            <w:tcW w:w="755" w:type="dxa"/>
            <w:vMerge/>
            <w:textDirection w:val="btLr"/>
            <w:vAlign w:val="center"/>
          </w:tcPr>
          <w:p w14:paraId="6CA4CB65" w14:textId="77777777" w:rsidR="00FB3A32" w:rsidRDefault="00FB3A32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91BD68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23b- Resposta do pregoeiro e da equipe de apoio (em até 3 dias úteis após o pedido de esclarecimento, limitado ao dia útil anterior à data de abertura – art. 164, parágrafo único da Lei 14.133/2021)</w:t>
            </w:r>
          </w:p>
        </w:tc>
        <w:tc>
          <w:tcPr>
            <w:tcW w:w="1126" w:type="dxa"/>
          </w:tcPr>
          <w:p w14:paraId="0C00F399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323530A" w14:textId="77777777">
        <w:trPr>
          <w:cantSplit/>
          <w:trHeight w:val="699"/>
        </w:trPr>
        <w:tc>
          <w:tcPr>
            <w:tcW w:w="755" w:type="dxa"/>
            <w:vMerge/>
            <w:textDirection w:val="btLr"/>
            <w:vAlign w:val="center"/>
          </w:tcPr>
          <w:p w14:paraId="30E95825" w14:textId="77777777" w:rsidR="00FB3A32" w:rsidRDefault="00FB3A32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2E74DC6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23c- Documento compras.gov.br demonstrando o cadastro do esclarecimento e a respectiva resposta, assim como divulgação em sítio eletrônico oficial (art. 164, parágrafo único da Lei 14.133/2021)</w:t>
            </w:r>
          </w:p>
        </w:tc>
        <w:tc>
          <w:tcPr>
            <w:tcW w:w="1126" w:type="dxa"/>
          </w:tcPr>
          <w:p w14:paraId="7E9F5F9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7057D5A" w14:textId="77777777">
        <w:tc>
          <w:tcPr>
            <w:tcW w:w="9209" w:type="dxa"/>
            <w:gridSpan w:val="4"/>
            <w:vAlign w:val="center"/>
          </w:tcPr>
          <w:p w14:paraId="3D358B1D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24- Julgamento da </w:t>
            </w:r>
            <w:proofErr w:type="gram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proposta 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</w:t>
            </w:r>
            <w:proofErr w:type="gramEnd"/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edital – ver quadro seguinte)</w:t>
            </w:r>
          </w:p>
        </w:tc>
        <w:tc>
          <w:tcPr>
            <w:tcW w:w="1126" w:type="dxa"/>
          </w:tcPr>
          <w:p w14:paraId="4A26A144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633DDBE" w14:textId="77777777">
        <w:tc>
          <w:tcPr>
            <w:tcW w:w="9209" w:type="dxa"/>
            <w:gridSpan w:val="4"/>
            <w:vAlign w:val="center"/>
          </w:tcPr>
          <w:p w14:paraId="38A6C2C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25- Proposta original do fornecedor vencedor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(anexo do edital – ver quadro seguinte)</w:t>
            </w:r>
          </w:p>
        </w:tc>
        <w:tc>
          <w:tcPr>
            <w:tcW w:w="1126" w:type="dxa"/>
          </w:tcPr>
          <w:p w14:paraId="708A56E1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</w:p>
        </w:tc>
      </w:tr>
      <w:tr w:rsidR="00FB3A32" w14:paraId="65AF1FD0" w14:textId="77777777">
        <w:tc>
          <w:tcPr>
            <w:tcW w:w="9209" w:type="dxa"/>
            <w:gridSpan w:val="4"/>
            <w:vAlign w:val="center"/>
          </w:tcPr>
          <w:p w14:paraId="0ECE7A0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26- Documentos de habilitação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(TR – ver quadro seguinte, de acordo com o edital)</w:t>
            </w:r>
          </w:p>
        </w:tc>
        <w:tc>
          <w:tcPr>
            <w:tcW w:w="1126" w:type="dxa"/>
          </w:tcPr>
          <w:p w14:paraId="222AF96A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5C06AE5" w14:textId="77777777">
        <w:tc>
          <w:tcPr>
            <w:tcW w:w="9209" w:type="dxa"/>
            <w:gridSpan w:val="4"/>
            <w:vAlign w:val="center"/>
          </w:tcPr>
          <w:p w14:paraId="0A645345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27- Intenção de interposição de recurso da habilitação (art. 165, inciso I, item “c” da Lei 14.133/2021)</w:t>
            </w:r>
          </w:p>
        </w:tc>
        <w:tc>
          <w:tcPr>
            <w:tcW w:w="1126" w:type="dxa"/>
          </w:tcPr>
          <w:p w14:paraId="45DB365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2B5A0B4" w14:textId="77777777">
        <w:tc>
          <w:tcPr>
            <w:tcW w:w="755" w:type="dxa"/>
            <w:vMerge w:val="restart"/>
            <w:textDirection w:val="btLr"/>
            <w:vAlign w:val="center"/>
          </w:tcPr>
          <w:p w14:paraId="41D18B03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SIM</w:t>
            </w:r>
          </w:p>
        </w:tc>
        <w:tc>
          <w:tcPr>
            <w:tcW w:w="8454" w:type="dxa"/>
            <w:gridSpan w:val="3"/>
            <w:vAlign w:val="center"/>
          </w:tcPr>
          <w:p w14:paraId="1ECED84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28a- Recurso do licitante (apresentado até 3 dias úteis após intimação ou a lavratura da ata – art. 165, inciso I da Lei 14.133/2021)</w:t>
            </w:r>
          </w:p>
        </w:tc>
        <w:tc>
          <w:tcPr>
            <w:tcW w:w="1126" w:type="dxa"/>
          </w:tcPr>
          <w:p w14:paraId="004C85CC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BFAB47A" w14:textId="77777777">
        <w:tc>
          <w:tcPr>
            <w:tcW w:w="755" w:type="dxa"/>
            <w:vMerge/>
            <w:vAlign w:val="center"/>
          </w:tcPr>
          <w:p w14:paraId="5CE2D8B4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b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5A06C4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28b- Contrarrazões dos demais licitantes (apresentada até 3 dias úteis após a intimação pessoal ou da divulgação da interposição de recurso – art. 165, §4º. da Lei 14.133/2021)</w:t>
            </w:r>
          </w:p>
        </w:tc>
        <w:tc>
          <w:tcPr>
            <w:tcW w:w="1126" w:type="dxa"/>
          </w:tcPr>
          <w:p w14:paraId="7665D71F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CA10603" w14:textId="77777777">
        <w:tc>
          <w:tcPr>
            <w:tcW w:w="755" w:type="dxa"/>
            <w:vMerge/>
            <w:vAlign w:val="center"/>
          </w:tcPr>
          <w:p w14:paraId="1BEA7BAC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b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D9736AD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28c- Pregoeiro tem 3 dias úteis para reconsiderar ou encaminhar à autoridade superior (art. 165, §2º. da Lei 14.133/2021) – se reconsiderar, retornar ao item 24 ou 26</w:t>
            </w:r>
          </w:p>
        </w:tc>
        <w:tc>
          <w:tcPr>
            <w:tcW w:w="1126" w:type="dxa"/>
          </w:tcPr>
          <w:p w14:paraId="7D193F5E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C81449D" w14:textId="77777777">
        <w:tc>
          <w:tcPr>
            <w:tcW w:w="755" w:type="dxa"/>
            <w:vMerge/>
            <w:vAlign w:val="center"/>
          </w:tcPr>
          <w:p w14:paraId="58708D83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b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70F1AE0F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28d- Autoridade superior tem 10 dias úteis para proferir decisão (art. 165, §2º. da Lei 14.133/2021) – se a decisão for favorável ao recurso, retornar ao item 24 ou 26</w:t>
            </w:r>
          </w:p>
        </w:tc>
        <w:tc>
          <w:tcPr>
            <w:tcW w:w="1126" w:type="dxa"/>
          </w:tcPr>
          <w:p w14:paraId="02AF5CA1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B2F584A" w14:textId="77777777">
        <w:tc>
          <w:tcPr>
            <w:tcW w:w="9209" w:type="dxa"/>
            <w:gridSpan w:val="4"/>
            <w:vAlign w:val="center"/>
          </w:tcPr>
          <w:p w14:paraId="2631F063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lastRenderedPageBreak/>
              <w:t xml:space="preserve">29- Documento compras.gov.br –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Ata de realização do pregão eletrônico</w:t>
            </w:r>
          </w:p>
        </w:tc>
        <w:tc>
          <w:tcPr>
            <w:tcW w:w="1126" w:type="dxa"/>
          </w:tcPr>
          <w:p w14:paraId="64DFDD0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9A6C739" w14:textId="77777777">
        <w:tc>
          <w:tcPr>
            <w:tcW w:w="9209" w:type="dxa"/>
            <w:gridSpan w:val="4"/>
            <w:vAlign w:val="center"/>
          </w:tcPr>
          <w:p w14:paraId="625B0DA9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30- Grade Proposta do Fornecedor Vencedor –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Sistema Mercúrio</w:t>
            </w:r>
          </w:p>
        </w:tc>
        <w:tc>
          <w:tcPr>
            <w:tcW w:w="1126" w:type="dxa"/>
          </w:tcPr>
          <w:p w14:paraId="5A27F31F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21A1D26" w14:textId="77777777">
        <w:tc>
          <w:tcPr>
            <w:tcW w:w="9209" w:type="dxa"/>
            <w:gridSpan w:val="4"/>
            <w:vAlign w:val="center"/>
          </w:tcPr>
          <w:p w14:paraId="1E35C32E" w14:textId="77777777" w:rsidR="00FB3A32" w:rsidRDefault="00000000">
            <w:pPr>
              <w:spacing w:after="6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31- Documento da Compra com itens efetivados</w:t>
            </w:r>
          </w:p>
        </w:tc>
        <w:tc>
          <w:tcPr>
            <w:tcW w:w="1126" w:type="dxa"/>
          </w:tcPr>
          <w:p w14:paraId="0F8D7DA7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7CAC32D" w14:textId="77777777">
        <w:tc>
          <w:tcPr>
            <w:tcW w:w="9209" w:type="dxa"/>
            <w:gridSpan w:val="4"/>
            <w:vAlign w:val="center"/>
          </w:tcPr>
          <w:p w14:paraId="7EDD1E75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32- Informação de fechamento assinada pelo pregoeiro</w:t>
            </w:r>
          </w:p>
        </w:tc>
        <w:tc>
          <w:tcPr>
            <w:tcW w:w="1126" w:type="dxa"/>
          </w:tcPr>
          <w:p w14:paraId="03E65EAD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7F7CAC8" w14:textId="77777777">
        <w:tc>
          <w:tcPr>
            <w:tcW w:w="9209" w:type="dxa"/>
            <w:gridSpan w:val="4"/>
            <w:vAlign w:val="center"/>
          </w:tcPr>
          <w:p w14:paraId="78AE754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33- Informação encaminhando à Seção de Contabilidade</w:t>
            </w:r>
          </w:p>
        </w:tc>
        <w:tc>
          <w:tcPr>
            <w:tcW w:w="1126" w:type="dxa"/>
          </w:tcPr>
          <w:p w14:paraId="57D52BA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EC7A011" w14:textId="77777777">
        <w:tc>
          <w:tcPr>
            <w:tcW w:w="9209" w:type="dxa"/>
            <w:gridSpan w:val="4"/>
            <w:vAlign w:val="center"/>
          </w:tcPr>
          <w:p w14:paraId="682B27D5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34- Anulação/reforço da(s) reserva(s) e parecer da contabilidade (processo e Mercúrio)</w:t>
            </w:r>
          </w:p>
        </w:tc>
        <w:tc>
          <w:tcPr>
            <w:tcW w:w="1126" w:type="dxa"/>
          </w:tcPr>
          <w:p w14:paraId="5AA3F3AA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9B8A764" w14:textId="77777777">
        <w:tc>
          <w:tcPr>
            <w:tcW w:w="9209" w:type="dxa"/>
            <w:gridSpan w:val="4"/>
            <w:vAlign w:val="center"/>
          </w:tcPr>
          <w:p w14:paraId="2B5487D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35- Adjudicação e homologação (por escrito) da autoridade competente (art. 71, inciso IV da Lei 14.133/2021)</w:t>
            </w:r>
          </w:p>
        </w:tc>
        <w:tc>
          <w:tcPr>
            <w:tcW w:w="1126" w:type="dxa"/>
          </w:tcPr>
          <w:p w14:paraId="64EB160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1553C76" w14:textId="77777777">
        <w:tc>
          <w:tcPr>
            <w:tcW w:w="9209" w:type="dxa"/>
            <w:gridSpan w:val="4"/>
            <w:vAlign w:val="center"/>
          </w:tcPr>
          <w:p w14:paraId="2BFA7E8C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36- Publicação da homologação no DOE</w:t>
            </w:r>
          </w:p>
        </w:tc>
        <w:tc>
          <w:tcPr>
            <w:tcW w:w="1126" w:type="dxa"/>
          </w:tcPr>
          <w:p w14:paraId="43D584D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B62D808" w14:textId="77777777">
        <w:tc>
          <w:tcPr>
            <w:tcW w:w="9209" w:type="dxa"/>
            <w:gridSpan w:val="4"/>
            <w:vAlign w:val="center"/>
          </w:tcPr>
          <w:p w14:paraId="6DFD6257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37- Informação encaminhando processo para a Contabilidade para empenhamento</w:t>
            </w:r>
          </w:p>
        </w:tc>
        <w:tc>
          <w:tcPr>
            <w:tcW w:w="1126" w:type="dxa"/>
          </w:tcPr>
          <w:p w14:paraId="2CB29DF7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5BF0531" w14:textId="77777777">
        <w:tc>
          <w:tcPr>
            <w:tcW w:w="9209" w:type="dxa"/>
            <w:gridSpan w:val="4"/>
            <w:vAlign w:val="center"/>
          </w:tcPr>
          <w:p w14:paraId="7A0699CC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38- Contabilidade anexa a(s) Nota(s) de Empenho e providencia o(s) contrato(s), se for o caso</w:t>
            </w:r>
          </w:p>
        </w:tc>
        <w:tc>
          <w:tcPr>
            <w:tcW w:w="1126" w:type="dxa"/>
          </w:tcPr>
          <w:p w14:paraId="6A4720B7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33EDEBE" w14:textId="77777777">
        <w:tc>
          <w:tcPr>
            <w:tcW w:w="9209" w:type="dxa"/>
            <w:gridSpan w:val="4"/>
            <w:vAlign w:val="center"/>
          </w:tcPr>
          <w:p w14:paraId="4C36F42E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39- Publicação do(s) contrato(s) no DOE</w:t>
            </w:r>
          </w:p>
        </w:tc>
        <w:tc>
          <w:tcPr>
            <w:tcW w:w="1126" w:type="dxa"/>
          </w:tcPr>
          <w:p w14:paraId="7342583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C9965E4" w14:textId="77777777">
        <w:tc>
          <w:tcPr>
            <w:tcW w:w="9209" w:type="dxa"/>
            <w:gridSpan w:val="4"/>
            <w:vAlign w:val="center"/>
          </w:tcPr>
          <w:p w14:paraId="2DF3F1AC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* Qualquer alteração no edital, inclusive nova data para realização da disputa, deve ser divulgada nos mesmos meios de divulgação do edital.</w:t>
            </w:r>
          </w:p>
        </w:tc>
        <w:tc>
          <w:tcPr>
            <w:tcW w:w="1126" w:type="dxa"/>
          </w:tcPr>
          <w:p w14:paraId="028B146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</w:tbl>
    <w:p w14:paraId="13E6AC75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</w:p>
    <w:p w14:paraId="1372B9B5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</w:p>
    <w:tbl>
      <w:tblPr>
        <w:tblStyle w:val="Tabelacomgrade"/>
        <w:tblW w:w="10739" w:type="dxa"/>
        <w:tblLayout w:type="fixed"/>
        <w:tblLook w:val="04A0" w:firstRow="1" w:lastRow="0" w:firstColumn="1" w:lastColumn="0" w:noHBand="0" w:noVBand="1"/>
      </w:tblPr>
      <w:tblGrid>
        <w:gridCol w:w="427"/>
        <w:gridCol w:w="6344"/>
        <w:gridCol w:w="993"/>
        <w:gridCol w:w="992"/>
        <w:gridCol w:w="991"/>
        <w:gridCol w:w="992"/>
      </w:tblGrid>
      <w:tr w:rsidR="00FB3A32" w14:paraId="6FC7334F" w14:textId="77777777">
        <w:trPr>
          <w:trHeight w:hRule="exact" w:val="708"/>
        </w:trPr>
        <w:tc>
          <w:tcPr>
            <w:tcW w:w="6770" w:type="dxa"/>
            <w:gridSpan w:val="2"/>
            <w:vAlign w:val="center"/>
          </w:tcPr>
          <w:p w14:paraId="334B06E2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Fornecedor (identificação e CNPJ)</w:t>
            </w:r>
          </w:p>
        </w:tc>
        <w:tc>
          <w:tcPr>
            <w:tcW w:w="993" w:type="dxa"/>
            <w:vAlign w:val="center"/>
          </w:tcPr>
          <w:p w14:paraId="6053D36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vAlign w:val="center"/>
          </w:tcPr>
          <w:p w14:paraId="0AE3202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4655D91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6769F3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638D37E6" w14:textId="77777777">
        <w:trPr>
          <w:trHeight w:hRule="exact" w:val="1012"/>
        </w:trPr>
        <w:tc>
          <w:tcPr>
            <w:tcW w:w="427" w:type="dxa"/>
            <w:vMerge w:val="restart"/>
            <w:textDirection w:val="btLr"/>
            <w:vAlign w:val="center"/>
          </w:tcPr>
          <w:p w14:paraId="4808433A" w14:textId="77777777" w:rsidR="00FB3A32" w:rsidRDefault="00000000">
            <w:pPr>
              <w:spacing w:after="0" w:line="240" w:lineRule="auto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Certidões Julgamento</w:t>
            </w:r>
          </w:p>
        </w:tc>
        <w:tc>
          <w:tcPr>
            <w:tcW w:w="6343" w:type="dxa"/>
            <w:vAlign w:val="center"/>
          </w:tcPr>
          <w:p w14:paraId="0007E6B5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0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SICAF NÍVEL 1 ao 6 (aviso)</w:t>
            </w:r>
            <w:commentRangeEnd w:id="0"/>
            <w:r>
              <w:commentReference w:id="0"/>
            </w: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 xml:space="preserve">. </w:t>
            </w:r>
            <w:r>
              <w:rPr>
                <w:rFonts w:ascii="CenturyGothic,Bold" w:eastAsia="Calibri" w:hAnsi="CenturyGothic,Bold" w:cs="CenturyGothic,Bold"/>
                <w:b/>
                <w:bCs/>
                <w:i/>
                <w:sz w:val="20"/>
                <w:szCs w:val="20"/>
              </w:rPr>
              <w:t xml:space="preserve">1. Credenciamento; 2. Hab. Jurídica; 3. Reg. Fiscal e Trabalhista Fed.; 4. Reg. Fiscal Estad./Distrital e </w:t>
            </w:r>
            <w:proofErr w:type="spellStart"/>
            <w:r>
              <w:rPr>
                <w:rFonts w:ascii="CenturyGothic,Bold" w:eastAsia="Calibri" w:hAnsi="CenturyGothic,Bold" w:cs="CenturyGothic,Bold"/>
                <w:b/>
                <w:bCs/>
                <w:i/>
                <w:sz w:val="20"/>
                <w:szCs w:val="20"/>
              </w:rPr>
              <w:t>Municip</w:t>
            </w:r>
            <w:proofErr w:type="spellEnd"/>
            <w:r>
              <w:rPr>
                <w:rFonts w:ascii="CenturyGothic,Bold" w:eastAsia="Calibri" w:hAnsi="CenturyGothic,Bold" w:cs="CenturyGothic,Bold"/>
                <w:b/>
                <w:bCs/>
                <w:i/>
                <w:sz w:val="20"/>
                <w:szCs w:val="20"/>
              </w:rPr>
              <w:t>.; 5. Qualif. Técnica; 6. Qualif. Econômico-Financeira.</w:t>
            </w:r>
          </w:p>
        </w:tc>
        <w:tc>
          <w:tcPr>
            <w:tcW w:w="993" w:type="dxa"/>
            <w:vAlign w:val="center"/>
          </w:tcPr>
          <w:p w14:paraId="4A2A710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93F6AD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0F1C7C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vAlign w:val="center"/>
          </w:tcPr>
          <w:p w14:paraId="06897D0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1C956DB8" w14:textId="77777777">
        <w:trPr>
          <w:trHeight w:hRule="exact" w:val="397"/>
        </w:trPr>
        <w:tc>
          <w:tcPr>
            <w:tcW w:w="427" w:type="dxa"/>
            <w:vMerge/>
          </w:tcPr>
          <w:p w14:paraId="3BA656A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77575EA4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CEIS (edital)</w:t>
            </w:r>
          </w:p>
        </w:tc>
        <w:tc>
          <w:tcPr>
            <w:tcW w:w="993" w:type="dxa"/>
          </w:tcPr>
          <w:p w14:paraId="6DD6C43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3318D8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F0E518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35A5C5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3570C4B1" w14:textId="77777777">
        <w:trPr>
          <w:trHeight w:hRule="exact" w:val="397"/>
        </w:trPr>
        <w:tc>
          <w:tcPr>
            <w:tcW w:w="427" w:type="dxa"/>
            <w:vMerge/>
          </w:tcPr>
          <w:p w14:paraId="2B9EE5D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09E43337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CNEP (edital)</w:t>
            </w:r>
          </w:p>
        </w:tc>
        <w:tc>
          <w:tcPr>
            <w:tcW w:w="993" w:type="dxa"/>
          </w:tcPr>
          <w:p w14:paraId="128D6AB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644E9D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CCBCFB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1EDA8C8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534DBA33" w14:textId="77777777">
        <w:trPr>
          <w:trHeight w:hRule="exact" w:val="397"/>
        </w:trPr>
        <w:tc>
          <w:tcPr>
            <w:tcW w:w="427" w:type="dxa"/>
            <w:vMerge/>
          </w:tcPr>
          <w:p w14:paraId="4236917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42767F68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1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CNCIAI (licitante e sócio) (edital)</w:t>
            </w:r>
            <w:commentRangeEnd w:id="1"/>
            <w:r>
              <w:commentReference w:id="1"/>
            </w:r>
          </w:p>
        </w:tc>
        <w:tc>
          <w:tcPr>
            <w:tcW w:w="993" w:type="dxa"/>
          </w:tcPr>
          <w:p w14:paraId="57028D1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7EAF90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C5F72C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4C421B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0F13F6DC" w14:textId="77777777">
        <w:trPr>
          <w:trHeight w:hRule="exact" w:val="397"/>
        </w:trPr>
        <w:tc>
          <w:tcPr>
            <w:tcW w:w="427" w:type="dxa"/>
            <w:vMerge/>
          </w:tcPr>
          <w:p w14:paraId="67ED1F2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0ECFFE59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e-Sanções (edital)</w:t>
            </w:r>
          </w:p>
        </w:tc>
        <w:tc>
          <w:tcPr>
            <w:tcW w:w="993" w:type="dxa"/>
          </w:tcPr>
          <w:p w14:paraId="5C5D492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1CBB56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EFA392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06EA09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2399A36D" w14:textId="77777777">
        <w:trPr>
          <w:trHeight w:hRule="exact" w:val="397"/>
        </w:trPr>
        <w:tc>
          <w:tcPr>
            <w:tcW w:w="427" w:type="dxa"/>
            <w:vMerge/>
          </w:tcPr>
          <w:p w14:paraId="0BF2114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608D3225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CEEP (edital)</w:t>
            </w:r>
          </w:p>
        </w:tc>
        <w:tc>
          <w:tcPr>
            <w:tcW w:w="993" w:type="dxa"/>
          </w:tcPr>
          <w:p w14:paraId="23C9AA7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A9DFFE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6A6E5AB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69B019D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06876EEE" w14:textId="77777777">
        <w:trPr>
          <w:trHeight w:hRule="exact" w:val="397"/>
        </w:trPr>
        <w:tc>
          <w:tcPr>
            <w:tcW w:w="427" w:type="dxa"/>
            <w:vMerge/>
          </w:tcPr>
          <w:p w14:paraId="581F59B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45C0FE58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TCE (edital)</w:t>
            </w:r>
          </w:p>
        </w:tc>
        <w:tc>
          <w:tcPr>
            <w:tcW w:w="993" w:type="dxa"/>
          </w:tcPr>
          <w:p w14:paraId="17EA596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474795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535EFB68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DDF9C98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15133209" w14:textId="77777777">
        <w:trPr>
          <w:trHeight w:hRule="exact" w:val="397"/>
        </w:trPr>
        <w:tc>
          <w:tcPr>
            <w:tcW w:w="427" w:type="dxa"/>
            <w:vMerge w:val="restart"/>
            <w:textDirection w:val="btLr"/>
          </w:tcPr>
          <w:p w14:paraId="14B74FBE" w14:textId="77777777" w:rsidR="00FB3A32" w:rsidRDefault="00000000">
            <w:pPr>
              <w:spacing w:after="0" w:line="240" w:lineRule="auto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Habilitação</w:t>
            </w:r>
          </w:p>
        </w:tc>
        <w:tc>
          <w:tcPr>
            <w:tcW w:w="6343" w:type="dxa"/>
            <w:vAlign w:val="center"/>
          </w:tcPr>
          <w:p w14:paraId="577AF71A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 xml:space="preserve">Habilitação Jurídica (TR) </w:t>
            </w:r>
            <w:r>
              <w:rPr>
                <w:rFonts w:ascii="CenturyGothic,Bold" w:eastAsia="Calibri" w:hAnsi="CenturyGothic,Bold" w:cs="CenturyGothic,Bold"/>
                <w:b/>
                <w:bCs/>
                <w:color w:val="FF0000"/>
                <w:sz w:val="20"/>
                <w:szCs w:val="20"/>
              </w:rPr>
              <w:t>SICAF NÍVEL 2</w:t>
            </w:r>
          </w:p>
        </w:tc>
        <w:tc>
          <w:tcPr>
            <w:tcW w:w="993" w:type="dxa"/>
          </w:tcPr>
          <w:p w14:paraId="23667A7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D73D3E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4F9648F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auto"/>
          </w:tcPr>
          <w:p w14:paraId="537A476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27367D8A" w14:textId="77777777">
        <w:trPr>
          <w:trHeight w:hRule="exact" w:val="397"/>
        </w:trPr>
        <w:tc>
          <w:tcPr>
            <w:tcW w:w="427" w:type="dxa"/>
            <w:vMerge/>
          </w:tcPr>
          <w:p w14:paraId="1C734C6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0E46C9B0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CNPJ/CPF (TR)</w:t>
            </w:r>
          </w:p>
        </w:tc>
        <w:tc>
          <w:tcPr>
            <w:tcW w:w="993" w:type="dxa"/>
          </w:tcPr>
          <w:p w14:paraId="4CB4163D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33C60FE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991" w:type="dxa"/>
          </w:tcPr>
          <w:p w14:paraId="505DFB4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</w:tcPr>
          <w:p w14:paraId="407D6FC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</w:tr>
      <w:tr w:rsidR="00FB3A32" w14:paraId="62662278" w14:textId="77777777">
        <w:trPr>
          <w:trHeight w:hRule="exact" w:val="397"/>
        </w:trPr>
        <w:tc>
          <w:tcPr>
            <w:tcW w:w="427" w:type="dxa"/>
            <w:vMerge/>
          </w:tcPr>
          <w:p w14:paraId="707AD2D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32F7C61E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CND Federal (TR)</w:t>
            </w:r>
          </w:p>
        </w:tc>
        <w:tc>
          <w:tcPr>
            <w:tcW w:w="993" w:type="dxa"/>
          </w:tcPr>
          <w:p w14:paraId="66784D5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03B86F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6B506A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auto"/>
          </w:tcPr>
          <w:p w14:paraId="19CCD72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15C965D7" w14:textId="77777777">
        <w:trPr>
          <w:trHeight w:hRule="exact" w:val="397"/>
        </w:trPr>
        <w:tc>
          <w:tcPr>
            <w:tcW w:w="427" w:type="dxa"/>
            <w:vMerge/>
          </w:tcPr>
          <w:p w14:paraId="03453DC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125E8E4C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CRF – FGTS (TR)</w:t>
            </w:r>
          </w:p>
        </w:tc>
        <w:tc>
          <w:tcPr>
            <w:tcW w:w="993" w:type="dxa"/>
          </w:tcPr>
          <w:p w14:paraId="5085BF2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602CE8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4B8D91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26D4A5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4049A3F4" w14:textId="77777777">
        <w:trPr>
          <w:trHeight w:hRule="exact" w:val="397"/>
        </w:trPr>
        <w:tc>
          <w:tcPr>
            <w:tcW w:w="427" w:type="dxa"/>
            <w:vMerge/>
          </w:tcPr>
          <w:p w14:paraId="6A549D1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4B1BF0E5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CNDT – Trabalhista (TR)</w:t>
            </w:r>
          </w:p>
        </w:tc>
        <w:tc>
          <w:tcPr>
            <w:tcW w:w="993" w:type="dxa"/>
          </w:tcPr>
          <w:p w14:paraId="09F5641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60DE3E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DEDFAEC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DC02B4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7B5B6FE4" w14:textId="77777777">
        <w:trPr>
          <w:trHeight w:hRule="exact" w:val="397"/>
        </w:trPr>
        <w:tc>
          <w:tcPr>
            <w:tcW w:w="427" w:type="dxa"/>
            <w:vMerge/>
          </w:tcPr>
          <w:p w14:paraId="64239AF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44FCA89B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Inscr. Est. e/ou Mun. (TR)</w:t>
            </w:r>
          </w:p>
        </w:tc>
        <w:tc>
          <w:tcPr>
            <w:tcW w:w="993" w:type="dxa"/>
          </w:tcPr>
          <w:p w14:paraId="2BDD28F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E79395C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6B9A700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EC80B0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6B3A45FB" w14:textId="77777777">
        <w:trPr>
          <w:trHeight w:hRule="exact" w:val="397"/>
        </w:trPr>
        <w:tc>
          <w:tcPr>
            <w:tcW w:w="427" w:type="dxa"/>
            <w:vMerge/>
          </w:tcPr>
          <w:p w14:paraId="7DE07D0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282A6C69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Reg. Fiscal Est ou Mun. (TR)</w:t>
            </w:r>
          </w:p>
        </w:tc>
        <w:tc>
          <w:tcPr>
            <w:tcW w:w="993" w:type="dxa"/>
          </w:tcPr>
          <w:p w14:paraId="7E8DC86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04D92C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5B0485E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790DB4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35971130" w14:textId="77777777">
        <w:trPr>
          <w:trHeight w:hRule="exact" w:val="397"/>
        </w:trPr>
        <w:tc>
          <w:tcPr>
            <w:tcW w:w="427" w:type="dxa"/>
            <w:vMerge/>
          </w:tcPr>
          <w:p w14:paraId="359B97A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2D16E4D3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Declaração isenção tributos, se for o caso (TR)</w:t>
            </w:r>
          </w:p>
        </w:tc>
        <w:tc>
          <w:tcPr>
            <w:tcW w:w="993" w:type="dxa"/>
          </w:tcPr>
          <w:p w14:paraId="62553AB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ABB0E18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51899B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BCDEA0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71E157A9" w14:textId="77777777">
        <w:trPr>
          <w:trHeight w:hRule="exact" w:val="397"/>
        </w:trPr>
        <w:tc>
          <w:tcPr>
            <w:tcW w:w="427" w:type="dxa"/>
            <w:vMerge/>
          </w:tcPr>
          <w:p w14:paraId="7F7B3CB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35D465D6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Cert</w:t>
            </w:r>
            <w:proofErr w:type="spellEnd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. Neg. Insolvência (TR, se pessoa física)</w:t>
            </w:r>
          </w:p>
        </w:tc>
        <w:tc>
          <w:tcPr>
            <w:tcW w:w="993" w:type="dxa"/>
          </w:tcPr>
          <w:p w14:paraId="30538F3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0AB28D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1149DE5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9E2EE6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289200C8" w14:textId="77777777">
        <w:trPr>
          <w:trHeight w:hRule="exact" w:val="397"/>
        </w:trPr>
        <w:tc>
          <w:tcPr>
            <w:tcW w:w="427" w:type="dxa"/>
            <w:vMerge/>
          </w:tcPr>
          <w:p w14:paraId="6CECD19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5431C74D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Cert</w:t>
            </w:r>
            <w:proofErr w:type="spellEnd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. Falência (TR)</w:t>
            </w:r>
          </w:p>
        </w:tc>
        <w:tc>
          <w:tcPr>
            <w:tcW w:w="993" w:type="dxa"/>
          </w:tcPr>
          <w:p w14:paraId="14B7C46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8F60DFC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42837EB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A0600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0AF702CA" w14:textId="77777777">
        <w:trPr>
          <w:trHeight w:hRule="exact" w:val="499"/>
        </w:trPr>
        <w:tc>
          <w:tcPr>
            <w:tcW w:w="427" w:type="dxa"/>
            <w:vMerge/>
          </w:tcPr>
          <w:p w14:paraId="0434D0A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7934470A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 xml:space="preserve">Demonstrações contábeis dos 2 últimos anos (TR) </w:t>
            </w:r>
            <w:r>
              <w:rPr>
                <w:rFonts w:ascii="CenturyGothic,Bold" w:eastAsia="Calibri" w:hAnsi="CenturyGothic,Bold" w:cs="CenturyGothic,Bold"/>
                <w:b/>
                <w:bCs/>
                <w:color w:val="FF0000"/>
                <w:sz w:val="20"/>
                <w:szCs w:val="20"/>
              </w:rPr>
              <w:t>SICAF NÍVEL 6</w:t>
            </w:r>
          </w:p>
        </w:tc>
        <w:tc>
          <w:tcPr>
            <w:tcW w:w="993" w:type="dxa"/>
            <w:shd w:val="clear" w:color="auto" w:fill="auto"/>
          </w:tcPr>
          <w:p w14:paraId="65963E5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FE1BB0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1D0392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C2D8FE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29565A4C" w14:textId="77777777">
        <w:trPr>
          <w:trHeight w:hRule="exact" w:val="397"/>
        </w:trPr>
        <w:tc>
          <w:tcPr>
            <w:tcW w:w="427" w:type="dxa"/>
            <w:vMerge/>
          </w:tcPr>
          <w:p w14:paraId="4132BFB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52F2DD59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Registro ent. Profis. (TR)</w:t>
            </w:r>
          </w:p>
        </w:tc>
        <w:tc>
          <w:tcPr>
            <w:tcW w:w="993" w:type="dxa"/>
            <w:shd w:val="clear" w:color="auto" w:fill="auto"/>
          </w:tcPr>
          <w:p w14:paraId="4A228CCD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A807CC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1E3F8BC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6E20E9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77DD6B33" w14:textId="77777777">
        <w:trPr>
          <w:trHeight w:hRule="exact" w:val="397"/>
        </w:trPr>
        <w:tc>
          <w:tcPr>
            <w:tcW w:w="427" w:type="dxa"/>
            <w:vMerge/>
          </w:tcPr>
          <w:p w14:paraId="70D2EC3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6343" w:type="dxa"/>
            <w:vAlign w:val="center"/>
          </w:tcPr>
          <w:p w14:paraId="66BD4602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Atestado Capacidade Técnica (TR)</w:t>
            </w:r>
          </w:p>
        </w:tc>
        <w:tc>
          <w:tcPr>
            <w:tcW w:w="993" w:type="dxa"/>
            <w:shd w:val="clear" w:color="auto" w:fill="auto"/>
          </w:tcPr>
          <w:p w14:paraId="0633ABF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758280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5C034D9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5C529B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57ED4083" w14:textId="77777777">
        <w:trPr>
          <w:trHeight w:hRule="exact" w:val="397"/>
        </w:trPr>
        <w:tc>
          <w:tcPr>
            <w:tcW w:w="427" w:type="dxa"/>
            <w:vMerge/>
          </w:tcPr>
          <w:p w14:paraId="0466860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6343" w:type="dxa"/>
            <w:vAlign w:val="center"/>
          </w:tcPr>
          <w:p w14:paraId="6C318AB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auto"/>
          </w:tcPr>
          <w:p w14:paraId="43A49C0D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03707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7FE8BF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B4BD9B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0A59C11C" w14:textId="77777777">
        <w:trPr>
          <w:trHeight w:hRule="exact" w:val="397"/>
        </w:trPr>
        <w:tc>
          <w:tcPr>
            <w:tcW w:w="427" w:type="dxa"/>
            <w:vMerge/>
          </w:tcPr>
          <w:p w14:paraId="43D0D06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6343" w:type="dxa"/>
            <w:vAlign w:val="center"/>
          </w:tcPr>
          <w:p w14:paraId="3CD8186C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92DBDA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AD08D8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DD224D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1DB6FB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4C473D9C" w14:textId="77777777">
        <w:trPr>
          <w:trHeight w:hRule="exact" w:val="397"/>
        </w:trPr>
        <w:tc>
          <w:tcPr>
            <w:tcW w:w="427" w:type="dxa"/>
            <w:vMerge/>
          </w:tcPr>
          <w:p w14:paraId="30520BF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6343" w:type="dxa"/>
            <w:vAlign w:val="center"/>
          </w:tcPr>
          <w:p w14:paraId="56A0DBF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2279A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9A1D1FC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000193F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796B91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406FC871" w14:textId="77777777">
        <w:trPr>
          <w:trHeight w:hRule="exact" w:val="397"/>
        </w:trPr>
        <w:tc>
          <w:tcPr>
            <w:tcW w:w="427" w:type="dxa"/>
            <w:vMerge w:val="restart"/>
            <w:textDirection w:val="btLr"/>
          </w:tcPr>
          <w:p w14:paraId="64136F59" w14:textId="77777777" w:rsidR="00FB3A32" w:rsidRDefault="00000000">
            <w:pPr>
              <w:spacing w:after="0" w:line="240" w:lineRule="auto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Proposta</w:t>
            </w:r>
          </w:p>
        </w:tc>
        <w:tc>
          <w:tcPr>
            <w:tcW w:w="6343" w:type="dxa"/>
            <w:vAlign w:val="center"/>
          </w:tcPr>
          <w:p w14:paraId="58A395D4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Valor unitário ou total de acordo com o edital</w:t>
            </w:r>
          </w:p>
        </w:tc>
        <w:tc>
          <w:tcPr>
            <w:tcW w:w="993" w:type="dxa"/>
          </w:tcPr>
          <w:p w14:paraId="16B7C07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25F053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32572DF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58A948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7E7BA98A" w14:textId="77777777">
        <w:trPr>
          <w:trHeight w:hRule="exact" w:val="719"/>
        </w:trPr>
        <w:tc>
          <w:tcPr>
            <w:tcW w:w="427" w:type="dxa"/>
            <w:vMerge/>
            <w:textDirection w:val="btLr"/>
          </w:tcPr>
          <w:p w14:paraId="1B697E01" w14:textId="77777777" w:rsidR="00FB3A32" w:rsidRDefault="00FB3A32">
            <w:pPr>
              <w:spacing w:after="0" w:line="240" w:lineRule="auto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3913B5DE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 xml:space="preserve">Conta no Banco do Brasil </w:t>
            </w:r>
            <w:r>
              <w:rPr>
                <w:rFonts w:ascii="CenturyGothic,Bold" w:eastAsia="Calibri" w:hAnsi="CenturyGothic,Bold" w:cs="CenturyGothic,Bold"/>
                <w:b/>
                <w:bCs/>
                <w:i/>
                <w:iCs/>
                <w:sz w:val="20"/>
                <w:szCs w:val="20"/>
              </w:rPr>
              <w:t>(Decreto 66.000 de 09/09/2021 – Válido até 28/09/2027) – Obrigatório</w:t>
            </w:r>
          </w:p>
        </w:tc>
        <w:tc>
          <w:tcPr>
            <w:tcW w:w="993" w:type="dxa"/>
          </w:tcPr>
          <w:p w14:paraId="4434E6C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C85638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64486E6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C0A4B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134B33DD" w14:textId="77777777">
        <w:trPr>
          <w:trHeight w:hRule="exact" w:val="397"/>
        </w:trPr>
        <w:tc>
          <w:tcPr>
            <w:tcW w:w="427" w:type="dxa"/>
            <w:vMerge/>
          </w:tcPr>
          <w:p w14:paraId="692401A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6343" w:type="dxa"/>
            <w:vAlign w:val="center"/>
          </w:tcPr>
          <w:p w14:paraId="25603A83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Marca (edital)</w:t>
            </w:r>
          </w:p>
        </w:tc>
        <w:tc>
          <w:tcPr>
            <w:tcW w:w="993" w:type="dxa"/>
          </w:tcPr>
          <w:p w14:paraId="77B17B1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ECB465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0755771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4C70D0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</w:tbl>
    <w:p w14:paraId="47115DDB" w14:textId="77777777" w:rsidR="00FB3A32" w:rsidRDefault="00FB3A32">
      <w:pPr>
        <w:sectPr w:rsidR="00FB3A32">
          <w:pgSz w:w="11906" w:h="16838"/>
          <w:pgMar w:top="567" w:right="567" w:bottom="851" w:left="1134" w:header="0" w:footer="0" w:gutter="0"/>
          <w:cols w:space="720"/>
          <w:formProt w:val="0"/>
          <w:docGrid w:linePitch="360" w:charSpace="4096"/>
        </w:sectPr>
      </w:pPr>
    </w:p>
    <w:p w14:paraId="004A79B9" w14:textId="77777777" w:rsidR="00FB3A32" w:rsidRDefault="00000000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</w:rPr>
        <w:sectPr w:rsidR="00FB3A32">
          <w:pgSz w:w="11906" w:h="16838"/>
          <w:pgMar w:top="567" w:right="567" w:bottom="851" w:left="1134" w:header="0" w:footer="0" w:gutter="0"/>
          <w:cols w:space="720"/>
          <w:formProt w:val="0"/>
          <w:docGrid w:linePitch="360" w:charSpace="4096"/>
        </w:sectPr>
      </w:pPr>
      <w:r>
        <w:lastRenderedPageBreak/>
        <w:br w:type="page"/>
      </w:r>
    </w:p>
    <w:tbl>
      <w:tblPr>
        <w:tblW w:w="11199" w:type="dxa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865"/>
        <w:gridCol w:w="4150"/>
        <w:gridCol w:w="2184"/>
      </w:tblGrid>
      <w:tr w:rsidR="00FB3A32" w14:paraId="7A760269" w14:textId="77777777" w:rsidTr="00712C72"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2C558B" w14:textId="77777777" w:rsidR="00FB3A32" w:rsidRDefault="00000000">
            <w:pPr>
              <w:pStyle w:val="Contedodatabela"/>
              <w:pageBreakBefore/>
              <w:widowControl/>
              <w:spacing w:after="0" w:line="331" w:lineRule="auto"/>
            </w:pPr>
            <w:proofErr w:type="gramStart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lastRenderedPageBreak/>
              <w:t xml:space="preserve">{{ </w:t>
            </w:r>
            <w:proofErr w:type="spellStart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>numero</w:t>
            </w:r>
            <w:proofErr w:type="gramEnd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>_sei</w:t>
            </w:r>
            <w:proofErr w:type="spellEnd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 xml:space="preserve">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DA9D32" w14:textId="77777777" w:rsidR="00FB3A32" w:rsidRDefault="00000000">
            <w:pPr>
              <w:pStyle w:val="Contedodatabela"/>
              <w:widowControl/>
              <w:spacing w:after="0" w:line="331" w:lineRule="auto"/>
            </w:pPr>
            <w:proofErr w:type="gramStart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 xml:space="preserve">{{ </w:t>
            </w:r>
            <w:proofErr w:type="spellStart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>numero</w:t>
            </w:r>
            <w:proofErr w:type="gramEnd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>_compra</w:t>
            </w:r>
            <w:proofErr w:type="spellEnd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 xml:space="preserve"> }}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D7E61" w14:textId="77777777" w:rsidR="00FB3A32" w:rsidRDefault="00000000">
            <w:pPr>
              <w:pStyle w:val="Contedodatabela"/>
              <w:widowControl/>
              <w:spacing w:after="0" w:line="288" w:lineRule="auto"/>
              <w:jc w:val="center"/>
            </w:pPr>
            <w:proofErr w:type="gramStart"/>
            <w:r>
              <w:rPr>
                <w:rFonts w:ascii="Arial;sans-serif" w:hAnsi="Arial;sans-serif" w:cs="CenturyGothic,Bold"/>
                <w:bCs/>
                <w:szCs w:val="16"/>
              </w:rPr>
              <w:t xml:space="preserve">{{ </w:t>
            </w:r>
            <w:proofErr w:type="spellStart"/>
            <w:r>
              <w:rPr>
                <w:rFonts w:ascii="Arial;sans-serif" w:hAnsi="Arial;sans-serif" w:cs="CenturyGothic,Bold"/>
                <w:bCs/>
                <w:szCs w:val="16"/>
              </w:rPr>
              <w:t>nome</w:t>
            </w:r>
            <w:proofErr w:type="gramEnd"/>
            <w:r>
              <w:rPr>
                <w:rFonts w:ascii="Arial;sans-serif" w:hAnsi="Arial;sans-serif" w:cs="CenturyGothic,Bold"/>
                <w:bCs/>
                <w:szCs w:val="16"/>
              </w:rPr>
              <w:t>_agente_contratacao</w:t>
            </w:r>
            <w:proofErr w:type="spellEnd"/>
            <w:r>
              <w:rPr>
                <w:rFonts w:ascii="Arial;sans-serif" w:hAnsi="Arial;sans-serif" w:cs="CenturyGothic,Bold"/>
                <w:bCs/>
                <w:szCs w:val="16"/>
              </w:rPr>
              <w:t xml:space="preserve"> }}</w:t>
            </w:r>
          </w:p>
        </w:tc>
      </w:tr>
      <w:tr w:rsidR="00FB3A32" w14:paraId="1B0230F2" w14:textId="77777777" w:rsidTr="00712C72"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4778AC" w14:textId="77777777" w:rsidR="00FB3A32" w:rsidRDefault="00000000">
            <w:pPr>
              <w:pStyle w:val="Contedodatabela"/>
              <w:widowControl/>
              <w:spacing w:after="0" w:line="331" w:lineRule="auto"/>
            </w:pPr>
            <w:proofErr w:type="gramStart"/>
            <w:r>
              <w:rPr>
                <w:rFonts w:ascii="Arial;sans-serif" w:hAnsi="Arial;sans-serif" w:cs="CenturyGothic,Bold"/>
                <w:bCs/>
                <w:szCs w:val="16"/>
              </w:rPr>
              <w:t>{{ modalidade</w:t>
            </w:r>
            <w:proofErr w:type="gramEnd"/>
            <w:r>
              <w:rPr>
                <w:rFonts w:ascii="Arial;sans-serif" w:hAnsi="Arial;sans-serif" w:cs="CenturyGothic,Bold"/>
                <w:bCs/>
                <w:szCs w:val="16"/>
              </w:rPr>
              <w:t xml:space="preserve"> }}</w:t>
            </w:r>
          </w:p>
          <w:p w14:paraId="7CED2224" w14:textId="77777777" w:rsidR="00FB3A32" w:rsidRDefault="00000000">
            <w:pPr>
              <w:pStyle w:val="Contedodatabela"/>
              <w:widowControl/>
              <w:spacing w:after="0" w:line="331" w:lineRule="auto"/>
            </w:pPr>
            <w:proofErr w:type="gramStart"/>
            <w:r>
              <w:rPr>
                <w:rFonts w:ascii="Arial;sans-serif" w:hAnsi="Arial;sans-serif" w:cs="CenturyGothic,Bold"/>
                <w:bCs/>
                <w:szCs w:val="16"/>
              </w:rPr>
              <w:t>{{ tipo</w:t>
            </w:r>
            <w:proofErr w:type="gramEnd"/>
            <w:r>
              <w:rPr>
                <w:rFonts w:ascii="Arial;sans-serif" w:hAnsi="Arial;sans-serif" w:cs="CenturyGothic,Bold"/>
                <w:bCs/>
                <w:szCs w:val="16"/>
              </w:rPr>
              <w:t xml:space="preserve">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43C01B" w14:textId="77777777" w:rsidR="00FB3A32" w:rsidRDefault="00FB3A32">
            <w:pPr>
              <w:pStyle w:val="Contedodatabela"/>
            </w:pP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D9D8E" w14:textId="77777777" w:rsidR="00FB3A32" w:rsidRDefault="00FB3A32">
            <w:pPr>
              <w:pStyle w:val="Contedodatabela"/>
            </w:pPr>
          </w:p>
        </w:tc>
      </w:tr>
      <w:tr w:rsidR="00FB3A32" w14:paraId="08F3FDCB" w14:textId="77777777" w:rsidTr="00712C72"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1C7E05" w14:textId="77777777" w:rsidR="00FB3A32" w:rsidRDefault="00000000">
            <w:pPr>
              <w:pStyle w:val="Contedodatabela"/>
              <w:widowControl/>
              <w:spacing w:after="0" w:line="331" w:lineRule="auto"/>
            </w:pPr>
            <w:proofErr w:type="gramStart"/>
            <w:r>
              <w:rPr>
                <w:rFonts w:ascii="Arial;sans-serif" w:hAnsi="Arial;sans-serif" w:cs="CenturyGothic,Bold"/>
                <w:bCs/>
              </w:rPr>
              <w:t>{{ objeto</w:t>
            </w:r>
            <w:proofErr w:type="gramEnd"/>
            <w:r>
              <w:rPr>
                <w:rFonts w:ascii="Arial;sans-serif" w:hAnsi="Arial;sans-serif" w:cs="CenturyGothic,Bold"/>
                <w:bCs/>
              </w:rPr>
              <w:t xml:space="preserve">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1B51F1" w14:textId="77777777" w:rsidR="00FB3A32" w:rsidRDefault="00FB3A32">
            <w:pPr>
              <w:pStyle w:val="Contedodatabela"/>
            </w:pP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23795F" w14:textId="77777777" w:rsidR="00FB3A32" w:rsidRDefault="00000000">
            <w:pPr>
              <w:pStyle w:val="Contedodatabela"/>
              <w:widowControl/>
              <w:spacing w:after="0" w:line="288" w:lineRule="auto"/>
            </w:pPr>
            <w:proofErr w:type="gramStart"/>
            <w:r>
              <w:rPr>
                <w:rFonts w:ascii="Arial;sans-serif" w:hAnsi="Arial;sans-serif" w:cs="CenturyGothic,Bold"/>
                <w:bCs/>
                <w:sz w:val="20"/>
                <w:szCs w:val="16"/>
              </w:rPr>
              <w:t xml:space="preserve">{{ </w:t>
            </w:r>
            <w:proofErr w:type="spellStart"/>
            <w:r>
              <w:rPr>
                <w:rFonts w:ascii="Arial;sans-serif" w:hAnsi="Arial;sans-serif" w:cs="CenturyGothic,Bold"/>
                <w:bCs/>
                <w:sz w:val="20"/>
                <w:szCs w:val="16"/>
              </w:rPr>
              <w:t>valor</w:t>
            </w:r>
            <w:proofErr w:type="gramEnd"/>
            <w:r>
              <w:rPr>
                <w:rFonts w:ascii="Arial;sans-serif" w:hAnsi="Arial;sans-serif" w:cs="CenturyGothic,Bold"/>
                <w:bCs/>
                <w:sz w:val="20"/>
                <w:szCs w:val="16"/>
              </w:rPr>
              <w:t>_total_previsto</w:t>
            </w:r>
            <w:proofErr w:type="spellEnd"/>
            <w:r>
              <w:rPr>
                <w:rFonts w:ascii="Arial;sans-serif" w:hAnsi="Arial;sans-serif" w:cs="CenturyGothic,Bold"/>
                <w:bCs/>
                <w:sz w:val="20"/>
                <w:szCs w:val="16"/>
              </w:rPr>
              <w:t xml:space="preserve"> }}</w:t>
            </w:r>
          </w:p>
        </w:tc>
      </w:tr>
    </w:tbl>
    <w:p w14:paraId="135C04C7" w14:textId="77777777" w:rsidR="00FB3A32" w:rsidRDefault="00FB3A32">
      <w:pPr>
        <w:spacing w:after="0"/>
      </w:pPr>
    </w:p>
    <w:tbl>
      <w:tblPr>
        <w:tblW w:w="11199" w:type="dxa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7556"/>
        <w:gridCol w:w="1441"/>
        <w:gridCol w:w="2202"/>
      </w:tblGrid>
      <w:tr w:rsidR="00FB3A32" w14:paraId="6E17D0A6" w14:textId="77777777" w:rsidTr="00712C72">
        <w:tc>
          <w:tcPr>
            <w:tcW w:w="7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300A54" w14:textId="77777777" w:rsidR="00FB3A32" w:rsidRDefault="00FB3A32">
            <w:pPr>
              <w:pStyle w:val="Contedodatabela"/>
              <w:widowControl/>
              <w:spacing w:after="0" w:line="288" w:lineRule="auto"/>
              <w:rPr>
                <w:rFonts w:ascii="Arial;sans-serif" w:hAnsi="Arial;sans-serif" w:cs="CenturyGothic,Bold"/>
                <w:bCs/>
                <w:color w:val="000000"/>
                <w:szCs w:val="16"/>
              </w:rPr>
            </w:pP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090FA8" w14:textId="25B125A2" w:rsidR="00FB3A32" w:rsidRDefault="00000000">
            <w:pPr>
              <w:pStyle w:val="Contedodatabela"/>
              <w:widowControl/>
              <w:spacing w:line="240" w:lineRule="auto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Demanda</w:t>
            </w:r>
          </w:p>
          <w:p w14:paraId="78AA8362" w14:textId="1D12B654" w:rsidR="00FB3A32" w:rsidRDefault="00000000">
            <w:pPr>
              <w:pStyle w:val="Contedodatabela"/>
              <w:widowControl/>
              <w:spacing w:line="240" w:lineRule="auto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TR</w:t>
            </w:r>
          </w:p>
          <w:p w14:paraId="407F4142" w14:textId="1EFD236D" w:rsidR="00FB3A32" w:rsidRDefault="00000000">
            <w:pPr>
              <w:pStyle w:val="Contedodatabela"/>
              <w:widowControl/>
              <w:spacing w:line="240" w:lineRule="auto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Minuta</w:t>
            </w:r>
          </w:p>
          <w:p w14:paraId="6CF76827" w14:textId="5E921D5A" w:rsidR="00FB3A32" w:rsidRDefault="00000000">
            <w:pPr>
              <w:pStyle w:val="Contedodatabela"/>
              <w:widowControl/>
              <w:spacing w:line="240" w:lineRule="auto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Objeto</w:t>
            </w:r>
          </w:p>
          <w:p w14:paraId="6A637E93" w14:textId="04749151" w:rsidR="00FB3A32" w:rsidRDefault="00000000">
            <w:pPr>
              <w:pStyle w:val="Contedodatabela"/>
              <w:widowControl/>
              <w:spacing w:line="240" w:lineRule="auto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Grade</w:t>
            </w:r>
          </w:p>
        </w:tc>
        <w:tc>
          <w:tcPr>
            <w:tcW w:w="2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FBC883" w14:textId="10EEBE3E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Reserva</w:t>
            </w:r>
          </w:p>
          <w:p w14:paraId="27480DC7" w14:textId="011C7051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Disputa</w:t>
            </w:r>
          </w:p>
          <w:p w14:paraId="12454A03" w14:textId="2E5AA338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Conferência</w:t>
            </w:r>
          </w:p>
          <w:p w14:paraId="073509D8" w14:textId="25234699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Adequação Reserva</w:t>
            </w:r>
          </w:p>
          <w:p w14:paraId="18C75227" w14:textId="631AECCA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Conferência</w:t>
            </w:r>
          </w:p>
          <w:p w14:paraId="31A75BDD" w14:textId="151D2648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color w:val="000000"/>
                <w:sz w:val="16"/>
                <w:szCs w:val="16"/>
              </w:rPr>
              <w:t>☐</w:t>
            </w:r>
            <w:r>
              <w:rPr>
                <w:color w:val="000000"/>
                <w:sz w:val="16"/>
                <w:szCs w:val="16"/>
              </w:rPr>
              <w:t xml:space="preserve"> Liberação compra</w:t>
            </w:r>
          </w:p>
          <w:p w14:paraId="7C7C01E0" w14:textId="28BEF99B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color w:val="000000"/>
                <w:sz w:val="16"/>
                <w:szCs w:val="16"/>
              </w:rPr>
              <w:t>☐</w:t>
            </w:r>
            <w:r>
              <w:rPr>
                <w:color w:val="000000"/>
                <w:sz w:val="16"/>
                <w:szCs w:val="16"/>
              </w:rPr>
              <w:t xml:space="preserve"> Certidões</w:t>
            </w:r>
          </w:p>
          <w:p w14:paraId="3C60F15A" w14:textId="17EAD3D4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Empenho</w:t>
            </w:r>
          </w:p>
        </w:tc>
      </w:tr>
    </w:tbl>
    <w:p w14:paraId="22AC7109" w14:textId="77777777" w:rsidR="00FB3A32" w:rsidRDefault="00000000">
      <w:pPr>
        <w:pStyle w:val="Corpodetexto"/>
        <w:spacing w:line="240" w:lineRule="auto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</w:p>
    <w:tbl>
      <w:tblPr>
        <w:tblW w:w="11199" w:type="dxa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351"/>
        <w:gridCol w:w="1450"/>
        <w:gridCol w:w="450"/>
        <w:gridCol w:w="476"/>
        <w:gridCol w:w="1144"/>
        <w:gridCol w:w="3427"/>
        <w:gridCol w:w="1767"/>
        <w:gridCol w:w="567"/>
        <w:gridCol w:w="567"/>
      </w:tblGrid>
      <w:tr w:rsidR="00FB3A32" w14:paraId="3BEFAA88" w14:textId="77777777" w:rsidTr="00F327E4">
        <w:tc>
          <w:tcPr>
            <w:tcW w:w="13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791C24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Demanda</w:t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981EB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Centro de despesa</w:t>
            </w: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br/>
              <w:t>Grupo Orçamentário</w:t>
            </w:r>
          </w:p>
        </w:tc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3A0358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#</w:t>
            </w:r>
          </w:p>
        </w:tc>
        <w:tc>
          <w:tcPr>
            <w:tcW w:w="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9EFAD3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proofErr w:type="spellStart"/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Qtd</w:t>
            </w:r>
            <w:proofErr w:type="spellEnd"/>
          </w:p>
        </w:tc>
        <w:tc>
          <w:tcPr>
            <w:tcW w:w="11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091872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Código Compras GOV</w:t>
            </w:r>
          </w:p>
        </w:tc>
        <w:tc>
          <w:tcPr>
            <w:tcW w:w="3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FB82D5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Descrição</w:t>
            </w:r>
          </w:p>
        </w:tc>
        <w:tc>
          <w:tcPr>
            <w:tcW w:w="1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D6DD2B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Item de despesa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EF63CC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TRP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D4488B" w14:textId="13F4BAFB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TR</w:t>
            </w:r>
          </w:p>
        </w:tc>
      </w:tr>
      <w:tr w:rsidR="00FB3A32" w:rsidRPr="00712C72" w14:paraId="38FDC20A" w14:textId="77777777" w:rsidTr="00712C72">
        <w:trPr>
          <w:trHeight w:val="387"/>
        </w:trPr>
        <w:tc>
          <w:tcPr>
            <w:tcW w:w="1119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6DF285" w14:textId="77777777" w:rsidR="00FB3A32" w:rsidRPr="00712C72" w:rsidRDefault="00000000">
            <w:pPr>
              <w:pStyle w:val="TableContents"/>
              <w:rPr>
                <w:lang w:val="en-US"/>
              </w:rPr>
            </w:pPr>
            <w:r w:rsidRPr="00712C72">
              <w:rPr>
                <w:color w:val="2A6099"/>
                <w:sz w:val="12"/>
                <w:szCs w:val="12"/>
                <w:lang w:val="en-US"/>
              </w:rPr>
              <w:t xml:space="preserve">{%tr for item in </w:t>
            </w:r>
            <w:proofErr w:type="spellStart"/>
            <w:r w:rsidRPr="00712C72">
              <w:rPr>
                <w:color w:val="2A6099"/>
                <w:sz w:val="12"/>
                <w:szCs w:val="12"/>
                <w:lang w:val="en-US"/>
              </w:rPr>
              <w:t>itens</w:t>
            </w:r>
            <w:proofErr w:type="spellEnd"/>
            <w:r w:rsidRPr="00712C72">
              <w:rPr>
                <w:color w:val="2A6099"/>
                <w:sz w:val="12"/>
                <w:szCs w:val="12"/>
                <w:lang w:val="en-US"/>
              </w:rPr>
              <w:t xml:space="preserve"> %}</w:t>
            </w:r>
          </w:p>
        </w:tc>
      </w:tr>
      <w:tr w:rsidR="00FB3A32" w14:paraId="1D13F09C" w14:textId="77777777" w:rsidTr="00F327E4">
        <w:tc>
          <w:tcPr>
            <w:tcW w:w="13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09DEDC" w14:textId="77777777" w:rsidR="00FB3A32" w:rsidRDefault="00000000">
            <w:pPr>
              <w:pStyle w:val="Contedodatabela"/>
              <w:widowControl/>
              <w:spacing w:after="0" w:line="288" w:lineRule="auto"/>
              <w:rPr>
                <w:sz w:val="16"/>
                <w:szCs w:val="16"/>
              </w:rPr>
            </w:pPr>
            <w:proofErr w:type="gramStart"/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</w:t>
            </w:r>
            <w:proofErr w:type="gramEnd"/>
            <w:r>
              <w:rPr>
                <w:rFonts w:cs="CenturyGothic,Bold"/>
                <w:bCs/>
                <w:sz w:val="16"/>
                <w:szCs w:val="16"/>
              </w:rPr>
              <w:t>.numero_demanda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14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B786F8" w14:textId="77777777" w:rsidR="00FB3A32" w:rsidRDefault="00000000" w:rsidP="00712C72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proofErr w:type="gramStart"/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</w:t>
            </w:r>
            <w:proofErr w:type="gramEnd"/>
            <w:r>
              <w:rPr>
                <w:rFonts w:cs="CenturyGothic,Bold"/>
                <w:bCs/>
                <w:sz w:val="16"/>
                <w:szCs w:val="16"/>
              </w:rPr>
              <w:t>.centro_despesa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  <w:r>
              <w:rPr>
                <w:rFonts w:cs="CenturyGothic,Bold"/>
                <w:bCs/>
                <w:sz w:val="16"/>
                <w:szCs w:val="16"/>
              </w:rPr>
              <w:br/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item.grupo_orcamentario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4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1CB6A" w14:textId="77777777" w:rsidR="00FB3A32" w:rsidRDefault="00000000" w:rsidP="00712C72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proofErr w:type="gramStart"/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</w:t>
            </w:r>
            <w:proofErr w:type="gramEnd"/>
            <w:r>
              <w:rPr>
                <w:rFonts w:cs="CenturyGothic,Bold"/>
                <w:bCs/>
                <w:sz w:val="16"/>
                <w:szCs w:val="16"/>
              </w:rPr>
              <w:t>.numero_ordem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47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A54386" w14:textId="77777777" w:rsidR="00FB3A32" w:rsidRDefault="00000000" w:rsidP="00712C72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proofErr w:type="gramStart"/>
            <w:r>
              <w:rPr>
                <w:rFonts w:cs="CenturyGothic,Bold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</w:t>
            </w:r>
            <w:proofErr w:type="gramEnd"/>
            <w:r>
              <w:rPr>
                <w:rFonts w:cs="CenturyGothic,Bold"/>
                <w:bCs/>
                <w:sz w:val="16"/>
                <w:szCs w:val="16"/>
              </w:rPr>
              <w:t>.</w:t>
            </w:r>
            <w:r>
              <w:rPr>
                <w:rFonts w:cs="CenturyGothic,Bold"/>
                <w:sz w:val="16"/>
                <w:szCs w:val="16"/>
              </w:rPr>
              <w:t>quantidade</w:t>
            </w:r>
            <w:proofErr w:type="spellEnd"/>
            <w:r>
              <w:rPr>
                <w:rFonts w:cs="CenturyGothic,Bold"/>
                <w:sz w:val="16"/>
                <w:szCs w:val="16"/>
              </w:rPr>
              <w:t xml:space="preserve"> }}</w:t>
            </w:r>
          </w:p>
        </w:tc>
        <w:tc>
          <w:tcPr>
            <w:tcW w:w="114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1C575B" w14:textId="77777777" w:rsidR="00FB3A32" w:rsidRDefault="00000000" w:rsidP="00712C72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proofErr w:type="gramStart"/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</w:t>
            </w:r>
            <w:proofErr w:type="gramEnd"/>
            <w:r>
              <w:rPr>
                <w:rFonts w:cs="CenturyGothic,Bold"/>
                <w:bCs/>
                <w:sz w:val="16"/>
                <w:szCs w:val="16"/>
              </w:rPr>
              <w:t>.codigo_comprasgov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34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84FF236" w14:textId="77777777" w:rsidR="00FB3A32" w:rsidRDefault="00000000">
            <w:pPr>
              <w:pStyle w:val="Contedodatabela"/>
              <w:widowControl/>
              <w:spacing w:after="0" w:line="288" w:lineRule="auto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 xml:space="preserve"> </w:t>
            </w:r>
            <w:proofErr w:type="gramStart"/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</w:t>
            </w:r>
            <w:proofErr w:type="gramEnd"/>
            <w:r>
              <w:rPr>
                <w:rFonts w:cs="CenturyGothic,Bold"/>
                <w:bCs/>
                <w:sz w:val="16"/>
                <w:szCs w:val="16"/>
              </w:rPr>
              <w:t>.descricao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176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E0BC546" w14:textId="77777777" w:rsidR="00FB3A32" w:rsidRDefault="00000000" w:rsidP="00712C72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proofErr w:type="gramStart"/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</w:t>
            </w:r>
            <w:proofErr w:type="gramEnd"/>
            <w:r>
              <w:rPr>
                <w:rFonts w:cs="CenturyGothic,Bold"/>
                <w:bCs/>
                <w:sz w:val="16"/>
                <w:szCs w:val="16"/>
              </w:rPr>
              <w:t>.item_despesa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56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9C0F75" w14:textId="77777777" w:rsidR="00FB3A32" w:rsidRDefault="00FB3A32">
            <w:pPr>
              <w:pStyle w:val="Contedodatabela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09CD41" w14:textId="77777777" w:rsidR="00FB3A32" w:rsidRDefault="00FB3A32">
            <w:pPr>
              <w:pStyle w:val="Contedodatabela"/>
              <w:widowControl/>
              <w:spacing w:after="0" w:line="288" w:lineRule="auto"/>
              <w:rPr>
                <w:rFonts w:cs="CenturyGothic,Bold"/>
                <w:bCs/>
                <w:sz w:val="16"/>
                <w:szCs w:val="16"/>
              </w:rPr>
            </w:pPr>
          </w:p>
        </w:tc>
      </w:tr>
      <w:tr w:rsidR="00FB3A32" w14:paraId="7261506B" w14:textId="77777777" w:rsidTr="00712C72">
        <w:tc>
          <w:tcPr>
            <w:tcW w:w="11199" w:type="dxa"/>
            <w:gridSpan w:val="9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025AC7" w14:textId="77777777" w:rsidR="00FB3A32" w:rsidRDefault="00000000">
            <w:pPr>
              <w:pStyle w:val="TableContents"/>
            </w:pPr>
            <w:r>
              <w:rPr>
                <w:color w:val="2A6099"/>
                <w:sz w:val="12"/>
                <w:szCs w:val="12"/>
              </w:rPr>
              <w:t>{%</w:t>
            </w:r>
            <w:proofErr w:type="spellStart"/>
            <w:r>
              <w:rPr>
                <w:color w:val="2A6099"/>
                <w:sz w:val="12"/>
                <w:szCs w:val="12"/>
              </w:rPr>
              <w:t>tr</w:t>
            </w:r>
            <w:proofErr w:type="spellEnd"/>
            <w:r>
              <w:rPr>
                <w:color w:val="2A6099"/>
                <w:sz w:val="12"/>
                <w:szCs w:val="12"/>
              </w:rPr>
              <w:t xml:space="preserve"> </w:t>
            </w:r>
            <w:proofErr w:type="spellStart"/>
            <w:r>
              <w:rPr>
                <w:color w:val="2A6099"/>
                <w:sz w:val="12"/>
                <w:szCs w:val="12"/>
              </w:rPr>
              <w:t>endfor</w:t>
            </w:r>
            <w:proofErr w:type="spellEnd"/>
            <w:r>
              <w:rPr>
                <w:color w:val="2A6099"/>
                <w:sz w:val="12"/>
                <w:szCs w:val="12"/>
              </w:rPr>
              <w:t xml:space="preserve"> %}</w:t>
            </w:r>
          </w:p>
        </w:tc>
      </w:tr>
    </w:tbl>
    <w:p w14:paraId="1A5707B1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</w:rPr>
      </w:pPr>
    </w:p>
    <w:p w14:paraId="17CEDDA8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</w:rPr>
      </w:pPr>
    </w:p>
    <w:p w14:paraId="761A2D07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</w:rPr>
      </w:pPr>
    </w:p>
    <w:p w14:paraId="653E4BD1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</w:rPr>
      </w:pPr>
    </w:p>
    <w:sectPr w:rsidR="00FB3A32" w:rsidSect="00712C72">
      <w:pgSz w:w="11906" w:h="16838"/>
      <w:pgMar w:top="567" w:right="284" w:bottom="567" w:left="284" w:header="0" w:footer="0" w:gutter="0"/>
      <w:cols w:space="720"/>
      <w:formProt w:val="0"/>
      <w:docGrid w:linePitch="360" w:charSpace="409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leber" w:date="2024-08-14T08:02:00Z" w:initials="K">
    <w:p w14:paraId="21EF8EE2" w14:textId="77777777" w:rsidR="00FB3A32" w:rsidRDefault="00000000">
      <w:pPr>
        <w:overflowPunct w:val="0"/>
        <w:spacing w:after="0" w:line="240" w:lineRule="auto"/>
      </w:pPr>
      <w:r w:rsidRPr="00712C72">
        <w:rPr>
          <w:rFonts w:ascii="Liberation Serif" w:eastAsia="DejaVu Sans" w:hAnsi="Liberation Serif" w:cs="DejaVu Sans"/>
          <w:sz w:val="24"/>
          <w:szCs w:val="24"/>
          <w:lang w:bidi="en-US"/>
        </w:rPr>
        <w:t xml:space="preserve">Dentro de cada nível estão elencadas as documentações que foram apresentadas pela empresa. Dessa forma, somente será(ão) dispensada(s) a(s) certidão(ões) apresentada(s) e que esteja(m) válida(s) no momento da sessão pública, quando for o caso. </w:t>
      </w:r>
    </w:p>
  </w:comment>
  <w:comment w:id="1" w:author="Kleber" w:date="2025-06-18T11:03:00Z" w:initials="K">
    <w:p w14:paraId="7E493489" w14:textId="77777777" w:rsidR="00FB3A32" w:rsidRDefault="00000000">
      <w:pPr>
        <w:overflowPunct w:val="0"/>
        <w:spacing w:after="0" w:line="240" w:lineRule="auto"/>
      </w:pPr>
      <w:r w:rsidRPr="00712C72">
        <w:rPr>
          <w:rFonts w:ascii="Liberation Serif" w:eastAsia="DejaVu Sans" w:hAnsi="Liberation Serif" w:cs="DejaVu Sans"/>
          <w:sz w:val="24"/>
          <w:szCs w:val="24"/>
          <w:lang w:bidi="en-US"/>
        </w:rPr>
        <w:t xml:space="preserve">O sócio poderá ser tanto um CPF quanto um CNPJ.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1EF8EE2" w15:done="0"/>
  <w15:commentEx w15:paraId="7E49348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1EF8EE2" w16cid:durableId="6B5B8C17"/>
  <w16cid:commentId w16cid:paraId="7E493489" w16cid:durableId="2BBD1B9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enturyGothic,Bold">
    <w:altName w:val="Cambria"/>
    <w:panose1 w:val="00000000000000000000"/>
    <w:charset w:val="00"/>
    <w:family w:val="roman"/>
    <w:notTrueType/>
    <w:pitch w:val="default"/>
  </w:font>
  <w:font w:name="CenturyGothic">
    <w:altName w:val="Calibri"/>
    <w:charset w:val="01"/>
    <w:family w:val="swiss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Arial;sans-serif">
    <w:altName w:val="Arial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D24531"/>
    <w:multiLevelType w:val="multilevel"/>
    <w:tmpl w:val="3922599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C516B12"/>
    <w:multiLevelType w:val="multilevel"/>
    <w:tmpl w:val="B80EA74C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597254495">
    <w:abstractNumId w:val="1"/>
  </w:num>
  <w:num w:numId="2" w16cid:durableId="1078216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B3A32"/>
    <w:rsid w:val="000179FD"/>
    <w:rsid w:val="00712C72"/>
    <w:rsid w:val="00D270D5"/>
    <w:rsid w:val="00F327E4"/>
    <w:rsid w:val="00FB3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7B471"/>
  <w15:docId w15:val="{1AA77DDE-3FBB-4F31-9276-9B741A196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704C99"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B35795"/>
  </w:style>
  <w:style w:type="character" w:customStyle="1" w:styleId="RodapChar">
    <w:name w:val="Rodapé Char"/>
    <w:basedOn w:val="Fontepargpadro"/>
    <w:link w:val="Rodap"/>
    <w:uiPriority w:val="99"/>
    <w:qFormat/>
    <w:rsid w:val="00B35795"/>
  </w:style>
  <w:style w:type="character" w:styleId="Refdecomentrio">
    <w:name w:val="annotation reference"/>
    <w:basedOn w:val="Fontepargpadro"/>
    <w:uiPriority w:val="99"/>
    <w:semiHidden/>
    <w:unhideWhenUsed/>
    <w:qFormat/>
    <w:rsid w:val="00DF3821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sid w:val="00DF3821"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sid w:val="00DE16AF"/>
    <w:rPr>
      <w:b/>
      <w:bCs/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qFormat/>
    <w:rsid w:val="00723458"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styleId="Corpodetexto">
    <w:name w:val="Body Text"/>
    <w:basedOn w:val="Normal"/>
    <w:link w:val="CorpodetextoChar"/>
    <w:rsid w:val="00723458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704C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B35795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B35795"/>
    <w:pPr>
      <w:tabs>
        <w:tab w:val="center" w:pos="4252"/>
        <w:tab w:val="right" w:pos="8504"/>
      </w:tabs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900E81"/>
    <w:pPr>
      <w:ind w:left="720"/>
      <w:contextualSpacing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F3821"/>
    <w:pPr>
      <w:spacing w:line="240" w:lineRule="auto"/>
    </w:pPr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DE16AF"/>
    <w:rPr>
      <w:b/>
      <w:bCs/>
    </w:rPr>
  </w:style>
  <w:style w:type="paragraph" w:customStyle="1" w:styleId="Contedodatabela">
    <w:name w:val="Conteúdo da tabela"/>
    <w:basedOn w:val="Normal"/>
    <w:qFormat/>
    <w:rsid w:val="00723458"/>
    <w:pPr>
      <w:widowControl w:val="0"/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elacomgrade">
    <w:name w:val="Table Grid"/>
    <w:basedOn w:val="Tabelanormal"/>
    <w:uiPriority w:val="59"/>
    <w:rsid w:val="00091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9FF35A-3FEC-4712-9FB4-5DA161305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6</Pages>
  <Words>1503</Words>
  <Characters>8117</Characters>
  <Application>Microsoft Office Word</Application>
  <DocSecurity>0</DocSecurity>
  <Lines>67</Lines>
  <Paragraphs>19</Paragraphs>
  <ScaleCrop>false</ScaleCrop>
  <Company>FFCLRP - USP</Company>
  <LinksUpToDate>false</LinksUpToDate>
  <CharactersWithSpaces>9601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dc:description/>
  <cp:lastModifiedBy>Marcelo</cp:lastModifiedBy>
  <cp:revision>51</cp:revision>
  <cp:lastPrinted>2017-04-10T11:25:00Z</cp:lastPrinted>
  <dcterms:created xsi:type="dcterms:W3CDTF">2024-08-16T12:43:00Z</dcterms:created>
  <dcterms:modified xsi:type="dcterms:W3CDTF">2026-05-07T13:43:00Z</dcterms:modified>
  <dc:language>en-US</dc:language>
</cp:coreProperties>
</file>