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34.png" ContentType="image/png"/>
  <Override PartName="/word/media/rId20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42.png" ContentType="image/png"/>
  <Override PartName="/word/media/rId45.png" ContentType="image/png"/>
  <Override PartName="/word/media/rId1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1" w:name="智能助手课程设计报告"/>
    <w:p>
      <w:pPr>
        <w:pStyle w:val="Heading1"/>
      </w:pPr>
      <w:r>
        <w:rPr>
          <w:rFonts w:hint="eastAsia"/>
        </w:rPr>
        <w:t xml:space="preserve">智能助手课程设计报告</w:t>
      </w:r>
    </w:p>
    <w:bookmarkStart w:id="9" w:name="一选题描述"/>
    <w:p>
      <w:pPr>
        <w:pStyle w:val="Heading2"/>
      </w:pPr>
      <w:r>
        <w:rPr>
          <w:rFonts w:hint="eastAsia"/>
        </w:rPr>
        <w:t xml:space="preserve">一、选题描述</w:t>
      </w:r>
    </w:p>
    <w:p>
      <w:pPr>
        <w:pStyle w:val="FirstParagraph"/>
      </w:pPr>
      <w:r>
        <w:rPr>
          <w:rFonts w:hint="eastAsia"/>
        </w:rPr>
        <w:t xml:space="preserve">本项目旨在实现一个基于</w:t>
      </w:r>
      <w:r>
        <w:t xml:space="preserve"> Python </w:t>
      </w:r>
      <w:r>
        <w:rPr>
          <w:rFonts w:hint="eastAsia"/>
        </w:rPr>
        <w:t xml:space="preserve">的多功能智能助手系统。系统集成了天气查询、地震信息检索、电影信息查询、股票数据获取、数学表达式计算等多种工具，并通过大模型</w:t>
      </w:r>
      <w:r>
        <w:t xml:space="preserve"> API </w:t>
      </w:r>
      <w:r>
        <w:rPr>
          <w:rFonts w:hint="eastAsia"/>
        </w:rPr>
        <w:t xml:space="preserve">实现自然语言对话与工具自动调用。用户可通过命令行与助手交互，体验智能问答与自动化工具服务。</w:t>
      </w:r>
    </w:p>
    <w:bookmarkEnd w:id="9"/>
    <w:bookmarkStart w:id="10" w:name="二方案设计"/>
    <w:p>
      <w:pPr>
        <w:pStyle w:val="Heading2"/>
      </w:pPr>
      <w:r>
        <w:rPr>
          <w:rFonts w:hint="eastAsia"/>
        </w:rPr>
        <w:t xml:space="preserve">二、方案设计</w:t>
      </w:r>
    </w:p>
    <w:p>
      <w:pPr>
        <w:pStyle w:val="FirstParagraph"/>
      </w:pPr>
      <w:r>
        <w:rPr>
          <w:rFonts w:hint="eastAsia"/>
        </w:rPr>
        <w:t xml:space="preserve">系统采用模块化设计，主要分为：</w:t>
      </w:r>
      <w:r>
        <w:t xml:space="preserve"> </w:t>
      </w:r>
      <w:r>
        <w:t xml:space="preserve">- </w:t>
      </w:r>
      <w:r>
        <w:rPr>
          <w:rFonts w:hint="eastAsia"/>
        </w:rPr>
        <w:t xml:space="preserve">工具函数模块：实现各类数据查询与计算功能。</w:t>
      </w:r>
      <w:r>
        <w:t xml:space="preserve"> </w:t>
      </w:r>
      <w:r>
        <w:t xml:space="preserve">- </w:t>
      </w:r>
      <w:r>
        <w:rPr>
          <w:rFonts w:hint="eastAsia"/>
        </w:rPr>
        <w:t xml:space="preserve">工具注册与描述模块：用统一格式描述所有可用工具，便于模型调用。</w:t>
      </w:r>
      <w:r>
        <w:t xml:space="preserve"> </w:t>
      </w:r>
      <w:r>
        <w:t xml:space="preserve">- </w:t>
      </w:r>
      <w:r>
        <w:rPr>
          <w:rFonts w:hint="eastAsia"/>
        </w:rPr>
        <w:t xml:space="preserve">对话管理模块：负责与用户交互、消息流转、工具调用与结果返回。</w:t>
      </w:r>
      <w:r>
        <w:t xml:space="preserve"> </w:t>
      </w:r>
      <w:r>
        <w:t xml:space="preserve">- </w:t>
      </w:r>
      <w:r>
        <w:rPr>
          <w:rFonts w:hint="eastAsia"/>
        </w:rPr>
        <w:t xml:space="preserve">大模型</w:t>
      </w:r>
      <w:r>
        <w:t xml:space="preserve"> API </w:t>
      </w:r>
      <w:r>
        <w:rPr>
          <w:rFonts w:hint="eastAsia"/>
        </w:rPr>
        <w:t xml:space="preserve">接口模块：负责与外部大模型服务通信，实现自然语言理解与工具调用决策。</w:t>
      </w:r>
    </w:p>
    <w:p>
      <w:pPr>
        <w:pStyle w:val="BodyText"/>
      </w:pPr>
      <w:r>
        <w:rPr>
          <w:rFonts w:hint="eastAsia"/>
        </w:rPr>
        <w:t xml:space="preserve">整体流程如下：</w:t>
      </w:r>
      <w:r>
        <w:t xml:space="preserve"> </w:t>
      </w:r>
      <w:r>
        <w:t xml:space="preserve">1. </w:t>
      </w:r>
      <w:r>
        <w:rPr>
          <w:rFonts w:hint="eastAsia"/>
        </w:rPr>
        <w:t xml:space="preserve">用户输入自然语言问题。</w:t>
      </w:r>
      <w:r>
        <w:t xml:space="preserve"> </w:t>
      </w:r>
      <w:r>
        <w:t xml:space="preserve">2. </w:t>
      </w:r>
      <w:r>
        <w:rPr>
          <w:rFonts w:hint="eastAsia"/>
        </w:rPr>
        <w:t xml:space="preserve">系统将问题与历史消息一同发送给大模型。</w:t>
      </w:r>
      <w:r>
        <w:t xml:space="preserve"> </w:t>
      </w:r>
      <w:r>
        <w:t xml:space="preserve">3. </w:t>
      </w:r>
      <w:r>
        <w:rPr>
          <w:rFonts w:hint="eastAsia"/>
        </w:rPr>
        <w:t xml:space="preserve">大模型判断是否需要调用工具，并返回调用指令。</w:t>
      </w:r>
      <w:r>
        <w:t xml:space="preserve"> </w:t>
      </w:r>
      <w:r>
        <w:t xml:space="preserve">4. </w:t>
      </w:r>
      <w:r>
        <w:rPr>
          <w:rFonts w:hint="eastAsia"/>
        </w:rPr>
        <w:t xml:space="preserve">系统解析指令，调用相应工具函数，获取结果。</w:t>
      </w:r>
      <w:r>
        <w:t xml:space="preserve"> </w:t>
      </w:r>
      <w:r>
        <w:t xml:space="preserve">5. </w:t>
      </w:r>
      <w:r>
        <w:rPr>
          <w:rFonts w:hint="eastAsia"/>
        </w:rPr>
        <w:t xml:space="preserve">将工具结果反馈给大模型，生成最终回复。</w:t>
      </w:r>
      <w:r>
        <w:t xml:space="preserve"> </w:t>
      </w:r>
      <w:r>
        <w:t xml:space="preserve">6. </w:t>
      </w:r>
      <w:r>
        <w:rPr>
          <w:rFonts w:hint="eastAsia"/>
        </w:rPr>
        <w:t xml:space="preserve">向用户展示答案。</w:t>
      </w:r>
    </w:p>
    <w:bookmarkEnd w:id="10"/>
    <w:bookmarkStart w:id="15" w:name="三代码模块功能划分与描述"/>
    <w:p>
      <w:pPr>
        <w:pStyle w:val="Heading2"/>
      </w:pPr>
      <w:r>
        <w:rPr>
          <w:rFonts w:hint="eastAsia"/>
        </w:rPr>
        <w:t xml:space="preserve">三、代码模块功能划分与描述</w:t>
      </w:r>
    </w:p>
    <w:bookmarkStart w:id="11" w:name="工具函数模块"/>
    <w:p>
      <w:pPr>
        <w:pStyle w:val="Heading3"/>
      </w:pPr>
      <w:r>
        <w:t xml:space="preserve">1. </w:t>
      </w:r>
      <w:r>
        <w:rPr>
          <w:rFonts w:hint="eastAsia"/>
        </w:rPr>
        <w:t xml:space="preserve">工具函数模块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get_current_time</w:t>
      </w:r>
      <w:r>
        <w:rPr>
          <w:rFonts w:hint="eastAsia"/>
        </w:rPr>
        <w:t xml:space="preserve">：获取当前系统时间。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get_current_weather</w:t>
      </w:r>
      <w:r>
        <w:rPr>
          <w:rFonts w:hint="eastAsia"/>
        </w:rPr>
        <w:t xml:space="preserve">：调用天气</w:t>
      </w:r>
      <w:r>
        <w:t xml:space="preserve"> API </w:t>
      </w:r>
      <w:r>
        <w:rPr>
          <w:rFonts w:hint="eastAsia"/>
        </w:rPr>
        <w:t xml:space="preserve">查询指定城市天气。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get_earthquake_info</w:t>
      </w:r>
      <w:r>
        <w:rPr>
          <w:rFonts w:hint="eastAsia"/>
        </w:rPr>
        <w:t xml:space="preserve">：调用地震数据</w:t>
      </w:r>
      <w:r>
        <w:t xml:space="preserve"> </w:t>
      </w:r>
      <w:r>
        <w:rPr>
          <w:rFonts w:hint="eastAsia"/>
        </w:rPr>
        <w:t xml:space="preserve">API，按条件检索地震事件。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get_movie_info</w:t>
      </w:r>
      <w:r>
        <w:rPr>
          <w:rFonts w:hint="eastAsia"/>
        </w:rPr>
        <w:t xml:space="preserve">：本地检索电影信息及评论。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calculator</w:t>
      </w:r>
      <w:r>
        <w:rPr>
          <w:rFonts w:hint="eastAsia"/>
        </w:rPr>
        <w:t xml:space="preserve">：基于</w:t>
      </w:r>
      <w:r>
        <w:t xml:space="preserve"> sympy </w:t>
      </w:r>
      <w:r>
        <w:rPr>
          <w:rFonts w:hint="eastAsia"/>
        </w:rPr>
        <w:t xml:space="preserve">实现数学表达式求值与方程求解。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get_stock_info_intraday/daily/weekly</w:t>
      </w:r>
      <w:r>
        <w:rPr>
          <w:rFonts w:hint="eastAsia"/>
        </w:rPr>
        <w:t xml:space="preserve">：调用股票数据</w:t>
      </w:r>
      <w:r>
        <w:t xml:space="preserve"> API </w:t>
      </w:r>
      <w:r>
        <w:rPr>
          <w:rFonts w:hint="eastAsia"/>
        </w:rPr>
        <w:t xml:space="preserve">获取不同粒度的股票行情。</w:t>
      </w:r>
    </w:p>
    <w:bookmarkEnd w:id="11"/>
    <w:bookmarkStart w:id="12" w:name="工具注册与描述模块"/>
    <w:p>
      <w:pPr>
        <w:pStyle w:val="Heading3"/>
      </w:pPr>
      <w:r>
        <w:t xml:space="preserve">2. </w:t>
      </w:r>
      <w:r>
        <w:rPr>
          <w:rFonts w:hint="eastAsia"/>
        </w:rPr>
        <w:t xml:space="preserve">工具注册与描述模块</w:t>
      </w:r>
    </w:p>
    <w:p>
      <w:pPr>
        <w:pStyle w:val="Compact"/>
        <w:numPr>
          <w:ilvl w:val="0"/>
          <w:numId w:val="1002"/>
        </w:numPr>
      </w:pPr>
      <w:r>
        <w:rPr>
          <w:rFonts w:hint="eastAsia"/>
        </w:rPr>
        <w:t xml:space="preserve">采用</w:t>
      </w:r>
      <w:r>
        <w:t xml:space="preserve"> JSON Schema </w:t>
      </w:r>
      <w:r>
        <w:rPr>
          <w:rFonts w:hint="eastAsia"/>
        </w:rPr>
        <w:t xml:space="preserve">风格统一描述所有工具的名称、功能、参数类型与必填项，便于大模型自动解析和调用。</w:t>
      </w:r>
    </w:p>
    <w:bookmarkEnd w:id="12"/>
    <w:bookmarkStart w:id="13" w:name="对话管理模块"/>
    <w:p>
      <w:pPr>
        <w:pStyle w:val="Heading3"/>
      </w:pPr>
      <w:r>
        <w:t xml:space="preserve">3. </w:t>
      </w:r>
      <w:r>
        <w:rPr>
          <w:rFonts w:hint="eastAsia"/>
        </w:rPr>
        <w:t xml:space="preserve">对话管理模块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负责维护消息历史，接收用户输入，管理与大模型的多轮交互。</w:t>
      </w:r>
    </w:p>
    <w:p>
      <w:pPr>
        <w:pStyle w:val="Compact"/>
        <w:numPr>
          <w:ilvl w:val="0"/>
          <w:numId w:val="1003"/>
        </w:numPr>
      </w:pPr>
      <w:r>
        <w:rPr>
          <w:rFonts w:hint="eastAsia"/>
        </w:rPr>
        <w:t xml:space="preserve">解析大模型返回的工具调用指令，自动执行相应函数，并将结果反馈给模型。</w:t>
      </w:r>
    </w:p>
    <w:bookmarkEnd w:id="13"/>
    <w:bookmarkStart w:id="14" w:name="大模型-api-接口模块"/>
    <w:p>
      <w:pPr>
        <w:pStyle w:val="Heading3"/>
      </w:pPr>
      <w:r>
        <w:t xml:space="preserve">4. </w:t>
      </w:r>
      <w:r>
        <w:rPr>
          <w:rFonts w:hint="eastAsia"/>
        </w:rPr>
        <w:t xml:space="preserve">大模型</w:t>
      </w:r>
      <w:r>
        <w:t xml:space="preserve"> API </w:t>
      </w:r>
      <w:r>
        <w:rPr>
          <w:rFonts w:hint="eastAsia"/>
        </w:rPr>
        <w:t xml:space="preserve">接口模块</w:t>
      </w:r>
    </w:p>
    <w:p>
      <w:pPr>
        <w:pStyle w:val="Compact"/>
        <w:numPr>
          <w:ilvl w:val="0"/>
          <w:numId w:val="1004"/>
        </w:numPr>
      </w:pPr>
      <w:r>
        <w:rPr>
          <w:rFonts w:hint="eastAsia"/>
        </w:rPr>
        <w:t xml:space="preserve">封装与大模型服务的</w:t>
      </w:r>
      <w:r>
        <w:t xml:space="preserve"> HTTP </w:t>
      </w:r>
      <w:r>
        <w:rPr>
          <w:rFonts w:hint="eastAsia"/>
        </w:rPr>
        <w:t xml:space="preserve">通信，支持消息、工具描述、参数等内容的打包与解析。</w:t>
      </w:r>
    </w:p>
    <w:bookmarkEnd w:id="14"/>
    <w:bookmarkEnd w:id="15"/>
    <w:bookmarkStart w:id="49" w:name="四实现效果"/>
    <w:p>
      <w:pPr>
        <w:pStyle w:val="Heading2"/>
      </w:pPr>
      <w:r>
        <w:rPr>
          <w:rFonts w:hint="eastAsia"/>
        </w:rPr>
        <w:t xml:space="preserve">四、实现效果</w:t>
      </w:r>
    </w:p>
    <w:bookmarkStart w:id="19" w:name="天气查询功能演示"/>
    <w:p>
      <w:pPr>
        <w:pStyle w:val="Heading3"/>
      </w:pPr>
      <w:r>
        <w:t xml:space="preserve">1. </w:t>
      </w:r>
      <w:r>
        <w:rPr>
          <w:rFonts w:hint="eastAsia"/>
        </w:rPr>
        <w:t xml:space="preserve">天气查询功能演示</w:t>
      </w:r>
    </w:p>
    <w:p>
      <w:pPr>
        <w:pStyle w:val="CaptionedFigure"/>
      </w:pPr>
      <w:r>
        <w:drawing>
          <wp:inline>
            <wp:extent cx="5334000" cy="535692"/>
            <wp:effectExtent b="0" l="0" r="0" t="0"/>
            <wp:docPr descr="天气查询演示" title="" id="17" name="Picture"/>
            <a:graphic>
              <a:graphicData uri="http://schemas.openxmlformats.org/drawingml/2006/picture">
                <pic:pic>
                  <pic:nvPicPr>
                    <pic:cNvPr descr="演示图片/weather_demo.png" id="18" name="Picture"/>
                    <pic:cNvPicPr>
                      <a:picLocks noChangeArrowheads="1"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天气查询演示</w:t>
      </w:r>
    </w:p>
    <w:bookmarkEnd w:id="19"/>
    <w:bookmarkStart w:id="23" w:name="地震信息检索演示"/>
    <w:p>
      <w:pPr>
        <w:pStyle w:val="Heading3"/>
      </w:pPr>
      <w:r>
        <w:t xml:space="preserve">2. </w:t>
      </w:r>
      <w:r>
        <w:rPr>
          <w:rFonts w:hint="eastAsia"/>
        </w:rPr>
        <w:t xml:space="preserve">地震信息检索演示</w:t>
      </w:r>
    </w:p>
    <w:p>
      <w:pPr>
        <w:pStyle w:val="CaptionedFigure"/>
      </w:pPr>
      <w:r>
        <w:drawing>
          <wp:inline>
            <wp:extent cx="5334000" cy="1152784"/>
            <wp:effectExtent b="0" l="0" r="0" t="0"/>
            <wp:docPr descr="地震查询演示" title="" id="21" name="Picture"/>
            <a:graphic>
              <a:graphicData uri="http://schemas.openxmlformats.org/drawingml/2006/picture">
                <pic:pic>
                  <pic:nvPicPr>
                    <pic:cNvPr descr="演示图片/earthquake_dem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地震查询演示</w:t>
      </w:r>
    </w:p>
    <w:bookmarkEnd w:id="23"/>
    <w:bookmarkStart w:id="33" w:name="电影信息查询演示"/>
    <w:p>
      <w:pPr>
        <w:pStyle w:val="Heading3"/>
      </w:pPr>
      <w:r>
        <w:t xml:space="preserve">3. </w:t>
      </w:r>
      <w:r>
        <w:rPr>
          <w:rFonts w:hint="eastAsia"/>
        </w:rPr>
        <w:t xml:space="preserve">电影信息查询演示</w:t>
      </w:r>
    </w:p>
    <w:p>
      <w:pPr>
        <w:pStyle w:val="FirstParagraph"/>
      </w:pPr>
      <w:r>
        <w:drawing>
          <wp:inline>
            <wp:extent cx="5334000" cy="3047697"/>
            <wp:effectExtent b="0" l="0" r="0" t="0"/>
            <wp:docPr descr="电影查询演示1" title="" id="25" name="Picture"/>
            <a:graphic>
              <a:graphicData uri="http://schemas.openxmlformats.org/drawingml/2006/picture">
                <pic:pic>
                  <pic:nvPicPr>
                    <pic:cNvPr descr="演示图片/movie_demo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3178016"/>
            <wp:effectExtent b="0" l="0" r="0" t="0"/>
            <wp:docPr descr="电影查询演示2" title="" id="28" name="Picture"/>
            <a:graphic>
              <a:graphicData uri="http://schemas.openxmlformats.org/drawingml/2006/picture">
                <pic:pic>
                  <pic:nvPicPr>
                    <pic:cNvPr descr="演示图片/movie_demo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72991"/>
            <wp:effectExtent b="0" l="0" r="0" t="0"/>
            <wp:docPr descr="电影查询演示3" title="" id="31" name="Picture"/>
            <a:graphic>
              <a:graphicData uri="http://schemas.openxmlformats.org/drawingml/2006/picture">
                <pic:pic>
                  <pic:nvPicPr>
                    <pic:cNvPr descr="演示图片/movie_demo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日期查询功能演示"/>
    <w:p>
      <w:pPr>
        <w:pStyle w:val="Heading3"/>
      </w:pPr>
      <w:r>
        <w:t xml:space="preserve">4. </w:t>
      </w:r>
      <w:r>
        <w:rPr>
          <w:rFonts w:hint="eastAsia"/>
        </w:rPr>
        <w:t xml:space="preserve">日期查询功能演示</w:t>
      </w:r>
    </w:p>
    <w:p>
      <w:pPr>
        <w:pStyle w:val="CaptionedFigure"/>
      </w:pPr>
      <w:r>
        <w:drawing>
          <wp:inline>
            <wp:extent cx="5334000" cy="541946"/>
            <wp:effectExtent b="0" l="0" r="0" t="0"/>
            <wp:docPr descr="日期查询演示" title="" id="35" name="Picture"/>
            <a:graphic>
              <a:graphicData uri="http://schemas.openxmlformats.org/drawingml/2006/picture">
                <pic:pic>
                  <pic:nvPicPr>
                    <pic:cNvPr descr="演示图片/date_demo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1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日期查询演示</w:t>
      </w:r>
    </w:p>
    <w:bookmarkEnd w:id="37"/>
    <w:bookmarkStart w:id="41" w:name="数学计算功能演示"/>
    <w:p>
      <w:pPr>
        <w:pStyle w:val="Heading3"/>
      </w:pPr>
      <w:r>
        <w:t xml:space="preserve">5. </w:t>
      </w:r>
      <w:r>
        <w:rPr>
          <w:rFonts w:hint="eastAsia"/>
        </w:rPr>
        <w:t xml:space="preserve">数学计算功能演示</w:t>
      </w:r>
    </w:p>
    <w:p>
      <w:pPr>
        <w:pStyle w:val="CaptionedFigure"/>
      </w:pPr>
      <w:r>
        <w:drawing>
          <wp:inline>
            <wp:extent cx="5334000" cy="532356"/>
            <wp:effectExtent b="0" l="0" r="0" t="0"/>
            <wp:docPr descr="数学计算演示" title="" id="39" name="Picture"/>
            <a:graphic>
              <a:graphicData uri="http://schemas.openxmlformats.org/drawingml/2006/picture">
                <pic:pic>
                  <pic:nvPicPr>
                    <pic:cNvPr descr="演示图片/calc_demo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3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 w:hint="eastAsia"/>
        </w:rPr>
        <w:t xml:space="preserve">数学计算演示</w:t>
      </w:r>
    </w:p>
    <w:bookmarkEnd w:id="41"/>
    <w:bookmarkStart w:id="48" w:name="股票数据查询演示"/>
    <w:p>
      <w:pPr>
        <w:pStyle w:val="Heading3"/>
      </w:pPr>
      <w:r>
        <w:t xml:space="preserve">6. </w:t>
      </w:r>
      <w:r>
        <w:rPr>
          <w:rFonts w:hint="eastAsia"/>
        </w:rPr>
        <w:t xml:space="preserve">股票数据查询演示</w:t>
      </w:r>
    </w:p>
    <w:p>
      <w:pPr>
        <w:pStyle w:val="FirstParagraph"/>
      </w:pPr>
      <w:r>
        <w:drawing>
          <wp:inline>
            <wp:extent cx="5334000" cy="2985004"/>
            <wp:effectExtent b="0" l="0" r="0" t="0"/>
            <wp:docPr descr="股票查询演示1" title="" id="43" name="Picture"/>
            <a:graphic>
              <a:graphicData uri="http://schemas.openxmlformats.org/drawingml/2006/picture">
                <pic:pic>
                  <pic:nvPicPr>
                    <pic:cNvPr descr="演示图片/stock_demo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66714"/>
            <wp:effectExtent b="0" l="0" r="0" t="0"/>
            <wp:docPr descr="股票查询演示2" title="" id="46" name="Picture"/>
            <a:graphic>
              <a:graphicData uri="http://schemas.openxmlformats.org/drawingml/2006/picture">
                <pic:pic>
                  <pic:nvPicPr>
                    <pic:cNvPr descr="演示图片/stock_demo2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6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注：如需查看完整演示图片，请打开</w:t>
      </w:r>
      <w:r>
        <w:t xml:space="preserve"> </w:t>
      </w:r>
      <w:r>
        <w:rPr>
          <w:rStyle w:val="VerbatimChar"/>
          <w:rFonts w:hint="eastAsia"/>
        </w:rPr>
        <w:t xml:space="preserve">演示图片/</w:t>
      </w:r>
      <w:r>
        <w:t xml:space="preserve"> </w:t>
      </w:r>
      <w:r>
        <w:rPr>
          <w:rFonts w:hint="eastAsia"/>
        </w:rPr>
        <w:t xml:space="preserve">文件夹。</w:t>
      </w:r>
    </w:p>
    <w:bookmarkEnd w:id="48"/>
    <w:bookmarkEnd w:id="49"/>
    <w:bookmarkStart w:id="50" w:name="五总结"/>
    <w:p>
      <w:pPr>
        <w:pStyle w:val="Heading2"/>
      </w:pPr>
      <w:r>
        <w:rPr>
          <w:rFonts w:hint="eastAsia"/>
        </w:rPr>
        <w:t xml:space="preserve">五、总结</w:t>
      </w:r>
    </w:p>
    <w:p>
      <w:pPr>
        <w:pStyle w:val="FirstParagraph"/>
      </w:pPr>
      <w:r>
        <w:rPr>
          <w:rFonts w:hint="eastAsia"/>
        </w:rPr>
        <w:t xml:space="preserve">本项目实现了多工具集成的智能助手，具备较强的扩展性和实用性。通过大模型</w:t>
      </w:r>
      <w:r>
        <w:t xml:space="preserve"> API </w:t>
      </w:r>
      <w:r>
        <w:rPr>
          <w:rFonts w:hint="eastAsia"/>
        </w:rPr>
        <w:t xml:space="preserve">实现了自然语言驱动的自动工具调用，极大提升了用户体验。系统结构清晰，便于后续功能扩展和维护。</w:t>
      </w:r>
    </w:p>
    <w:p>
      <w:r>
        <w:pict>
          <v:rect style="width:0;height:1.5pt" o:hralign="center" o:hrstd="t" o:hr="t"/>
        </w:pict>
      </w:r>
    </w:p>
    <w:bookmarkEnd w:id="50"/>
    <w:bookmarkEnd w:id="5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16" Target="media/rId1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2025-05-17T10:04:48Z</dcterms:created>
  <dcterms:modified xsi:type="dcterms:W3CDTF">2025-05-17T10:04:48Z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