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51DD" w14:textId="77777777" w:rsidR="00DF1327" w:rsidRDefault="00DF1327" w:rsidP="00F0588D">
      <w:pPr>
        <w:spacing w:line="276" w:lineRule="auto"/>
        <w:jc w:val="center"/>
        <w:rPr>
          <w:rFonts w:ascii="Arial" w:eastAsia="Arial" w:hAnsi="Arial" w:cs="Arial"/>
        </w:rPr>
      </w:pPr>
    </w:p>
    <w:p w14:paraId="34DA08CF" w14:textId="237FA835" w:rsidR="00DF1327" w:rsidRDefault="00000000" w:rsidP="00E47887">
      <w:pPr>
        <w:spacing w:line="360" w:lineRule="auto"/>
        <w:ind w:left="6480" w:firstLine="720"/>
        <w:jc w:val="both"/>
      </w:pPr>
      <w:r>
        <w:rPr>
          <w:rFonts w:ascii="Arial" w:eastAsia="Arial" w:hAnsi="Arial" w:cs="Arial"/>
        </w:rPr>
        <w:t xml:space="preserve">Padova, </w:t>
      </w:r>
      <w:bookmarkStart w:id="0" w:name="__DdeLink__297_3866114419"/>
      <w:r>
        <w:rPr>
          <w:rFonts w:ascii="Arial" w:eastAsia="Arial" w:hAnsi="Arial" w:cs="Arial"/>
        </w:rPr>
        <w:t>22/10/2025</w:t>
      </w:r>
      <w:bookmarkEnd w:id="0"/>
    </w:p>
    <w:p w14:paraId="2B90C76A" w14:textId="77777777" w:rsidR="00DF1327" w:rsidRDefault="00DF1327" w:rsidP="00E47887">
      <w:pPr>
        <w:spacing w:line="360" w:lineRule="auto"/>
        <w:jc w:val="both"/>
        <w:rPr>
          <w:rFonts w:ascii="Arial" w:eastAsia="Arial" w:hAnsi="Arial" w:cs="Arial"/>
        </w:rPr>
      </w:pPr>
    </w:p>
    <w:p w14:paraId="6C3EFBA8" w14:textId="77777777" w:rsidR="00DF1327" w:rsidRPr="007E5043" w:rsidRDefault="00000000" w:rsidP="00E47887">
      <w:pPr>
        <w:spacing w:line="360" w:lineRule="auto"/>
        <w:jc w:val="both"/>
        <w:rPr>
          <w:color w:val="000000" w:themeColor="text1"/>
        </w:rPr>
      </w:pPr>
      <w:r w:rsidRPr="007E5043">
        <w:rPr>
          <w:rFonts w:ascii="Arial" w:eastAsia="Arial" w:hAnsi="Arial" w:cs="Arial"/>
          <w:color w:val="000000" w:themeColor="text1"/>
        </w:rPr>
        <w:t>Al Medico di Medicina Generale del Sig. Cuccato Massimo, nato il 14/02/1967.</w:t>
      </w:r>
    </w:p>
    <w:p w14:paraId="613C7FF5" w14:textId="18794393" w:rsidR="00DF1327" w:rsidRPr="007E5043" w:rsidRDefault="00000000" w:rsidP="00E47887">
      <w:pPr>
        <w:spacing w:line="360" w:lineRule="auto"/>
        <w:jc w:val="both"/>
        <w:rPr>
          <w:color w:val="000000" w:themeColor="text1"/>
        </w:rPr>
      </w:pPr>
      <w:r w:rsidRPr="007E5043">
        <w:rPr>
          <w:rFonts w:ascii="Arial" w:eastAsia="Arial" w:hAnsi="Arial" w:cs="Arial"/>
          <w:color w:val="000000" w:themeColor="text1"/>
        </w:rPr>
        <w:t xml:space="preserve">Egregio Collega, il Sig. Cuccato Massimo il giorno 22/10/2025 è stato sottoposto a visita medica presso l'Ambulatorio di Medicina del Lavoro, per </w:t>
      </w:r>
      <w:r w:rsidRPr="008D1CA3">
        <w:rPr>
          <w:rFonts w:ascii="Arial" w:eastAsia="Arial" w:hAnsi="Arial" w:cs="Arial"/>
          <w:color w:val="000000" w:themeColor="text1"/>
        </w:rPr>
        <w:t>“Spondilodisc</w:t>
      </w:r>
      <w:r w:rsidR="007E5043" w:rsidRPr="008D1CA3">
        <w:rPr>
          <w:rFonts w:ascii="Arial" w:eastAsia="Arial" w:hAnsi="Arial" w:cs="Arial"/>
          <w:color w:val="000000" w:themeColor="text1"/>
        </w:rPr>
        <w:t>o</w:t>
      </w:r>
      <w:r w:rsidRPr="008D1CA3">
        <w:rPr>
          <w:rFonts w:ascii="Arial" w:eastAsia="Arial" w:hAnsi="Arial" w:cs="Arial"/>
          <w:color w:val="000000" w:themeColor="text1"/>
        </w:rPr>
        <w:t>patia del rachide lombare e ipoacusia bilaterale”</w:t>
      </w:r>
      <w:r w:rsidR="00E47887" w:rsidRPr="008D1CA3">
        <w:rPr>
          <w:rFonts w:ascii="Arial" w:eastAsia="Arial" w:hAnsi="Arial" w:cs="Arial"/>
          <w:color w:val="000000" w:themeColor="text1"/>
        </w:rPr>
        <w:t>,</w:t>
      </w:r>
      <w:r w:rsidRPr="008D1CA3">
        <w:rPr>
          <w:rFonts w:ascii="Arial" w:eastAsia="Arial" w:hAnsi="Arial" w:cs="Arial"/>
          <w:color w:val="000000" w:themeColor="text1"/>
        </w:rPr>
        <w:t xml:space="preserve"> di </w:t>
      </w:r>
      <w:r w:rsidR="007E5043" w:rsidRPr="008D1CA3">
        <w:rPr>
          <w:rFonts w:ascii="Arial" w:eastAsia="Arial" w:hAnsi="Arial" w:cs="Arial"/>
          <w:color w:val="000000" w:themeColor="text1"/>
        </w:rPr>
        <w:t>possibil</w:t>
      </w:r>
      <w:r w:rsidR="00E47887" w:rsidRPr="008D1CA3">
        <w:rPr>
          <w:rFonts w:ascii="Arial" w:eastAsia="Arial" w:hAnsi="Arial" w:cs="Arial"/>
          <w:color w:val="000000" w:themeColor="text1"/>
        </w:rPr>
        <w:t>e</w:t>
      </w:r>
      <w:r w:rsidRPr="008D1CA3">
        <w:rPr>
          <w:rFonts w:ascii="Arial" w:eastAsia="Arial" w:hAnsi="Arial" w:cs="Arial"/>
          <w:color w:val="000000" w:themeColor="text1"/>
        </w:rPr>
        <w:t xml:space="preserve"> origin</w:t>
      </w:r>
      <w:r w:rsidR="00E47887" w:rsidRPr="008D1CA3">
        <w:rPr>
          <w:rFonts w:ascii="Arial" w:eastAsia="Arial" w:hAnsi="Arial" w:cs="Arial"/>
          <w:color w:val="000000" w:themeColor="text1"/>
        </w:rPr>
        <w:t>e</w:t>
      </w:r>
      <w:r w:rsidRPr="008D1CA3">
        <w:rPr>
          <w:rFonts w:ascii="Arial" w:eastAsia="Arial" w:hAnsi="Arial" w:cs="Arial"/>
          <w:color w:val="000000" w:themeColor="text1"/>
        </w:rPr>
        <w:t xml:space="preserve"> lavorativ</w:t>
      </w:r>
      <w:r w:rsidR="00E47887">
        <w:rPr>
          <w:rFonts w:ascii="Arial" w:eastAsia="Arial" w:hAnsi="Arial" w:cs="Arial"/>
          <w:color w:val="000000" w:themeColor="text1"/>
        </w:rPr>
        <w:t>a</w:t>
      </w:r>
      <w:r w:rsidRPr="007E5043">
        <w:rPr>
          <w:rFonts w:ascii="Arial" w:eastAsia="Arial" w:hAnsi="Arial" w:cs="Arial"/>
          <w:color w:val="000000" w:themeColor="text1"/>
        </w:rPr>
        <w:t xml:space="preserve">. </w:t>
      </w:r>
    </w:p>
    <w:p w14:paraId="6905C872" w14:textId="77777777" w:rsidR="00DF1327" w:rsidRDefault="00DF1327" w:rsidP="00E47887">
      <w:pPr>
        <w:spacing w:line="360" w:lineRule="auto"/>
        <w:jc w:val="both"/>
        <w:rPr>
          <w:rFonts w:ascii="Arial" w:eastAsia="Arial" w:hAnsi="Arial" w:cs="Arial"/>
          <w:color w:val="4A86E8"/>
        </w:rPr>
      </w:pPr>
    </w:p>
    <w:p w14:paraId="1DE7B394" w14:textId="77777777" w:rsidR="00DF1327" w:rsidRDefault="00000000" w:rsidP="00E47887">
      <w:pPr>
        <w:spacing w:line="360" w:lineRule="auto"/>
        <w:jc w:val="both"/>
      </w:pPr>
      <w:r>
        <w:rPr>
          <w:rFonts w:ascii="Arial" w:eastAsia="Arial" w:hAnsi="Arial" w:cs="Arial"/>
          <w:i/>
        </w:rPr>
        <w:t>Inviato da CAF.</w:t>
      </w:r>
    </w:p>
    <w:p w14:paraId="5CE0F966" w14:textId="6BCE5670" w:rsidR="00DF1327" w:rsidRDefault="00000000" w:rsidP="00E47887">
      <w:pPr>
        <w:pStyle w:val="Titolo1"/>
        <w:spacing w:line="360" w:lineRule="auto"/>
        <w:jc w:val="both"/>
      </w:pPr>
      <w:bookmarkStart w:id="1" w:name="_heading=h.30j0zll"/>
      <w:bookmarkEnd w:id="1"/>
      <w:r>
        <w:rPr>
          <w:rFonts w:ascii="Arial" w:eastAsia="Arial" w:hAnsi="Arial" w:cs="Arial"/>
          <w:b/>
        </w:rPr>
        <w:t>ANAMNESI LAVORATIVA</w:t>
      </w:r>
    </w:p>
    <w:p w14:paraId="3DCCA695" w14:textId="7F221DF0" w:rsidR="00DF1327" w:rsidRDefault="00F0588D" w:rsidP="00E47887">
      <w:pPr>
        <w:spacing w:line="360" w:lineRule="auto"/>
        <w:jc w:val="both"/>
      </w:pPr>
      <w:r>
        <w:rPr>
          <w:rFonts w:ascii="Arial" w:eastAsia="Arial" w:hAnsi="Arial" w:cs="Arial"/>
        </w:rPr>
        <w:t>Il paziente riferisce di aver lavorato:</w:t>
      </w:r>
    </w:p>
    <w:p w14:paraId="5E28C8D4" w14:textId="77777777" w:rsidR="002359A6" w:rsidRDefault="00000000" w:rsidP="002359A6">
      <w:pPr>
        <w:numPr>
          <w:ilvl w:val="0"/>
          <w:numId w:val="1"/>
        </w:numPr>
        <w:spacing w:line="360" w:lineRule="auto"/>
        <w:jc w:val="both"/>
        <w:rPr>
          <w:rFonts w:ascii="Arial" w:eastAsia="Arial" w:hAnsi="Arial" w:cs="Arial"/>
          <w:color w:val="000000" w:themeColor="text1"/>
        </w:rPr>
      </w:pPr>
      <w:r>
        <w:rPr>
          <w:rFonts w:ascii="Arial" w:eastAsia="Arial" w:hAnsi="Arial" w:cs="Arial"/>
        </w:rPr>
        <w:t>dal 06</w:t>
      </w:r>
      <w:r w:rsidRPr="00147374">
        <w:rPr>
          <w:rFonts w:ascii="Arial" w:eastAsia="Arial" w:hAnsi="Arial" w:cs="Arial"/>
          <w:color w:val="000000" w:themeColor="text1"/>
        </w:rPr>
        <w:t xml:space="preserve">/1982 al 06/1990 come dipendente presso </w:t>
      </w:r>
      <w:r w:rsidR="002359A6" w:rsidRPr="002359A6">
        <w:rPr>
          <w:rFonts w:ascii="Arial" w:eastAsia="Arial" w:hAnsi="Arial" w:cs="Arial"/>
          <w:color w:val="000000" w:themeColor="text1"/>
        </w:rPr>
        <w:t>la ditta Sette Paolino di Padova, operante nel settore del montaggio di mobili presso il domicilio dei clienti.</w:t>
      </w:r>
      <w:r w:rsidR="007E0B77" w:rsidRPr="00147374">
        <w:rPr>
          <w:rFonts w:ascii="Arial" w:eastAsia="Arial" w:hAnsi="Arial" w:cs="Arial"/>
          <w:color w:val="000000" w:themeColor="text1"/>
        </w:rPr>
        <w:t xml:space="preserve"> </w:t>
      </w:r>
      <w:r w:rsidR="002359A6" w:rsidRPr="002359A6">
        <w:rPr>
          <w:rFonts w:ascii="Arial" w:eastAsia="Arial" w:hAnsi="Arial" w:cs="Arial"/>
          <w:color w:val="000000" w:themeColor="text1"/>
        </w:rPr>
        <w:t>L’attività prevedeva la partenza dal magazzino aziendale con un furgone aziendale per il trasporto degli arredi e, una volta giunti presso l’abitazione del cliente, lo svolgimento</w:t>
      </w:r>
      <w:r w:rsidR="002359A6">
        <w:rPr>
          <w:rFonts w:ascii="Arial" w:eastAsia="Arial" w:hAnsi="Arial" w:cs="Arial"/>
          <w:color w:val="000000" w:themeColor="text1"/>
        </w:rPr>
        <w:t xml:space="preserve">, </w:t>
      </w:r>
      <w:r w:rsidR="002359A6" w:rsidRPr="002359A6">
        <w:rPr>
          <w:rFonts w:ascii="Arial" w:eastAsia="Arial" w:hAnsi="Arial" w:cs="Arial"/>
          <w:color w:val="000000" w:themeColor="text1"/>
        </w:rPr>
        <w:t>generalmente in coppia</w:t>
      </w:r>
      <w:r w:rsidR="002359A6">
        <w:rPr>
          <w:rFonts w:ascii="Arial" w:eastAsia="Arial" w:hAnsi="Arial" w:cs="Arial"/>
          <w:color w:val="000000" w:themeColor="text1"/>
        </w:rPr>
        <w:t xml:space="preserve">, </w:t>
      </w:r>
      <w:r w:rsidR="002359A6" w:rsidRPr="002359A6">
        <w:rPr>
          <w:rFonts w:ascii="Arial" w:eastAsia="Arial" w:hAnsi="Arial" w:cs="Arial"/>
          <w:color w:val="000000" w:themeColor="text1"/>
        </w:rPr>
        <w:t>delle operazioni di scarico e movimentazione manuale dei mobili (armadi, letti, divani e altri elementi di varie dimensioni e peso), talvolta previamente smontati quando possibile.</w:t>
      </w:r>
      <w:r w:rsidR="002359A6">
        <w:rPr>
          <w:rFonts w:ascii="Arial" w:eastAsia="Arial" w:hAnsi="Arial" w:cs="Arial"/>
          <w:color w:val="000000" w:themeColor="text1"/>
        </w:rPr>
        <w:t xml:space="preserve"> </w:t>
      </w:r>
      <w:r w:rsidR="002359A6" w:rsidRPr="002359A6">
        <w:rPr>
          <w:rFonts w:ascii="Arial" w:eastAsia="Arial" w:hAnsi="Arial" w:cs="Arial"/>
          <w:color w:val="000000" w:themeColor="text1"/>
        </w:rPr>
        <w:t>Le attività di trasporto, sollevamento e movimentazione venivano eseguite interamente a mano, senza l’ausilio di strumenti o attrezzature meccaniche.</w:t>
      </w:r>
      <w:r w:rsidR="002359A6">
        <w:rPr>
          <w:rFonts w:ascii="Arial" w:eastAsia="Arial" w:hAnsi="Arial" w:cs="Arial"/>
          <w:color w:val="000000" w:themeColor="text1"/>
        </w:rPr>
        <w:t xml:space="preserve"> </w:t>
      </w:r>
      <w:r w:rsidR="002359A6" w:rsidRPr="002359A6">
        <w:rPr>
          <w:rFonts w:ascii="Arial" w:eastAsia="Arial" w:hAnsi="Arial" w:cs="Arial"/>
          <w:color w:val="000000" w:themeColor="text1"/>
        </w:rPr>
        <w:t>L’orario di lavoro era di 10 ore al giorno per 5 giorni alla settimana.</w:t>
      </w:r>
    </w:p>
    <w:p w14:paraId="3BC51EA6" w14:textId="77777777" w:rsidR="00840D68" w:rsidRDefault="00000000" w:rsidP="00840D68">
      <w:pPr>
        <w:numPr>
          <w:ilvl w:val="0"/>
          <w:numId w:val="1"/>
        </w:numPr>
        <w:spacing w:line="360" w:lineRule="auto"/>
        <w:jc w:val="both"/>
        <w:rPr>
          <w:rFonts w:ascii="Arial" w:eastAsia="Arial" w:hAnsi="Arial" w:cs="Arial"/>
        </w:rPr>
      </w:pPr>
      <w:r w:rsidRPr="002359A6">
        <w:rPr>
          <w:rFonts w:ascii="Arial" w:eastAsia="Arial" w:hAnsi="Arial" w:cs="Arial"/>
        </w:rPr>
        <w:t>dal 06/</w:t>
      </w:r>
      <w:r w:rsidRPr="002359A6">
        <w:rPr>
          <w:rFonts w:ascii="Arial" w:eastAsia="Arial" w:hAnsi="Arial" w:cs="Arial"/>
          <w:color w:val="000000" w:themeColor="text1"/>
        </w:rPr>
        <w:t xml:space="preserve">1990 al 07/1992 come dipendente </w:t>
      </w:r>
      <w:r w:rsidR="00F0588D" w:rsidRPr="002359A6">
        <w:rPr>
          <w:rFonts w:ascii="Arial" w:eastAsia="Arial" w:hAnsi="Arial" w:cs="Arial"/>
          <w:color w:val="000000" w:themeColor="text1"/>
        </w:rPr>
        <w:t xml:space="preserve">presso </w:t>
      </w:r>
      <w:r w:rsidRPr="002359A6">
        <w:rPr>
          <w:rFonts w:ascii="Arial" w:eastAsia="Arial" w:hAnsi="Arial" w:cs="Arial"/>
          <w:color w:val="000000" w:themeColor="text1"/>
        </w:rPr>
        <w:t xml:space="preserve">SNC Andrioli Dino e figlio </w:t>
      </w:r>
      <w:r w:rsidR="00F0588D" w:rsidRPr="002359A6">
        <w:rPr>
          <w:rFonts w:ascii="Arial" w:eastAsia="Arial" w:hAnsi="Arial" w:cs="Arial"/>
          <w:color w:val="000000" w:themeColor="text1"/>
        </w:rPr>
        <w:t>situata</w:t>
      </w:r>
      <w:r w:rsidRPr="002359A6">
        <w:rPr>
          <w:rFonts w:ascii="Arial" w:eastAsia="Arial" w:hAnsi="Arial" w:cs="Arial"/>
          <w:color w:val="000000" w:themeColor="text1"/>
        </w:rPr>
        <w:t xml:space="preserve"> </w:t>
      </w:r>
      <w:r w:rsidRPr="002359A6">
        <w:rPr>
          <w:rFonts w:ascii="Arial" w:eastAsia="Arial" w:hAnsi="Arial" w:cs="Arial"/>
        </w:rPr>
        <w:t xml:space="preserve">a Padova. L’azienda si occupava di distribuzione di giornali </w:t>
      </w:r>
      <w:r w:rsidR="00F0588D" w:rsidRPr="002359A6">
        <w:rPr>
          <w:rFonts w:ascii="Arial" w:eastAsia="Arial" w:hAnsi="Arial" w:cs="Arial"/>
        </w:rPr>
        <w:t>periodici</w:t>
      </w:r>
      <w:r w:rsidRPr="002359A6">
        <w:rPr>
          <w:rFonts w:ascii="Arial" w:eastAsia="Arial" w:hAnsi="Arial" w:cs="Arial"/>
        </w:rPr>
        <w:t xml:space="preserve">. </w:t>
      </w:r>
      <w:r w:rsidR="00A42FFC" w:rsidRPr="00A42FFC">
        <w:rPr>
          <w:rFonts w:ascii="Arial" w:eastAsia="Arial" w:hAnsi="Arial" w:cs="Arial"/>
        </w:rPr>
        <w:t>Le mansioni consistevano nella separazione degli ordini dei clienti, nel confezionamento dei prodotti in blocco tramite macchina fascettatrice e nella successiva preparazione del materiale per la spedizione, che veniva poi effettuata da altri operatori.</w:t>
      </w:r>
      <w:r w:rsidR="00A42FFC">
        <w:rPr>
          <w:rFonts w:ascii="Arial" w:eastAsia="Arial" w:hAnsi="Arial" w:cs="Arial"/>
        </w:rPr>
        <w:t xml:space="preserve"> </w:t>
      </w:r>
      <w:r w:rsidR="00A42FFC" w:rsidRPr="00A42FFC">
        <w:rPr>
          <w:rFonts w:ascii="Arial" w:eastAsia="Arial" w:hAnsi="Arial" w:cs="Arial"/>
        </w:rPr>
        <w:t xml:space="preserve">L’attività si svolgeva prevalentemente in piedi per la maggior parte del turno. Il peso massimo </w:t>
      </w:r>
      <w:r w:rsidR="00A42FFC" w:rsidRPr="00A42FFC">
        <w:rPr>
          <w:rFonts w:ascii="Arial" w:eastAsia="Arial" w:hAnsi="Arial" w:cs="Arial"/>
        </w:rPr>
        <w:lastRenderedPageBreak/>
        <w:t>movimentato era di circa 3–4 kg, mentre nella maggior parte dei casi si trattava di carichi leggeri.</w:t>
      </w:r>
      <w:r w:rsidR="00840D68">
        <w:rPr>
          <w:rFonts w:ascii="Arial" w:eastAsia="Arial" w:hAnsi="Arial" w:cs="Arial"/>
        </w:rPr>
        <w:t xml:space="preserve"> </w:t>
      </w:r>
      <w:r w:rsidR="00A42FFC" w:rsidRPr="00840D68">
        <w:rPr>
          <w:rFonts w:ascii="Arial" w:eastAsia="Arial" w:hAnsi="Arial" w:cs="Arial"/>
        </w:rPr>
        <w:t>L’orario di lavoro era di 10 ore al giorno per 5 giorni alla settimana.</w:t>
      </w:r>
    </w:p>
    <w:p w14:paraId="2CB98A7D" w14:textId="7F2512B3" w:rsidR="00DF1327" w:rsidRPr="00840D68" w:rsidRDefault="00000000" w:rsidP="00840D68">
      <w:pPr>
        <w:numPr>
          <w:ilvl w:val="0"/>
          <w:numId w:val="1"/>
        </w:numPr>
        <w:spacing w:line="360" w:lineRule="auto"/>
        <w:jc w:val="both"/>
        <w:rPr>
          <w:rFonts w:ascii="Arial" w:eastAsia="Arial" w:hAnsi="Arial" w:cs="Arial"/>
        </w:rPr>
      </w:pPr>
      <w:r w:rsidRPr="00840D68">
        <w:rPr>
          <w:rFonts w:ascii="Arial" w:eastAsia="Arial" w:hAnsi="Arial" w:cs="Arial"/>
          <w:color w:val="000000" w:themeColor="text1"/>
        </w:rPr>
        <w:t xml:space="preserve">dal 09/1992 al 10/1996 come dipendente presso Antoniana Coperture </w:t>
      </w:r>
      <w:r w:rsidR="00F0588D" w:rsidRPr="00840D68">
        <w:rPr>
          <w:rFonts w:ascii="Arial" w:eastAsia="Arial" w:hAnsi="Arial" w:cs="Arial"/>
          <w:color w:val="000000" w:themeColor="text1"/>
        </w:rPr>
        <w:t xml:space="preserve">situata </w:t>
      </w:r>
      <w:r w:rsidRPr="00840D68">
        <w:rPr>
          <w:rFonts w:ascii="Arial" w:eastAsia="Arial" w:hAnsi="Arial" w:cs="Arial"/>
          <w:color w:val="000000" w:themeColor="text1"/>
        </w:rPr>
        <w:t>a</w:t>
      </w:r>
      <w:r w:rsidR="005826C1" w:rsidRPr="00840D68">
        <w:rPr>
          <w:rFonts w:ascii="Arial" w:eastAsia="Arial" w:hAnsi="Arial" w:cs="Arial"/>
          <w:color w:val="000000" w:themeColor="text1"/>
        </w:rPr>
        <w:t xml:space="preserve"> Padova. L’attività consisteva nel posizionamento di pannelli termoisolanti e guaine impermeabilizzanti su coperture di edifici. I pannelli venivano sollevati fino all’altezza del tetto mediante </w:t>
      </w:r>
      <w:r w:rsidR="00A1711B">
        <w:rPr>
          <w:rFonts w:ascii="Arial" w:eastAsia="Arial" w:hAnsi="Arial" w:cs="Arial"/>
          <w:color w:val="000000" w:themeColor="text1"/>
        </w:rPr>
        <w:t xml:space="preserve">un </w:t>
      </w:r>
      <w:r w:rsidR="005826C1" w:rsidRPr="00840D68">
        <w:rPr>
          <w:rFonts w:ascii="Arial" w:eastAsia="Arial" w:hAnsi="Arial" w:cs="Arial"/>
          <w:color w:val="000000" w:themeColor="text1"/>
        </w:rPr>
        <w:t>argano, mentre i bancali contenenti rotoli di guaina bituminosa venivano movimentati con il braccio meccanico del camion fino alla zona di lavoro. Successivamente il lavoratore prelevava manualmente i rotoli (d</w:t>
      </w:r>
      <w:r w:rsidR="00A1711B">
        <w:rPr>
          <w:rFonts w:ascii="Arial" w:eastAsia="Arial" w:hAnsi="Arial" w:cs="Arial"/>
          <w:color w:val="000000" w:themeColor="text1"/>
        </w:rPr>
        <w:t>e</w:t>
      </w:r>
      <w:r w:rsidR="005826C1" w:rsidRPr="00840D68">
        <w:rPr>
          <w:rFonts w:ascii="Arial" w:eastAsia="Arial" w:hAnsi="Arial" w:cs="Arial"/>
          <w:color w:val="000000" w:themeColor="text1"/>
        </w:rPr>
        <w:t>l peso medio di 20–30 kg ciascuno), li faceva rotolare fino alla sede di posa, dove venivano srotolati e riscaldati con torcia per l’applicazione. Riferisce di aver movimentato autonomamente una media di 10–15 rotoli al giorno, con impegno fisico significativo legato sia al sollevamento manuale sia alla postura prolungata in ginocchio o piegata durante la fase di posa.</w:t>
      </w:r>
      <w:r w:rsidR="00A1711B">
        <w:rPr>
          <w:rFonts w:ascii="Arial" w:eastAsia="Arial" w:hAnsi="Arial" w:cs="Arial"/>
          <w:color w:val="000000" w:themeColor="text1"/>
        </w:rPr>
        <w:t xml:space="preserve"> </w:t>
      </w:r>
      <w:r w:rsidRPr="00840D68">
        <w:rPr>
          <w:rFonts w:ascii="Arial" w:eastAsia="Arial" w:hAnsi="Arial" w:cs="Arial"/>
          <w:color w:val="000000" w:themeColor="text1"/>
        </w:rPr>
        <w:t>Lavorava 10 ore al giorno per 5 giorni a settimana.</w:t>
      </w:r>
    </w:p>
    <w:p w14:paraId="19D01CDA" w14:textId="77777777" w:rsidR="00F0588D" w:rsidRPr="007E5043" w:rsidRDefault="00F0588D" w:rsidP="00E47887">
      <w:pPr>
        <w:spacing w:line="360" w:lineRule="auto"/>
        <w:ind w:left="720"/>
        <w:jc w:val="both"/>
        <w:rPr>
          <w:color w:val="000000" w:themeColor="text1"/>
        </w:rPr>
      </w:pPr>
    </w:p>
    <w:p w14:paraId="6502B6B9" w14:textId="407886E4" w:rsidR="00DF1327" w:rsidRPr="007E5043" w:rsidRDefault="00000000" w:rsidP="00E47887">
      <w:pPr>
        <w:spacing w:line="360" w:lineRule="auto"/>
        <w:jc w:val="both"/>
        <w:rPr>
          <w:color w:val="000000" w:themeColor="text1"/>
        </w:rPr>
      </w:pPr>
      <w:r w:rsidRPr="007E5043">
        <w:rPr>
          <w:rFonts w:ascii="Arial" w:eastAsia="Arial" w:hAnsi="Arial" w:cs="Arial"/>
          <w:color w:val="000000" w:themeColor="text1"/>
        </w:rPr>
        <w:t>Fino a questo momento indica assenza di rumore significativo</w:t>
      </w:r>
      <w:r w:rsidR="005826C1" w:rsidRPr="007E5043">
        <w:rPr>
          <w:rFonts w:ascii="Arial" w:eastAsia="Arial" w:hAnsi="Arial" w:cs="Arial"/>
          <w:color w:val="000000" w:themeColor="text1"/>
        </w:rPr>
        <w:t xml:space="preserve"> durante le attività lavorative.</w:t>
      </w:r>
    </w:p>
    <w:p w14:paraId="3428C4D4" w14:textId="77777777" w:rsidR="00DF1327" w:rsidRDefault="00DF1327" w:rsidP="00E47887">
      <w:pPr>
        <w:spacing w:line="360" w:lineRule="auto"/>
        <w:jc w:val="both"/>
        <w:rPr>
          <w:rFonts w:ascii="Arial" w:eastAsia="Arial" w:hAnsi="Arial" w:cs="Arial"/>
          <w:color w:val="4A86E8"/>
        </w:rPr>
      </w:pPr>
    </w:p>
    <w:p w14:paraId="08E0C65E" w14:textId="3E82B187" w:rsidR="00DF1327" w:rsidRPr="001B36C2" w:rsidRDefault="00000000" w:rsidP="00E47887">
      <w:pPr>
        <w:numPr>
          <w:ilvl w:val="0"/>
          <w:numId w:val="1"/>
        </w:numPr>
        <w:spacing w:line="360" w:lineRule="auto"/>
        <w:jc w:val="both"/>
      </w:pPr>
      <w:r>
        <w:rPr>
          <w:rFonts w:ascii="Arial" w:eastAsia="Arial" w:hAnsi="Arial" w:cs="Arial"/>
        </w:rPr>
        <w:t>dal 03/</w:t>
      </w:r>
      <w:r w:rsidRPr="00121DED">
        <w:rPr>
          <w:rFonts w:ascii="Arial" w:eastAsia="Arial" w:hAnsi="Arial" w:cs="Arial"/>
          <w:color w:val="000000" w:themeColor="text1"/>
        </w:rPr>
        <w:t xml:space="preserve">1997 al 07/2015 come titolare presso </w:t>
      </w:r>
      <w:r>
        <w:rPr>
          <w:rFonts w:ascii="Arial" w:eastAsia="Arial" w:hAnsi="Arial" w:cs="Arial"/>
        </w:rPr>
        <w:t xml:space="preserve">la ditta Cuccato Massimo, sede a Padova. La ditta </w:t>
      </w:r>
      <w:r w:rsidR="005826C1">
        <w:rPr>
          <w:rFonts w:ascii="Arial" w:eastAsia="Arial" w:hAnsi="Arial" w:cs="Arial"/>
        </w:rPr>
        <w:t>era costituita</w:t>
      </w:r>
      <w:r>
        <w:rPr>
          <w:rFonts w:ascii="Arial" w:eastAsia="Arial" w:hAnsi="Arial" w:cs="Arial"/>
        </w:rPr>
        <w:t xml:space="preserve"> di 2-4 artigiani</w:t>
      </w:r>
      <w:r w:rsidR="004C78F3">
        <w:rPr>
          <w:rFonts w:ascii="Arial" w:eastAsia="Arial" w:hAnsi="Arial" w:cs="Arial"/>
        </w:rPr>
        <w:t>, impiegati nella</w:t>
      </w:r>
      <w:r w:rsidR="007E5043">
        <w:rPr>
          <w:rFonts w:ascii="Arial" w:eastAsia="Arial" w:hAnsi="Arial" w:cs="Arial"/>
        </w:rPr>
        <w:t xml:space="preserve"> </w:t>
      </w:r>
      <w:r w:rsidR="004C78F3" w:rsidRPr="004C78F3">
        <w:rPr>
          <w:rFonts w:ascii="Arial" w:eastAsia="Arial" w:hAnsi="Arial" w:cs="Arial"/>
        </w:rPr>
        <w:t>realizzazione e posa di pannelli in fibra (60×60 cm), strutture e montanti in cartongesso e prodotti affini.</w:t>
      </w:r>
      <w:r w:rsidR="004C78F3" w:rsidRPr="004C78F3">
        <w:rPr>
          <w:rFonts w:ascii="Arial" w:eastAsia="Arial" w:hAnsi="Arial" w:cs="Arial"/>
        </w:rPr>
        <w:br/>
        <w:t>La giornata lavorativa iniziava con lo scarico manuale delle lastre di cartongesso dal camion, effettuato in coppia; ciascuna lastra pesava circa 20–30 kg, e veniva trasportata manualmente fino all’area di stoccaggio.</w:t>
      </w:r>
      <w:r w:rsidR="00407F7F">
        <w:rPr>
          <w:rFonts w:ascii="Arial" w:eastAsia="Arial" w:hAnsi="Arial" w:cs="Arial"/>
        </w:rPr>
        <w:t xml:space="preserve"> </w:t>
      </w:r>
      <w:r w:rsidR="004C78F3" w:rsidRPr="004C78F3">
        <w:rPr>
          <w:rFonts w:ascii="Arial" w:eastAsia="Arial" w:hAnsi="Arial" w:cs="Arial"/>
        </w:rPr>
        <w:t>Successivamente si occupava delle fasi preparatorie di montaggio (rilevazioni di misura, tracciatura con laser, predisposizione delle guide metalliche) e del posizionamento dei pannelli, attività che talvolta richiedeva trasporto in salita lungo le scale.</w:t>
      </w:r>
      <w:r w:rsidR="004C78F3">
        <w:rPr>
          <w:rFonts w:ascii="Arial" w:eastAsia="Arial" w:hAnsi="Arial" w:cs="Arial"/>
        </w:rPr>
        <w:t xml:space="preserve"> </w:t>
      </w:r>
      <w:r w:rsidR="004C78F3" w:rsidRPr="004C78F3">
        <w:rPr>
          <w:rFonts w:ascii="Arial" w:eastAsia="Arial" w:hAnsi="Arial" w:cs="Arial"/>
        </w:rPr>
        <w:t>Durante l’installazione delle guide riferisce esposizione a rumore dovuto all’utilizzo di trapani e avvitatori, con foratura di circa 100 punti per turno.</w:t>
      </w:r>
      <w:r w:rsidR="00E86C0F">
        <w:rPr>
          <w:rFonts w:ascii="Arial" w:eastAsia="Arial" w:hAnsi="Arial" w:cs="Arial"/>
        </w:rPr>
        <w:t xml:space="preserve"> </w:t>
      </w:r>
      <w:r w:rsidR="004C78F3" w:rsidRPr="004C78F3">
        <w:rPr>
          <w:rFonts w:ascii="Arial" w:eastAsia="Arial" w:hAnsi="Arial" w:cs="Arial"/>
        </w:rPr>
        <w:t>L’attività si svolgeva in ambiente cantieristico con presenza di rumore ambientale elevato (martelli pneumatici, macchinari in movimento, attrezzature elettriche).</w:t>
      </w:r>
      <w:r w:rsidR="004C78F3">
        <w:rPr>
          <w:rFonts w:ascii="Arial" w:eastAsia="Arial" w:hAnsi="Arial" w:cs="Arial"/>
        </w:rPr>
        <w:t xml:space="preserve"> </w:t>
      </w:r>
      <w:r>
        <w:rPr>
          <w:rFonts w:ascii="Arial" w:eastAsia="Arial" w:hAnsi="Arial" w:cs="Arial"/>
        </w:rPr>
        <w:t>Lavorava per 8 ore al giorno per 5 giorni a settimana.</w:t>
      </w:r>
    </w:p>
    <w:p w14:paraId="74C1B019" w14:textId="7D6124B2" w:rsidR="001B36C2" w:rsidRPr="007E5043" w:rsidRDefault="00000000" w:rsidP="00E47887">
      <w:pPr>
        <w:numPr>
          <w:ilvl w:val="0"/>
          <w:numId w:val="1"/>
        </w:numPr>
        <w:spacing w:line="360" w:lineRule="auto"/>
        <w:jc w:val="both"/>
        <w:rPr>
          <w:rFonts w:ascii="Arial" w:eastAsia="Arial" w:hAnsi="Arial" w:cs="Arial"/>
        </w:rPr>
      </w:pPr>
      <w:r w:rsidRPr="001B36C2">
        <w:rPr>
          <w:rFonts w:ascii="Arial" w:eastAsia="Arial" w:hAnsi="Arial" w:cs="Arial"/>
        </w:rPr>
        <w:t>dal 08/2015</w:t>
      </w:r>
      <w:r w:rsidRPr="007E5043">
        <w:rPr>
          <w:rFonts w:ascii="Arial" w:eastAsia="Arial" w:hAnsi="Arial" w:cs="Arial"/>
        </w:rPr>
        <w:t xml:space="preserve"> </w:t>
      </w:r>
      <w:r w:rsidRPr="001B36C2">
        <w:rPr>
          <w:rFonts w:ascii="Arial" w:eastAsia="Arial" w:hAnsi="Arial" w:cs="Arial"/>
        </w:rPr>
        <w:t xml:space="preserve">al </w:t>
      </w:r>
      <w:r w:rsidRPr="007E5043">
        <w:rPr>
          <w:rFonts w:ascii="Arial" w:eastAsia="Arial" w:hAnsi="Arial" w:cs="Arial"/>
        </w:rPr>
        <w:t>oggi</w:t>
      </w:r>
      <w:r w:rsidRPr="001B36C2">
        <w:rPr>
          <w:rFonts w:ascii="Arial" w:eastAsia="Arial" w:hAnsi="Arial" w:cs="Arial"/>
        </w:rPr>
        <w:t xml:space="preserve"> come </w:t>
      </w:r>
      <w:r w:rsidRPr="007E5043">
        <w:rPr>
          <w:rFonts w:ascii="Arial" w:eastAsia="Arial" w:hAnsi="Arial" w:cs="Arial"/>
        </w:rPr>
        <w:t>dipendente presso Edildry</w:t>
      </w:r>
      <w:r w:rsidR="004536AA" w:rsidRPr="007E5043">
        <w:rPr>
          <w:rFonts w:ascii="Arial" w:eastAsia="Arial" w:hAnsi="Arial" w:cs="Arial"/>
        </w:rPr>
        <w:t xml:space="preserve"> SRL</w:t>
      </w:r>
      <w:r w:rsidRPr="007E5043">
        <w:rPr>
          <w:rFonts w:ascii="Arial" w:eastAsia="Arial" w:hAnsi="Arial" w:cs="Arial"/>
        </w:rPr>
        <w:t>,</w:t>
      </w:r>
      <w:r w:rsidR="004C78F3" w:rsidRPr="007E5043">
        <w:rPr>
          <w:rFonts w:ascii="Arial" w:eastAsia="Arial" w:hAnsi="Arial" w:cs="Arial"/>
        </w:rPr>
        <w:t xml:space="preserve"> situata</w:t>
      </w:r>
      <w:r w:rsidRPr="007E5043">
        <w:rPr>
          <w:rFonts w:ascii="Arial" w:eastAsia="Arial" w:hAnsi="Arial" w:cs="Arial"/>
        </w:rPr>
        <w:t xml:space="preserve"> a Cervarese</w:t>
      </w:r>
      <w:r w:rsidR="004C78F3" w:rsidRPr="007E5043">
        <w:rPr>
          <w:rFonts w:ascii="Arial" w:eastAsia="Arial" w:hAnsi="Arial" w:cs="Arial"/>
        </w:rPr>
        <w:t xml:space="preserve"> Santa Croce</w:t>
      </w:r>
      <w:r w:rsidRPr="007E5043">
        <w:rPr>
          <w:rFonts w:ascii="Arial" w:eastAsia="Arial" w:hAnsi="Arial" w:cs="Arial"/>
        </w:rPr>
        <w:t xml:space="preserve"> (PD). Riferisce mansioni analoghe alle precedenti, </w:t>
      </w:r>
      <w:r w:rsidR="004C78F3" w:rsidRPr="007E5043">
        <w:rPr>
          <w:rFonts w:ascii="Arial" w:eastAsia="Arial" w:hAnsi="Arial" w:cs="Arial"/>
        </w:rPr>
        <w:t xml:space="preserve">consistenti in attività di posa e lavorazione di pannelli in cartongesso e materiali affini; specifica che la </w:t>
      </w:r>
      <w:r w:rsidR="004C78F3" w:rsidRPr="007E5043">
        <w:rPr>
          <w:rFonts w:ascii="Arial" w:eastAsia="Arial" w:hAnsi="Arial" w:cs="Arial"/>
        </w:rPr>
        <w:lastRenderedPageBreak/>
        <w:t xml:space="preserve">movimentazione manuale delle lastre viene spesso svolta in autonomia, con carichi medi di 20–30 kg per unità. </w:t>
      </w:r>
      <w:r w:rsidR="00E86C0F">
        <w:rPr>
          <w:rFonts w:ascii="Arial" w:eastAsia="Arial" w:hAnsi="Arial" w:cs="Arial"/>
        </w:rPr>
        <w:t xml:space="preserve"> </w:t>
      </w:r>
      <w:r w:rsidRPr="007E5043">
        <w:rPr>
          <w:rFonts w:ascii="Arial" w:eastAsia="Arial" w:hAnsi="Arial" w:cs="Arial"/>
        </w:rPr>
        <w:t>Era regolarmente sottoposto a visite di sorveglianza sanitaria dal 20</w:t>
      </w:r>
      <w:r w:rsidR="00490C26" w:rsidRPr="007E5043">
        <w:rPr>
          <w:rFonts w:ascii="Arial" w:eastAsia="Arial" w:hAnsi="Arial" w:cs="Arial"/>
        </w:rPr>
        <w:t>16</w:t>
      </w:r>
      <w:r w:rsidRPr="007E5043">
        <w:rPr>
          <w:rFonts w:ascii="Arial" w:eastAsia="Arial" w:hAnsi="Arial" w:cs="Arial"/>
        </w:rPr>
        <w:t>, per cui porta a visione gli ultimi giudizi di idoneit</w:t>
      </w:r>
      <w:r w:rsidR="0020224C" w:rsidRPr="007E5043">
        <w:rPr>
          <w:rFonts w:ascii="Arial" w:eastAsia="Arial" w:hAnsi="Arial" w:cs="Arial"/>
        </w:rPr>
        <w:t>à datati 16/09/2024 e 23/09/2025, che riportano i seguenti rischi: Movimentazione manuale dei carichi, Microclima, Rumore, Vibrazioni (mano braccio), Agenti chimici, Dipendenze (alcol dipendenza), Agenti biologici (tetano), Lavori in altezza, Polveri, Posture.</w:t>
      </w:r>
    </w:p>
    <w:p w14:paraId="71200913" w14:textId="02CA605F" w:rsidR="000018CA" w:rsidRPr="007E5043" w:rsidRDefault="000018CA" w:rsidP="00E47887">
      <w:pPr>
        <w:spacing w:line="360" w:lineRule="auto"/>
        <w:ind w:left="720"/>
        <w:jc w:val="both"/>
        <w:rPr>
          <w:rFonts w:ascii="Arial" w:eastAsia="Arial" w:hAnsi="Arial" w:cs="Arial"/>
        </w:rPr>
      </w:pPr>
      <w:r w:rsidRPr="007E5043">
        <w:rPr>
          <w:rFonts w:ascii="Arial" w:eastAsia="Arial" w:hAnsi="Arial" w:cs="Arial"/>
        </w:rPr>
        <w:t xml:space="preserve">L’ultimo giudizio di idoneità riporta un’idoneità con prescrizioni e limitazioni, le prescrizioni </w:t>
      </w:r>
      <w:r w:rsidR="00F91A9B">
        <w:rPr>
          <w:rFonts w:ascii="Arial" w:eastAsia="Arial" w:hAnsi="Arial" w:cs="Arial"/>
        </w:rPr>
        <w:t>riportano</w:t>
      </w:r>
      <w:r w:rsidRPr="007E5043">
        <w:rPr>
          <w:rFonts w:ascii="Arial" w:eastAsia="Arial" w:hAnsi="Arial" w:cs="Arial"/>
        </w:rPr>
        <w:t xml:space="preserve">: Utilizzo di otoprotettori se esposto a rumore maggiore di 80 decibel, utilizzo di scarpe antiinfortunistica ad alto comfort; le limitazioni </w:t>
      </w:r>
      <w:r w:rsidR="00F91A9B">
        <w:rPr>
          <w:rFonts w:ascii="Arial" w:eastAsia="Arial" w:hAnsi="Arial" w:cs="Arial"/>
        </w:rPr>
        <w:t>prevedono</w:t>
      </w:r>
      <w:r w:rsidRPr="007E5043">
        <w:rPr>
          <w:rFonts w:ascii="Arial" w:eastAsia="Arial" w:hAnsi="Arial" w:cs="Arial"/>
        </w:rPr>
        <w:t xml:space="preserve">: </w:t>
      </w:r>
      <w:r w:rsidR="007E5043">
        <w:rPr>
          <w:rFonts w:ascii="Arial" w:eastAsia="Arial" w:hAnsi="Arial" w:cs="Arial"/>
        </w:rPr>
        <w:t>d</w:t>
      </w:r>
      <w:r w:rsidRPr="007E5043">
        <w:rPr>
          <w:rFonts w:ascii="Arial" w:eastAsia="Arial" w:hAnsi="Arial" w:cs="Arial"/>
        </w:rPr>
        <w:t>a non adibire ad attività lavorativa che richiedano il sollevamento degli arti superiori se non occasionalmente, da non adibire a movimentazione manuale dei carichi.</w:t>
      </w:r>
    </w:p>
    <w:p w14:paraId="31FD3799" w14:textId="2FBB82F1" w:rsidR="00DF1327" w:rsidRPr="007E5043" w:rsidRDefault="00000000" w:rsidP="00E47887">
      <w:pPr>
        <w:spacing w:line="360" w:lineRule="auto"/>
        <w:ind w:left="720"/>
        <w:jc w:val="both"/>
        <w:rPr>
          <w:rFonts w:ascii="Arial" w:eastAsia="Arial" w:hAnsi="Arial" w:cs="Arial"/>
        </w:rPr>
      </w:pPr>
      <w:r w:rsidRPr="007E5043">
        <w:rPr>
          <w:rFonts w:ascii="Arial" w:eastAsia="Arial" w:hAnsi="Arial" w:cs="Arial"/>
        </w:rPr>
        <w:t>Riferisce</w:t>
      </w:r>
      <w:r w:rsidR="004536AA" w:rsidRPr="007E5043">
        <w:rPr>
          <w:rFonts w:ascii="Arial" w:eastAsia="Arial" w:hAnsi="Arial" w:cs="Arial"/>
        </w:rPr>
        <w:t xml:space="preserve"> regolare</w:t>
      </w:r>
      <w:r w:rsidRPr="007E5043">
        <w:rPr>
          <w:rFonts w:ascii="Arial" w:eastAsia="Arial" w:hAnsi="Arial" w:cs="Arial"/>
        </w:rPr>
        <w:t xml:space="preserve"> utilizzo di otoprotettori</w:t>
      </w:r>
      <w:r w:rsidR="000018CA" w:rsidRPr="007E5043">
        <w:rPr>
          <w:rFonts w:ascii="Arial" w:eastAsia="Arial" w:hAnsi="Arial" w:cs="Arial"/>
        </w:rPr>
        <w:t xml:space="preserve">, ma difficoltà a rispettare le limitazioni prescritte per </w:t>
      </w:r>
      <w:r w:rsidR="00E86C0F">
        <w:rPr>
          <w:rFonts w:ascii="Arial" w:eastAsia="Arial" w:hAnsi="Arial" w:cs="Arial"/>
        </w:rPr>
        <w:t xml:space="preserve">le </w:t>
      </w:r>
      <w:r w:rsidR="000018CA" w:rsidRPr="007E5043">
        <w:rPr>
          <w:rFonts w:ascii="Arial" w:eastAsia="Arial" w:hAnsi="Arial" w:cs="Arial"/>
        </w:rPr>
        <w:t>caratteristiche intrinseche del lavoro</w:t>
      </w:r>
      <w:r w:rsidR="004536AA" w:rsidRPr="007E5043">
        <w:rPr>
          <w:rFonts w:ascii="Arial" w:eastAsia="Arial" w:hAnsi="Arial" w:cs="Arial"/>
        </w:rPr>
        <w:t>.</w:t>
      </w:r>
    </w:p>
    <w:p w14:paraId="5A4AC50B" w14:textId="77777777" w:rsidR="00DF1327" w:rsidRDefault="00DF1327" w:rsidP="00E47887">
      <w:pPr>
        <w:spacing w:line="360" w:lineRule="auto"/>
        <w:jc w:val="both"/>
        <w:rPr>
          <w:rFonts w:ascii="Arial" w:eastAsia="Arial" w:hAnsi="Arial" w:cs="Arial"/>
        </w:rPr>
      </w:pPr>
    </w:p>
    <w:p w14:paraId="01761662" w14:textId="77777777" w:rsidR="00DF1327" w:rsidRDefault="00000000" w:rsidP="00E47887">
      <w:pPr>
        <w:spacing w:line="360" w:lineRule="auto"/>
        <w:jc w:val="both"/>
      </w:pPr>
      <w:r>
        <w:rPr>
          <w:rFonts w:ascii="Arial" w:eastAsia="Arial" w:hAnsi="Arial" w:cs="Arial"/>
        </w:rPr>
        <w:t>Ultimo giorno di lavoro il 21/10/2025, attualmente in attività lavorativa.</w:t>
      </w:r>
    </w:p>
    <w:p w14:paraId="2A4569D8" w14:textId="77777777" w:rsidR="00DF1327" w:rsidRDefault="00000000" w:rsidP="00E47887">
      <w:pPr>
        <w:pStyle w:val="Titolo1"/>
        <w:spacing w:line="360" w:lineRule="auto"/>
        <w:jc w:val="both"/>
      </w:pPr>
      <w:bookmarkStart w:id="2" w:name="_heading=h.1fob9te"/>
      <w:bookmarkEnd w:id="2"/>
      <w:r>
        <w:rPr>
          <w:rFonts w:ascii="Arial" w:eastAsia="Arial" w:hAnsi="Arial" w:cs="Arial"/>
          <w:b/>
        </w:rPr>
        <w:t>ANAMNESI FAMILIARE</w:t>
      </w:r>
    </w:p>
    <w:p w14:paraId="43FA5ECF" w14:textId="0644883C" w:rsidR="00DF1327" w:rsidRDefault="00000000" w:rsidP="00E47887">
      <w:pPr>
        <w:spacing w:line="360" w:lineRule="auto"/>
        <w:jc w:val="both"/>
      </w:pPr>
      <w:r>
        <w:rPr>
          <w:rFonts w:ascii="Arial" w:eastAsia="Arial" w:hAnsi="Arial" w:cs="Arial"/>
        </w:rPr>
        <w:t>Madre deceduta a 79 anni</w:t>
      </w:r>
      <w:r w:rsidR="007E5043">
        <w:rPr>
          <w:rFonts w:ascii="Arial" w:eastAsia="Arial" w:hAnsi="Arial" w:cs="Arial"/>
        </w:rPr>
        <w:t xml:space="preserve"> </w:t>
      </w:r>
      <w:r>
        <w:rPr>
          <w:rFonts w:ascii="Arial" w:eastAsia="Arial" w:hAnsi="Arial" w:cs="Arial"/>
        </w:rPr>
        <w:t xml:space="preserve">per </w:t>
      </w:r>
      <w:r w:rsidR="007E5043">
        <w:rPr>
          <w:rFonts w:ascii="Arial" w:eastAsia="Arial" w:hAnsi="Arial" w:cs="Arial"/>
        </w:rPr>
        <w:t>carcinoma alla</w:t>
      </w:r>
      <w:r>
        <w:rPr>
          <w:rFonts w:ascii="Arial" w:eastAsia="Arial" w:hAnsi="Arial" w:cs="Arial"/>
        </w:rPr>
        <w:t xml:space="preserve"> mammella.</w:t>
      </w:r>
    </w:p>
    <w:p w14:paraId="7713FA48" w14:textId="43C7910F" w:rsidR="00DF1327" w:rsidRDefault="00000000" w:rsidP="00E47887">
      <w:pPr>
        <w:spacing w:line="360" w:lineRule="auto"/>
        <w:jc w:val="both"/>
      </w:pPr>
      <w:r>
        <w:rPr>
          <w:rFonts w:ascii="Arial" w:eastAsia="Arial" w:hAnsi="Arial" w:cs="Arial"/>
        </w:rPr>
        <w:t>Padre deceduto a 65</w:t>
      </w:r>
      <w:r>
        <w:rPr>
          <w:rFonts w:ascii="Arial" w:eastAsia="Arial" w:hAnsi="Arial" w:cs="Arial"/>
          <w:color w:val="4A86E8"/>
        </w:rPr>
        <w:t xml:space="preserve"> </w:t>
      </w:r>
      <w:r>
        <w:rPr>
          <w:rFonts w:ascii="Arial" w:eastAsia="Arial" w:hAnsi="Arial" w:cs="Arial"/>
        </w:rPr>
        <w:t>anni per tumore alla gola</w:t>
      </w:r>
      <w:r w:rsidR="007E5043">
        <w:rPr>
          <w:rFonts w:ascii="Arial" w:eastAsia="Arial" w:hAnsi="Arial" w:cs="Arial"/>
        </w:rPr>
        <w:t>, riferito</w:t>
      </w:r>
      <w:r>
        <w:rPr>
          <w:rFonts w:ascii="Arial" w:eastAsia="Arial" w:hAnsi="Arial" w:cs="Arial"/>
        </w:rPr>
        <w:t xml:space="preserve"> forte fumatore.</w:t>
      </w:r>
    </w:p>
    <w:p w14:paraId="5475A4D3" w14:textId="77777777" w:rsidR="00DF1327" w:rsidRDefault="00000000" w:rsidP="00E47887">
      <w:pPr>
        <w:spacing w:line="360" w:lineRule="auto"/>
        <w:jc w:val="both"/>
      </w:pPr>
      <w:r>
        <w:rPr>
          <w:rFonts w:ascii="Arial" w:eastAsia="Arial" w:hAnsi="Arial" w:cs="Arial"/>
        </w:rPr>
        <w:t>Non ha ricordi dei nonni paterni e materni.</w:t>
      </w:r>
    </w:p>
    <w:p w14:paraId="4041187B" w14:textId="06C33FDC" w:rsidR="00DF1327" w:rsidRDefault="004C78F3" w:rsidP="00E47887">
      <w:pPr>
        <w:spacing w:line="360" w:lineRule="auto"/>
        <w:jc w:val="both"/>
      </w:pPr>
      <w:r>
        <w:rPr>
          <w:rFonts w:ascii="Arial" w:eastAsia="Arial" w:hAnsi="Arial" w:cs="Arial"/>
        </w:rPr>
        <w:t>Due fratelli e due sorelle riferiti in buona salute.</w:t>
      </w:r>
    </w:p>
    <w:p w14:paraId="1C54FAC1" w14:textId="293B40CA" w:rsidR="00DF1327" w:rsidRDefault="00000000" w:rsidP="00E47887">
      <w:pPr>
        <w:spacing w:line="360" w:lineRule="auto"/>
        <w:jc w:val="both"/>
      </w:pPr>
      <w:r>
        <w:rPr>
          <w:rFonts w:ascii="Arial" w:eastAsia="Arial" w:hAnsi="Arial" w:cs="Arial"/>
        </w:rPr>
        <w:t>Un</w:t>
      </w:r>
      <w:r w:rsidR="004C78F3">
        <w:rPr>
          <w:rFonts w:ascii="Arial" w:eastAsia="Arial" w:hAnsi="Arial" w:cs="Arial"/>
        </w:rPr>
        <w:t>’altra</w:t>
      </w:r>
      <w:r>
        <w:rPr>
          <w:rFonts w:ascii="Arial" w:eastAsia="Arial" w:hAnsi="Arial" w:cs="Arial"/>
        </w:rPr>
        <w:t xml:space="preserve"> sorella portatrice di protesi acustiche dall’età di 50 anni</w:t>
      </w:r>
      <w:r w:rsidR="007219D6">
        <w:rPr>
          <w:rFonts w:ascii="Arial" w:eastAsia="Arial" w:hAnsi="Arial" w:cs="Arial"/>
        </w:rPr>
        <w:t xml:space="preserve">, </w:t>
      </w:r>
      <w:r>
        <w:rPr>
          <w:rFonts w:ascii="Arial" w:eastAsia="Arial" w:hAnsi="Arial" w:cs="Arial"/>
        </w:rPr>
        <w:t xml:space="preserve">ex lavoratrice </w:t>
      </w:r>
      <w:r w:rsidR="001B36C2">
        <w:rPr>
          <w:rFonts w:ascii="Arial" w:eastAsia="Arial" w:hAnsi="Arial" w:cs="Arial"/>
        </w:rPr>
        <w:t>presso</w:t>
      </w:r>
      <w:r>
        <w:rPr>
          <w:rFonts w:ascii="Arial" w:eastAsia="Arial" w:hAnsi="Arial" w:cs="Arial"/>
        </w:rPr>
        <w:t xml:space="preserve"> </w:t>
      </w:r>
      <w:r w:rsidR="007219D6">
        <w:rPr>
          <w:rFonts w:ascii="Arial" w:eastAsia="Arial" w:hAnsi="Arial" w:cs="Arial"/>
        </w:rPr>
        <w:t xml:space="preserve">la </w:t>
      </w:r>
      <w:r>
        <w:rPr>
          <w:rFonts w:ascii="Arial" w:eastAsia="Arial" w:hAnsi="Arial" w:cs="Arial"/>
        </w:rPr>
        <w:t xml:space="preserve">fabbrica </w:t>
      </w:r>
      <w:r w:rsidR="001B36C2">
        <w:rPr>
          <w:rFonts w:ascii="Arial" w:eastAsia="Arial" w:hAnsi="Arial" w:cs="Arial"/>
        </w:rPr>
        <w:t xml:space="preserve">Zilmet situata a Limena (PD), riferita come ambiente molto </w:t>
      </w:r>
      <w:r>
        <w:rPr>
          <w:rFonts w:ascii="Arial" w:eastAsia="Arial" w:hAnsi="Arial" w:cs="Arial"/>
        </w:rPr>
        <w:t>rumoros</w:t>
      </w:r>
      <w:r w:rsidR="001B36C2">
        <w:rPr>
          <w:rFonts w:ascii="Arial" w:eastAsia="Arial" w:hAnsi="Arial" w:cs="Arial"/>
        </w:rPr>
        <w:t>o</w:t>
      </w:r>
      <w:r>
        <w:rPr>
          <w:rFonts w:ascii="Arial" w:eastAsia="Arial" w:hAnsi="Arial" w:cs="Arial"/>
        </w:rPr>
        <w:t>.</w:t>
      </w:r>
    </w:p>
    <w:p w14:paraId="03249050" w14:textId="0FAECEFD" w:rsidR="00DF1327" w:rsidRDefault="00000000" w:rsidP="00E47887">
      <w:pPr>
        <w:spacing w:line="360" w:lineRule="auto"/>
        <w:jc w:val="both"/>
      </w:pPr>
      <w:r>
        <w:rPr>
          <w:rFonts w:ascii="Arial" w:eastAsia="Arial" w:hAnsi="Arial" w:cs="Arial"/>
        </w:rPr>
        <w:t>Un figlio di 36 a</w:t>
      </w:r>
      <w:r w:rsidR="001B36C2">
        <w:rPr>
          <w:rFonts w:ascii="Arial" w:eastAsia="Arial" w:hAnsi="Arial" w:cs="Arial"/>
        </w:rPr>
        <w:t>nni</w:t>
      </w:r>
      <w:r>
        <w:rPr>
          <w:rFonts w:ascii="Arial" w:eastAsia="Arial" w:hAnsi="Arial" w:cs="Arial"/>
        </w:rPr>
        <w:t xml:space="preserve"> affetto da asma allergico, </w:t>
      </w:r>
      <w:r w:rsidR="001B36C2">
        <w:rPr>
          <w:rFonts w:ascii="Arial" w:eastAsia="Arial" w:hAnsi="Arial" w:cs="Arial"/>
        </w:rPr>
        <w:t xml:space="preserve">un altro </w:t>
      </w:r>
      <w:r>
        <w:rPr>
          <w:rFonts w:ascii="Arial" w:eastAsia="Arial" w:hAnsi="Arial" w:cs="Arial"/>
        </w:rPr>
        <w:t>di 37</w:t>
      </w:r>
      <w:r w:rsidR="001B36C2">
        <w:rPr>
          <w:rFonts w:ascii="Arial" w:eastAsia="Arial" w:hAnsi="Arial" w:cs="Arial"/>
        </w:rPr>
        <w:t xml:space="preserve"> anni </w:t>
      </w:r>
      <w:r>
        <w:rPr>
          <w:rFonts w:ascii="Arial" w:eastAsia="Arial" w:hAnsi="Arial" w:cs="Arial"/>
        </w:rPr>
        <w:t>riferito in salute.</w:t>
      </w:r>
    </w:p>
    <w:p w14:paraId="2CC10A81" w14:textId="77777777" w:rsidR="00DF1327" w:rsidRDefault="00000000" w:rsidP="00E47887">
      <w:pPr>
        <w:pStyle w:val="Titolo1"/>
        <w:spacing w:line="360" w:lineRule="auto"/>
        <w:jc w:val="both"/>
      </w:pPr>
      <w:bookmarkStart w:id="3" w:name="_heading=h.3znysh7"/>
      <w:bookmarkEnd w:id="3"/>
      <w:r>
        <w:rPr>
          <w:rFonts w:ascii="Arial" w:eastAsia="Arial" w:hAnsi="Arial" w:cs="Arial"/>
          <w:b/>
        </w:rPr>
        <w:t>ANAMNESI FISIOLOGICA</w:t>
      </w:r>
    </w:p>
    <w:p w14:paraId="04BCCE9C" w14:textId="77777777" w:rsidR="00DF1327" w:rsidRDefault="00000000" w:rsidP="00E47887">
      <w:pPr>
        <w:spacing w:line="360" w:lineRule="auto"/>
        <w:jc w:val="both"/>
      </w:pPr>
      <w:r w:rsidRPr="007E5043">
        <w:rPr>
          <w:rFonts w:ascii="Arial" w:eastAsia="Arial" w:hAnsi="Arial" w:cs="Arial"/>
          <w:color w:val="000000" w:themeColor="text1"/>
        </w:rPr>
        <w:t xml:space="preserve">Nato a termine </w:t>
      </w:r>
      <w:r>
        <w:rPr>
          <w:rFonts w:ascii="Arial" w:eastAsia="Arial" w:hAnsi="Arial" w:cs="Arial"/>
        </w:rPr>
        <w:t xml:space="preserve">da parto </w:t>
      </w:r>
      <w:r w:rsidRPr="007E5043">
        <w:rPr>
          <w:rFonts w:ascii="Arial" w:eastAsia="Arial" w:hAnsi="Arial" w:cs="Arial"/>
        </w:rPr>
        <w:t>eutocico</w:t>
      </w:r>
      <w:r>
        <w:rPr>
          <w:rFonts w:ascii="Arial" w:eastAsia="Arial" w:hAnsi="Arial" w:cs="Arial"/>
        </w:rPr>
        <w:t xml:space="preserve">, regolare sviluppo psicofisico. </w:t>
      </w:r>
    </w:p>
    <w:p w14:paraId="5A4EF5AF" w14:textId="77777777" w:rsidR="00DF1327" w:rsidRPr="007E5043" w:rsidRDefault="00000000" w:rsidP="00E47887">
      <w:pPr>
        <w:spacing w:line="360" w:lineRule="auto"/>
        <w:jc w:val="both"/>
        <w:rPr>
          <w:rFonts w:ascii="Arial" w:eastAsia="Arial" w:hAnsi="Arial" w:cs="Arial"/>
        </w:rPr>
      </w:pPr>
      <w:r>
        <w:rPr>
          <w:rFonts w:ascii="Arial" w:eastAsia="Arial" w:hAnsi="Arial" w:cs="Arial"/>
        </w:rPr>
        <w:t xml:space="preserve">Titolo di studio </w:t>
      </w:r>
      <w:r w:rsidRPr="007E5043">
        <w:rPr>
          <w:rFonts w:ascii="Arial" w:eastAsia="Arial" w:hAnsi="Arial" w:cs="Arial"/>
        </w:rPr>
        <w:t>quinta elementare</w:t>
      </w:r>
      <w:r>
        <w:rPr>
          <w:rFonts w:ascii="Arial" w:eastAsia="Arial" w:hAnsi="Arial" w:cs="Arial"/>
        </w:rPr>
        <w:t>.</w:t>
      </w:r>
    </w:p>
    <w:p w14:paraId="475E25DF" w14:textId="4A2C75A6" w:rsidR="00DF1327" w:rsidRDefault="001B36C2" w:rsidP="00E47887">
      <w:pPr>
        <w:spacing w:line="360" w:lineRule="auto"/>
        <w:jc w:val="both"/>
      </w:pPr>
      <w:r w:rsidRPr="001B36C2">
        <w:rPr>
          <w:rFonts w:ascii="Arial" w:eastAsia="Arial" w:hAnsi="Arial" w:cs="Arial"/>
        </w:rPr>
        <w:t>Non ha prestato servizio militare in quanto dichiarato in esubero di contingente.</w:t>
      </w:r>
    </w:p>
    <w:p w14:paraId="7F78508B" w14:textId="77777777" w:rsidR="00DF1327" w:rsidRDefault="00000000" w:rsidP="00E47887">
      <w:pPr>
        <w:spacing w:line="360" w:lineRule="auto"/>
        <w:jc w:val="both"/>
      </w:pPr>
      <w:r>
        <w:rPr>
          <w:rFonts w:ascii="Arial" w:eastAsia="Arial" w:hAnsi="Arial" w:cs="Arial"/>
        </w:rPr>
        <w:t>Dieta libera e varia, appetito e digestione regolari, alvo e diuresi nella norma, ritmo sonno-veglia conservato.</w:t>
      </w:r>
    </w:p>
    <w:p w14:paraId="45B6E1C7" w14:textId="3103557B" w:rsidR="00DF1327" w:rsidRDefault="00000000" w:rsidP="00E47887">
      <w:pPr>
        <w:spacing w:line="360" w:lineRule="auto"/>
        <w:jc w:val="both"/>
        <w:rPr>
          <w:rFonts w:ascii="Arial" w:eastAsia="Arial" w:hAnsi="Arial" w:cs="Arial"/>
        </w:rPr>
      </w:pPr>
      <w:r>
        <w:rPr>
          <w:rFonts w:ascii="Arial" w:eastAsia="Arial" w:hAnsi="Arial" w:cs="Arial"/>
        </w:rPr>
        <w:lastRenderedPageBreak/>
        <w:t>Nega attività fisica</w:t>
      </w:r>
      <w:r w:rsidR="001B36C2">
        <w:rPr>
          <w:rFonts w:ascii="Arial" w:eastAsia="Arial" w:hAnsi="Arial" w:cs="Arial"/>
        </w:rPr>
        <w:t xml:space="preserve"> regolare</w:t>
      </w:r>
      <w:r>
        <w:rPr>
          <w:rFonts w:ascii="Arial" w:eastAsia="Arial" w:hAnsi="Arial" w:cs="Arial"/>
        </w:rPr>
        <w:t>,</w:t>
      </w:r>
      <w:r w:rsidR="001B36C2">
        <w:rPr>
          <w:rFonts w:ascii="Arial" w:eastAsia="Arial" w:hAnsi="Arial" w:cs="Arial"/>
        </w:rPr>
        <w:t xml:space="preserve"> svolge esercizi di</w:t>
      </w:r>
      <w:r>
        <w:rPr>
          <w:rFonts w:ascii="Arial" w:eastAsia="Arial" w:hAnsi="Arial" w:cs="Arial"/>
        </w:rPr>
        <w:t xml:space="preserve"> allungamento muscolare </w:t>
      </w:r>
      <w:r w:rsidR="001B36C2">
        <w:rPr>
          <w:rFonts w:ascii="Arial" w:eastAsia="Arial" w:hAnsi="Arial" w:cs="Arial"/>
        </w:rPr>
        <w:t>in maniera sporadica</w:t>
      </w:r>
      <w:r>
        <w:rPr>
          <w:rFonts w:ascii="Arial" w:eastAsia="Arial" w:hAnsi="Arial" w:cs="Arial"/>
        </w:rPr>
        <w:t>.</w:t>
      </w:r>
    </w:p>
    <w:p w14:paraId="649597DE" w14:textId="54941BAD" w:rsidR="005F4791" w:rsidRDefault="005F4791" w:rsidP="00E47887">
      <w:pPr>
        <w:spacing w:line="360" w:lineRule="auto"/>
        <w:jc w:val="both"/>
      </w:pPr>
      <w:r>
        <w:rPr>
          <w:rFonts w:ascii="Arial" w:eastAsia="Arial" w:hAnsi="Arial" w:cs="Arial"/>
        </w:rPr>
        <w:t>Nega familiarità per patologie muscoloscheletriche.</w:t>
      </w:r>
    </w:p>
    <w:p w14:paraId="708E7AD9" w14:textId="77777777" w:rsidR="00DF1327" w:rsidRPr="007E5043" w:rsidRDefault="00000000" w:rsidP="00E47887">
      <w:pPr>
        <w:spacing w:line="360" w:lineRule="auto"/>
        <w:jc w:val="both"/>
        <w:rPr>
          <w:color w:val="000000" w:themeColor="text1"/>
        </w:rPr>
      </w:pPr>
      <w:r>
        <w:rPr>
          <w:rFonts w:ascii="Arial" w:eastAsia="Arial" w:hAnsi="Arial" w:cs="Arial"/>
        </w:rPr>
        <w:t>Ex fumatore da 34</w:t>
      </w:r>
      <w:r>
        <w:rPr>
          <w:rFonts w:ascii="Arial" w:eastAsia="Arial" w:hAnsi="Arial" w:cs="Arial"/>
          <w:color w:val="4A86E8"/>
        </w:rPr>
        <w:t xml:space="preserve"> </w:t>
      </w:r>
      <w:r>
        <w:rPr>
          <w:rFonts w:ascii="Arial" w:eastAsia="Arial" w:hAnsi="Arial" w:cs="Arial"/>
        </w:rPr>
        <w:t>anni, ha fumato 5</w:t>
      </w:r>
      <w:r>
        <w:rPr>
          <w:rFonts w:ascii="Arial" w:eastAsia="Arial" w:hAnsi="Arial" w:cs="Arial"/>
          <w:color w:val="4A86E8"/>
        </w:rPr>
        <w:t xml:space="preserve"> </w:t>
      </w:r>
      <w:r>
        <w:rPr>
          <w:rFonts w:ascii="Arial" w:eastAsia="Arial" w:hAnsi="Arial" w:cs="Arial"/>
        </w:rPr>
        <w:t xml:space="preserve">sigarette al dì </w:t>
      </w:r>
      <w:r w:rsidRPr="007E5043">
        <w:rPr>
          <w:rFonts w:ascii="Arial" w:eastAsia="Arial" w:hAnsi="Arial" w:cs="Arial"/>
          <w:color w:val="000000" w:themeColor="text1"/>
        </w:rPr>
        <w:t>per 15 anni.</w:t>
      </w:r>
    </w:p>
    <w:p w14:paraId="250BB984" w14:textId="77777777" w:rsidR="00DF1327" w:rsidRPr="007E5043" w:rsidRDefault="00000000" w:rsidP="00E47887">
      <w:pPr>
        <w:spacing w:line="360" w:lineRule="auto"/>
        <w:jc w:val="both"/>
        <w:rPr>
          <w:color w:val="000000" w:themeColor="text1"/>
        </w:rPr>
      </w:pPr>
      <w:r w:rsidRPr="007E5043">
        <w:rPr>
          <w:rFonts w:ascii="Arial" w:eastAsia="Arial" w:hAnsi="Arial" w:cs="Arial"/>
          <w:color w:val="000000" w:themeColor="text1"/>
        </w:rPr>
        <w:t>Riferisce assunzione regolare di alcolici (2 bicchieri di vino/die) e 3 caffè al dì.</w:t>
      </w:r>
    </w:p>
    <w:p w14:paraId="0E3CEEE5" w14:textId="322F2FAF" w:rsidR="00DF1327" w:rsidRDefault="00000000" w:rsidP="00E47887">
      <w:pPr>
        <w:spacing w:line="360" w:lineRule="auto"/>
        <w:jc w:val="both"/>
      </w:pPr>
      <w:r w:rsidRPr="007E5043">
        <w:rPr>
          <w:rFonts w:ascii="Arial" w:eastAsia="Arial" w:hAnsi="Arial" w:cs="Arial"/>
          <w:color w:val="000000" w:themeColor="text1"/>
        </w:rPr>
        <w:t>Nega assunzione abituale di farmaci.</w:t>
      </w:r>
      <w:r w:rsidR="001B36C2" w:rsidRPr="007E5043">
        <w:rPr>
          <w:color w:val="000000" w:themeColor="text1"/>
        </w:rPr>
        <w:t xml:space="preserve"> </w:t>
      </w:r>
      <w:r w:rsidR="001B36C2" w:rsidRPr="007E5043">
        <w:rPr>
          <w:rFonts w:ascii="Arial" w:eastAsia="Arial" w:hAnsi="Arial" w:cs="Arial"/>
          <w:color w:val="000000" w:themeColor="text1"/>
        </w:rPr>
        <w:t>Nega</w:t>
      </w:r>
      <w:r w:rsidRPr="007E5043">
        <w:rPr>
          <w:rFonts w:ascii="Arial" w:eastAsia="Arial" w:hAnsi="Arial" w:cs="Arial"/>
          <w:color w:val="000000" w:themeColor="text1"/>
        </w:rPr>
        <w:t xml:space="preserve"> allergie note</w:t>
      </w:r>
      <w:r>
        <w:rPr>
          <w:rFonts w:ascii="Arial" w:eastAsia="Arial" w:hAnsi="Arial" w:cs="Arial"/>
          <w:color w:val="4A86E8"/>
        </w:rPr>
        <w:t>.</w:t>
      </w:r>
    </w:p>
    <w:p w14:paraId="52A570C7" w14:textId="77777777" w:rsidR="00DF1327" w:rsidRDefault="00000000" w:rsidP="00E47887">
      <w:pPr>
        <w:pStyle w:val="Titolo1"/>
        <w:spacing w:line="360" w:lineRule="auto"/>
        <w:jc w:val="both"/>
      </w:pPr>
      <w:bookmarkStart w:id="4" w:name="_heading=h.2et92p0"/>
      <w:bookmarkEnd w:id="4"/>
      <w:r>
        <w:rPr>
          <w:rFonts w:ascii="Arial" w:eastAsia="Arial" w:hAnsi="Arial" w:cs="Arial"/>
          <w:b/>
        </w:rPr>
        <w:t>ANAMNESI PATOLOGICA REMOTA</w:t>
      </w:r>
    </w:p>
    <w:p w14:paraId="2FE454DE" w14:textId="77777777" w:rsidR="00DF1327" w:rsidRDefault="00000000" w:rsidP="00E47887">
      <w:pPr>
        <w:spacing w:line="360" w:lineRule="auto"/>
        <w:jc w:val="both"/>
      </w:pPr>
      <w:r>
        <w:rPr>
          <w:rFonts w:ascii="Arial" w:eastAsia="Arial" w:hAnsi="Arial" w:cs="Arial"/>
        </w:rPr>
        <w:t>Ricorda i CEI</w:t>
      </w:r>
      <w:r w:rsidRPr="007E5043">
        <w:rPr>
          <w:rFonts w:ascii="Arial" w:eastAsia="Arial" w:hAnsi="Arial" w:cs="Arial"/>
          <w:color w:val="000000" w:themeColor="text1"/>
        </w:rPr>
        <w:t>: morbillo, parotite, rosolia, varicella.</w:t>
      </w:r>
    </w:p>
    <w:p w14:paraId="65988291" w14:textId="1FA15ADB" w:rsidR="00DF1327" w:rsidRDefault="007219D6" w:rsidP="00E47887">
      <w:pPr>
        <w:spacing w:line="360" w:lineRule="auto"/>
        <w:jc w:val="both"/>
        <w:rPr>
          <w:rFonts w:ascii="Arial" w:eastAsia="Arial" w:hAnsi="Arial" w:cs="Arial"/>
        </w:rPr>
      </w:pPr>
      <w:r>
        <w:rPr>
          <w:rFonts w:ascii="Arial" w:eastAsia="Arial" w:hAnsi="Arial" w:cs="Arial"/>
        </w:rPr>
        <w:t xml:space="preserve">Intervento per patologia emorroidaria non meglio definita nel 2000, nega altri interventi chirurgici. </w:t>
      </w:r>
    </w:p>
    <w:p w14:paraId="1DEA4D12" w14:textId="2DCE9C09" w:rsidR="007219D6" w:rsidRDefault="007219D6" w:rsidP="00E47887">
      <w:pPr>
        <w:spacing w:line="360" w:lineRule="auto"/>
        <w:jc w:val="both"/>
        <w:rPr>
          <w:rFonts w:ascii="Arial" w:eastAsia="Arial" w:hAnsi="Arial" w:cs="Arial"/>
          <w:color w:val="000000" w:themeColor="text1"/>
        </w:rPr>
      </w:pPr>
      <w:r>
        <w:rPr>
          <w:rFonts w:ascii="Arial" w:eastAsia="Arial" w:hAnsi="Arial" w:cs="Arial"/>
        </w:rPr>
        <w:t xml:space="preserve">Identificazione di polipi vescicali in corso di recente cistoscopia, per cui ha programmato ulteriori </w:t>
      </w:r>
      <w:r w:rsidRPr="007E5043">
        <w:rPr>
          <w:rFonts w:ascii="Arial" w:eastAsia="Arial" w:hAnsi="Arial" w:cs="Arial"/>
          <w:color w:val="000000" w:themeColor="text1"/>
        </w:rPr>
        <w:t>accertamenti nelle prossime settimane.</w:t>
      </w:r>
    </w:p>
    <w:p w14:paraId="18052F81" w14:textId="0180C863" w:rsidR="00FD74D0" w:rsidRPr="007E5043" w:rsidRDefault="00FD74D0" w:rsidP="00E47887">
      <w:pPr>
        <w:spacing w:line="360" w:lineRule="auto"/>
        <w:jc w:val="both"/>
        <w:rPr>
          <w:color w:val="000000" w:themeColor="text1"/>
        </w:rPr>
      </w:pPr>
      <w:r>
        <w:rPr>
          <w:rFonts w:ascii="Arial" w:eastAsia="Arial" w:hAnsi="Arial" w:cs="Arial"/>
          <w:color w:val="000000" w:themeColor="text1"/>
        </w:rPr>
        <w:t>Riferisce diagnosi di BPCO, della quale non porta documentazione né è in terapia.</w:t>
      </w:r>
    </w:p>
    <w:p w14:paraId="26D5DE2D" w14:textId="445AD874" w:rsidR="00DF1327" w:rsidRPr="007E5043" w:rsidRDefault="00000000" w:rsidP="00E47887">
      <w:pPr>
        <w:spacing w:line="360" w:lineRule="auto"/>
        <w:jc w:val="both"/>
        <w:rPr>
          <w:color w:val="000000" w:themeColor="text1"/>
        </w:rPr>
      </w:pPr>
      <w:r w:rsidRPr="007E5043">
        <w:rPr>
          <w:rFonts w:ascii="Arial" w:eastAsia="Arial" w:hAnsi="Arial" w:cs="Arial"/>
          <w:color w:val="000000" w:themeColor="text1"/>
        </w:rPr>
        <w:t xml:space="preserve">Riconosciuta invalidità INPS </w:t>
      </w:r>
      <w:r w:rsidR="00C2725E" w:rsidRPr="007E5043">
        <w:rPr>
          <w:rFonts w:ascii="Arial" w:eastAsia="Arial" w:hAnsi="Arial" w:cs="Arial"/>
          <w:color w:val="000000" w:themeColor="text1"/>
        </w:rPr>
        <w:t>il 19/06/2017</w:t>
      </w:r>
      <w:r w:rsidRPr="007E5043">
        <w:rPr>
          <w:rFonts w:ascii="Arial" w:eastAsia="Arial" w:hAnsi="Arial" w:cs="Arial"/>
          <w:color w:val="000000" w:themeColor="text1"/>
        </w:rPr>
        <w:t xml:space="preserve"> al 35%</w:t>
      </w:r>
      <w:r w:rsidR="00B7756F" w:rsidRPr="007E5043">
        <w:rPr>
          <w:rFonts w:ascii="Arial" w:eastAsia="Arial" w:hAnsi="Arial" w:cs="Arial"/>
          <w:color w:val="000000" w:themeColor="text1"/>
        </w:rPr>
        <w:t>, N.Domanda 3939727410961,</w:t>
      </w:r>
      <w:r w:rsidRPr="007E5043">
        <w:rPr>
          <w:rFonts w:ascii="Arial" w:eastAsia="Arial" w:hAnsi="Arial" w:cs="Arial"/>
          <w:color w:val="000000" w:themeColor="text1"/>
        </w:rPr>
        <w:t xml:space="preserve"> </w:t>
      </w:r>
      <w:r w:rsidR="007E5043" w:rsidRPr="007E5043">
        <w:rPr>
          <w:rFonts w:ascii="Arial" w:eastAsia="Arial" w:hAnsi="Arial" w:cs="Arial"/>
          <w:color w:val="000000" w:themeColor="text1"/>
        </w:rPr>
        <w:t>con</w:t>
      </w:r>
      <w:r w:rsidR="00B7756F" w:rsidRPr="007E5043">
        <w:rPr>
          <w:rFonts w:ascii="Arial" w:eastAsia="Arial" w:hAnsi="Arial" w:cs="Arial"/>
          <w:color w:val="000000" w:themeColor="text1"/>
        </w:rPr>
        <w:t xml:space="preserve"> diagnosi di</w:t>
      </w:r>
      <w:r w:rsidRPr="007E5043">
        <w:rPr>
          <w:rFonts w:ascii="Arial" w:eastAsia="Arial" w:hAnsi="Arial" w:cs="Arial"/>
          <w:color w:val="000000" w:themeColor="text1"/>
        </w:rPr>
        <w:t xml:space="preserve"> </w:t>
      </w:r>
      <w:r w:rsidR="00C2725E" w:rsidRPr="007E5043">
        <w:rPr>
          <w:rFonts w:ascii="Arial" w:eastAsia="Arial" w:hAnsi="Arial" w:cs="Arial"/>
          <w:color w:val="000000" w:themeColor="text1"/>
        </w:rPr>
        <w:t>“</w:t>
      </w:r>
      <w:r w:rsidRPr="007E5043">
        <w:rPr>
          <w:rFonts w:ascii="Arial" w:eastAsia="Arial" w:hAnsi="Arial" w:cs="Arial"/>
          <w:color w:val="000000" w:themeColor="text1"/>
        </w:rPr>
        <w:t>Siringomielia dors</w:t>
      </w:r>
      <w:r w:rsidR="00C2725E" w:rsidRPr="007E5043">
        <w:rPr>
          <w:rFonts w:ascii="Arial" w:eastAsia="Arial" w:hAnsi="Arial" w:cs="Arial"/>
          <w:color w:val="000000" w:themeColor="text1"/>
        </w:rPr>
        <w:t>al</w:t>
      </w:r>
      <w:r w:rsidRPr="007E5043">
        <w:rPr>
          <w:rFonts w:ascii="Arial" w:eastAsia="Arial" w:hAnsi="Arial" w:cs="Arial"/>
          <w:color w:val="000000" w:themeColor="text1"/>
        </w:rPr>
        <w:t>e i</w:t>
      </w:r>
      <w:r w:rsidR="00C2725E" w:rsidRPr="007E5043">
        <w:rPr>
          <w:rFonts w:ascii="Arial" w:eastAsia="Arial" w:hAnsi="Arial" w:cs="Arial"/>
          <w:color w:val="000000" w:themeColor="text1"/>
        </w:rPr>
        <w:t>n</w:t>
      </w:r>
      <w:r w:rsidRPr="007E5043">
        <w:rPr>
          <w:rFonts w:ascii="Arial" w:eastAsia="Arial" w:hAnsi="Arial" w:cs="Arial"/>
          <w:color w:val="000000" w:themeColor="text1"/>
        </w:rPr>
        <w:t xml:space="preserve"> pz con recente intervento di foraminotomia laminotomia decompressiva</w:t>
      </w:r>
      <w:r w:rsidR="00B7756F" w:rsidRPr="007E5043">
        <w:rPr>
          <w:rFonts w:ascii="Arial" w:eastAsia="Arial" w:hAnsi="Arial" w:cs="Arial"/>
          <w:color w:val="000000" w:themeColor="text1"/>
        </w:rPr>
        <w:t xml:space="preserve"> in</w:t>
      </w:r>
      <w:r w:rsidRPr="007E5043">
        <w:rPr>
          <w:rFonts w:ascii="Arial" w:eastAsia="Arial" w:hAnsi="Arial" w:cs="Arial"/>
          <w:color w:val="000000" w:themeColor="text1"/>
        </w:rPr>
        <w:t xml:space="preserve"> L3-L4</w:t>
      </w:r>
      <w:r w:rsidR="00B7756F" w:rsidRPr="007E5043">
        <w:rPr>
          <w:rFonts w:ascii="Arial" w:eastAsia="Arial" w:hAnsi="Arial" w:cs="Arial"/>
          <w:color w:val="000000" w:themeColor="text1"/>
        </w:rPr>
        <w:t>,</w:t>
      </w:r>
      <w:r w:rsidRPr="007E5043">
        <w:rPr>
          <w:rFonts w:ascii="Arial" w:eastAsia="Arial" w:hAnsi="Arial" w:cs="Arial"/>
          <w:color w:val="000000" w:themeColor="text1"/>
        </w:rPr>
        <w:t xml:space="preserve"> microdiscectomia in L3-L4 con asportazione di voluminosa ernia discale estrusa, artrodesi in L3,L4,L5. Otosclerosi con ipoacusia.</w:t>
      </w:r>
      <w:r w:rsidR="00C2725E" w:rsidRPr="007E5043">
        <w:rPr>
          <w:rFonts w:ascii="Arial" w:eastAsia="Arial" w:hAnsi="Arial" w:cs="Arial"/>
          <w:color w:val="000000" w:themeColor="text1"/>
        </w:rPr>
        <w:t>”</w:t>
      </w:r>
    </w:p>
    <w:p w14:paraId="0421433E" w14:textId="77777777" w:rsidR="008D4091" w:rsidRDefault="00C2725E" w:rsidP="00E47887">
      <w:pPr>
        <w:spacing w:line="360" w:lineRule="auto"/>
        <w:jc w:val="both"/>
        <w:rPr>
          <w:color w:val="000000" w:themeColor="text1"/>
        </w:rPr>
      </w:pPr>
      <w:r w:rsidRPr="007E5043">
        <w:rPr>
          <w:rFonts w:ascii="Arial" w:eastAsia="Arial" w:hAnsi="Arial" w:cs="Arial"/>
          <w:color w:val="000000" w:themeColor="text1"/>
        </w:rPr>
        <w:t>Nega infortuni sul lavoro.</w:t>
      </w:r>
    </w:p>
    <w:p w14:paraId="167E8E31" w14:textId="77777777" w:rsidR="008D4091" w:rsidRDefault="00000000" w:rsidP="00E47887">
      <w:pPr>
        <w:spacing w:line="360" w:lineRule="auto"/>
        <w:jc w:val="both"/>
        <w:rPr>
          <w:rFonts w:ascii="Arial" w:eastAsia="Arial" w:hAnsi="Arial" w:cs="Arial"/>
        </w:rPr>
      </w:pPr>
      <w:r>
        <w:rPr>
          <w:rFonts w:ascii="Arial" w:eastAsia="Arial" w:hAnsi="Arial" w:cs="Arial"/>
        </w:rPr>
        <w:t xml:space="preserve">Nega </w:t>
      </w:r>
      <w:r w:rsidR="007E5043">
        <w:rPr>
          <w:rFonts w:ascii="Arial" w:eastAsia="Arial" w:hAnsi="Arial" w:cs="Arial"/>
        </w:rPr>
        <w:t>otiti</w:t>
      </w:r>
      <w:r>
        <w:rPr>
          <w:rFonts w:ascii="Arial" w:eastAsia="Arial" w:hAnsi="Arial" w:cs="Arial"/>
        </w:rPr>
        <w:t xml:space="preserve"> ricorrenti nell’infanzia, barotraumi, traumi cranici</w:t>
      </w:r>
      <w:r w:rsidR="00C2725E">
        <w:rPr>
          <w:rFonts w:ascii="Arial" w:eastAsia="Arial" w:hAnsi="Arial" w:cs="Arial"/>
        </w:rPr>
        <w:t xml:space="preserve"> e accidenti cardiovascolari; </w:t>
      </w:r>
      <w:r>
        <w:rPr>
          <w:rFonts w:ascii="Arial" w:eastAsia="Arial" w:hAnsi="Arial" w:cs="Arial"/>
        </w:rPr>
        <w:t>nega</w:t>
      </w:r>
      <w:r w:rsidR="008D4091">
        <w:rPr>
          <w:rFonts w:ascii="Arial" w:eastAsia="Arial" w:hAnsi="Arial" w:cs="Arial"/>
        </w:rPr>
        <w:t xml:space="preserve"> </w:t>
      </w:r>
      <w:r>
        <w:rPr>
          <w:rFonts w:ascii="Arial" w:eastAsia="Arial" w:hAnsi="Arial" w:cs="Arial"/>
        </w:rPr>
        <w:t>assunzione di terapie notoriamente ototossiche.</w:t>
      </w:r>
      <w:bookmarkStart w:id="5" w:name="_heading=h.tyjcwt"/>
      <w:bookmarkEnd w:id="5"/>
    </w:p>
    <w:p w14:paraId="77E9B34B" w14:textId="77777777" w:rsidR="008D4091" w:rsidRDefault="008D4091" w:rsidP="00E47887">
      <w:pPr>
        <w:spacing w:line="360" w:lineRule="auto"/>
        <w:jc w:val="both"/>
        <w:rPr>
          <w:rFonts w:ascii="Arial" w:eastAsia="Arial" w:hAnsi="Arial" w:cs="Arial"/>
        </w:rPr>
      </w:pPr>
    </w:p>
    <w:p w14:paraId="057D0A56" w14:textId="77777777" w:rsidR="008D4091" w:rsidRDefault="00000000" w:rsidP="00E47887">
      <w:pPr>
        <w:spacing w:line="360" w:lineRule="auto"/>
        <w:jc w:val="both"/>
        <w:rPr>
          <w:rFonts w:ascii="Arial" w:eastAsia="Arial" w:hAnsi="Arial" w:cs="Arial"/>
          <w:b/>
        </w:rPr>
      </w:pPr>
      <w:r>
        <w:rPr>
          <w:rFonts w:ascii="Arial" w:eastAsia="Arial" w:hAnsi="Arial" w:cs="Arial"/>
          <w:b/>
        </w:rPr>
        <w:t>ANAMNESI PATOLOGICA PROSSIMA</w:t>
      </w:r>
    </w:p>
    <w:p w14:paraId="63B2616B" w14:textId="77777777" w:rsidR="00121671" w:rsidRDefault="00000000" w:rsidP="00E47887">
      <w:pPr>
        <w:spacing w:line="360" w:lineRule="auto"/>
        <w:jc w:val="both"/>
        <w:rPr>
          <w:color w:val="000000" w:themeColor="text1"/>
        </w:rPr>
      </w:pPr>
      <w:r w:rsidRPr="0020224C">
        <w:rPr>
          <w:rFonts w:ascii="Arial" w:eastAsia="Arial" w:hAnsi="Arial" w:cs="Arial"/>
        </w:rPr>
        <w:t xml:space="preserve">Riferisce comparsa di episodi di lombosciatalgia </w:t>
      </w:r>
      <w:r w:rsidR="007E5043">
        <w:rPr>
          <w:rFonts w:ascii="Arial" w:eastAsia="Arial" w:hAnsi="Arial" w:cs="Arial"/>
        </w:rPr>
        <w:t xml:space="preserve">lieve </w:t>
      </w:r>
      <w:r w:rsidRPr="0020224C">
        <w:rPr>
          <w:rFonts w:ascii="Arial" w:eastAsia="Arial" w:hAnsi="Arial" w:cs="Arial"/>
        </w:rPr>
        <w:t>dal 2010. Episodio di blocco antalgico nel 2015 in occasione di lavoro, in assenza di traumi identificati</w:t>
      </w:r>
      <w:r w:rsidR="007E5043">
        <w:rPr>
          <w:rFonts w:ascii="Arial" w:eastAsia="Arial" w:hAnsi="Arial" w:cs="Arial"/>
        </w:rPr>
        <w:t>: lo stesso anno si sottopone a intervento chirurgico</w:t>
      </w:r>
      <w:r w:rsidRPr="0020224C">
        <w:rPr>
          <w:rFonts w:ascii="Arial" w:eastAsia="Arial" w:hAnsi="Arial" w:cs="Arial"/>
        </w:rPr>
        <w:t xml:space="preserve"> </w:t>
      </w:r>
      <w:r w:rsidR="00B20E1A">
        <w:rPr>
          <w:rFonts w:ascii="Arial" w:eastAsia="Arial" w:hAnsi="Arial" w:cs="Arial"/>
        </w:rPr>
        <w:t>per ernia lombare</w:t>
      </w:r>
      <w:r w:rsidRPr="0020224C">
        <w:rPr>
          <w:rFonts w:ascii="Arial" w:eastAsia="Arial" w:hAnsi="Arial" w:cs="Arial"/>
        </w:rPr>
        <w:t xml:space="preserve">. Permane dolore dal periodo </w:t>
      </w:r>
      <w:r w:rsidR="007E5043" w:rsidRPr="0020224C">
        <w:rPr>
          <w:rFonts w:ascii="Arial" w:eastAsia="Arial" w:hAnsi="Arial" w:cs="Arial"/>
        </w:rPr>
        <w:t>post-operatorio</w:t>
      </w:r>
      <w:r w:rsidRPr="0020224C">
        <w:rPr>
          <w:rFonts w:ascii="Arial" w:eastAsia="Arial" w:hAnsi="Arial" w:cs="Arial"/>
        </w:rPr>
        <w:t>, aggravato dal 2020 per cui continua terapia</w:t>
      </w:r>
      <w:r w:rsidR="007E5043">
        <w:rPr>
          <w:rFonts w:ascii="Arial" w:eastAsia="Arial" w:hAnsi="Arial" w:cs="Arial"/>
        </w:rPr>
        <w:t xml:space="preserve"> sintomatica</w:t>
      </w:r>
      <w:r w:rsidRPr="0020224C">
        <w:rPr>
          <w:rFonts w:ascii="Arial" w:eastAsia="Arial" w:hAnsi="Arial" w:cs="Arial"/>
        </w:rPr>
        <w:t xml:space="preserve"> con FANS </w:t>
      </w:r>
      <w:r w:rsidR="003354DD">
        <w:rPr>
          <w:rFonts w:ascii="Arial" w:eastAsia="Arial" w:hAnsi="Arial" w:cs="Arial"/>
        </w:rPr>
        <w:t xml:space="preserve">assunti </w:t>
      </w:r>
      <w:r w:rsidRPr="0020224C">
        <w:rPr>
          <w:rFonts w:ascii="Arial" w:eastAsia="Arial" w:hAnsi="Arial" w:cs="Arial"/>
        </w:rPr>
        <w:t xml:space="preserve">quasi giornalmente, con scarso beneficio. Occasionali </w:t>
      </w:r>
      <w:r w:rsidR="000516DC">
        <w:rPr>
          <w:rFonts w:ascii="Arial" w:eastAsia="Arial" w:hAnsi="Arial" w:cs="Arial"/>
        </w:rPr>
        <w:t xml:space="preserve">sedute di </w:t>
      </w:r>
      <w:r w:rsidRPr="0020224C">
        <w:rPr>
          <w:rFonts w:ascii="Arial" w:eastAsia="Arial" w:hAnsi="Arial" w:cs="Arial"/>
        </w:rPr>
        <w:t>ozono</w:t>
      </w:r>
      <w:r w:rsidR="000516DC">
        <w:rPr>
          <w:rFonts w:ascii="Arial" w:eastAsia="Arial" w:hAnsi="Arial" w:cs="Arial"/>
        </w:rPr>
        <w:t>terapia</w:t>
      </w:r>
      <w:r w:rsidRPr="0020224C">
        <w:rPr>
          <w:rFonts w:ascii="Arial" w:eastAsia="Arial" w:hAnsi="Arial" w:cs="Arial"/>
        </w:rPr>
        <w:t xml:space="preserve">, </w:t>
      </w:r>
      <w:r w:rsidR="000516DC">
        <w:rPr>
          <w:rFonts w:ascii="Arial" w:eastAsia="Arial" w:hAnsi="Arial" w:cs="Arial"/>
        </w:rPr>
        <w:t xml:space="preserve">riferite inefficaci </w:t>
      </w:r>
      <w:r w:rsidR="00F91A9B">
        <w:rPr>
          <w:rFonts w:ascii="Arial" w:eastAsia="Arial" w:hAnsi="Arial" w:cs="Arial"/>
        </w:rPr>
        <w:t xml:space="preserve">sul piano </w:t>
      </w:r>
      <w:r w:rsidR="000516DC">
        <w:rPr>
          <w:rFonts w:ascii="Arial" w:eastAsia="Arial" w:hAnsi="Arial" w:cs="Arial"/>
        </w:rPr>
        <w:t>sintomatologico</w:t>
      </w:r>
      <w:r w:rsidRPr="0020224C">
        <w:rPr>
          <w:rFonts w:ascii="Arial" w:eastAsia="Arial" w:hAnsi="Arial" w:cs="Arial"/>
        </w:rPr>
        <w:t>.</w:t>
      </w:r>
      <w:r w:rsidR="00C2725E" w:rsidRPr="0020224C">
        <w:rPr>
          <w:rFonts w:ascii="Arial" w:eastAsia="Arial" w:hAnsi="Arial" w:cs="Arial"/>
        </w:rPr>
        <w:t xml:space="preserve"> </w:t>
      </w:r>
    </w:p>
    <w:p w14:paraId="757F476E" w14:textId="059ECA23" w:rsidR="00121671" w:rsidRDefault="00C2725E" w:rsidP="00121671">
      <w:pPr>
        <w:spacing w:line="360" w:lineRule="auto"/>
        <w:jc w:val="both"/>
        <w:rPr>
          <w:rFonts w:ascii="Arial" w:eastAsia="Arial" w:hAnsi="Arial" w:cs="Arial"/>
        </w:rPr>
      </w:pPr>
      <w:r w:rsidRPr="0020224C">
        <w:rPr>
          <w:rFonts w:ascii="Arial" w:eastAsia="Arial" w:hAnsi="Arial" w:cs="Arial"/>
        </w:rPr>
        <w:t>Per la patologia in esame, ha svolto i seguenti accertamenti:</w:t>
      </w:r>
    </w:p>
    <w:p w14:paraId="6ECB6A4B" w14:textId="46825FFC" w:rsidR="001F3DB6" w:rsidRPr="00121671" w:rsidRDefault="001F3DB6" w:rsidP="00121671">
      <w:pPr>
        <w:pStyle w:val="Paragrafoelenco"/>
        <w:numPr>
          <w:ilvl w:val="0"/>
          <w:numId w:val="1"/>
        </w:numPr>
        <w:spacing w:line="360" w:lineRule="auto"/>
        <w:jc w:val="both"/>
        <w:rPr>
          <w:rFonts w:ascii="Arial" w:eastAsia="Arial" w:hAnsi="Arial" w:cs="Arial"/>
        </w:rPr>
      </w:pPr>
      <w:r w:rsidRPr="00121671">
        <w:rPr>
          <w:rFonts w:ascii="Arial" w:eastAsia="Arial" w:hAnsi="Arial" w:cs="Arial"/>
        </w:rPr>
        <w:t>Il 19/09/2015 RM rachide lombare, svolto presso Euganea Medica di Padova, che riporta:</w:t>
      </w:r>
      <w:r w:rsidR="008E3537">
        <w:rPr>
          <w:rFonts w:ascii="Arial" w:eastAsia="Arial" w:hAnsi="Arial" w:cs="Arial"/>
        </w:rPr>
        <w:t xml:space="preserve"> “</w:t>
      </w:r>
      <w:r w:rsidRPr="00121671">
        <w:rPr>
          <w:rFonts w:ascii="Arial" w:eastAsia="Arial" w:hAnsi="Arial" w:cs="Arial"/>
        </w:rPr>
        <w:t xml:space="preserve">Appiattita la lordosi fisiologica. Ai limiti inferiori della norma le dimensioni del </w:t>
      </w:r>
      <w:r w:rsidRPr="00121671">
        <w:rPr>
          <w:rFonts w:ascii="Arial" w:eastAsia="Arial" w:hAnsi="Arial" w:cs="Arial"/>
        </w:rPr>
        <w:lastRenderedPageBreak/>
        <w:t>canale rachideo da L3 a S1. Ernia mediana – paramediana dx del disco L3-L4 comprime il sacco durale e risale cranialmente per pochi millimetri. Il disco L4-L5 ha segnale ridotto per disidratazione e presenta protrusione posteriore ad ampio raggio che impronta il sacco durale. Il disco L5-S1 ha segnale e spessore ridotto su base degenerativa e presenta ernia mediana-paramediana dx che impronta il sacco durale e l'emergenza radicolare S1 di destra.”</w:t>
      </w:r>
      <w:r w:rsidR="00514439">
        <w:rPr>
          <w:rFonts w:ascii="Arial" w:eastAsia="Arial" w:hAnsi="Arial" w:cs="Arial"/>
        </w:rPr>
        <w:t>.</w:t>
      </w:r>
    </w:p>
    <w:p w14:paraId="3DA91758" w14:textId="7EFB743C" w:rsidR="00953DAE" w:rsidRPr="00F449CB" w:rsidRDefault="00953DAE" w:rsidP="00E47887">
      <w:pPr>
        <w:pStyle w:val="Paragrafoelenco"/>
        <w:numPr>
          <w:ilvl w:val="0"/>
          <w:numId w:val="1"/>
        </w:numPr>
        <w:spacing w:line="360" w:lineRule="auto"/>
        <w:jc w:val="both"/>
        <w:rPr>
          <w:rFonts w:ascii="Arial" w:eastAsia="Arial" w:hAnsi="Arial" w:cs="Arial"/>
        </w:rPr>
      </w:pPr>
      <w:r>
        <w:rPr>
          <w:rFonts w:ascii="Arial" w:eastAsia="Arial" w:hAnsi="Arial" w:cs="Arial"/>
        </w:rPr>
        <w:t>Il 20/11/2015, presso la U.O. di Ortopedia e Traumatologia della Casa di Cura Abano Terme (PD), intervento di “</w:t>
      </w:r>
      <w:r w:rsidRPr="00953DAE">
        <w:rPr>
          <w:rFonts w:ascii="Arial" w:eastAsia="Arial" w:hAnsi="Arial" w:cs="Arial"/>
        </w:rPr>
        <w:t>foraminotomia laminotomia decompressiva in L3-L4, foraminotomia allargata e artrectomia mesio-laterale secondo Caspar allo stesso livello, microdiscectomia con approccio interlaminare bilaterale secondo Caspar, in L3-L4, asportazione di voluminosa ernia discale estrusa e risalita in alto a ridosso del soma di L3 a dx</w:t>
      </w:r>
      <w:r w:rsidR="00F449CB">
        <w:rPr>
          <w:rFonts w:ascii="Arial" w:eastAsia="Arial" w:hAnsi="Arial" w:cs="Arial"/>
        </w:rPr>
        <w:t xml:space="preserve">, </w:t>
      </w:r>
      <w:r w:rsidRPr="00F449CB">
        <w:rPr>
          <w:rFonts w:ascii="Arial" w:eastAsia="Arial" w:hAnsi="Arial" w:cs="Arial"/>
        </w:rPr>
        <w:t>liberazione dalle lacinie fibrotico vascolari perimeningee -infiammatorie con tecnica micro-mini-invasiva allo stesso livello,</w:t>
      </w:r>
      <w:r w:rsidR="00F449CB">
        <w:rPr>
          <w:rFonts w:ascii="Arial" w:eastAsia="Arial" w:hAnsi="Arial" w:cs="Arial"/>
        </w:rPr>
        <w:t xml:space="preserve"> </w:t>
      </w:r>
      <w:r w:rsidRPr="00F449CB">
        <w:rPr>
          <w:rFonts w:ascii="Arial" w:eastAsia="Arial" w:hAnsi="Arial" w:cs="Arial"/>
        </w:rPr>
        <w:t>artrodesi intertrasversaria</w:t>
      </w:r>
      <w:r w:rsidR="00F449CB">
        <w:rPr>
          <w:rFonts w:ascii="Arial" w:eastAsia="Arial" w:hAnsi="Arial" w:cs="Arial"/>
        </w:rPr>
        <w:t xml:space="preserve"> </w:t>
      </w:r>
      <w:r w:rsidRPr="00F449CB">
        <w:rPr>
          <w:rFonts w:ascii="Arial" w:eastAsia="Arial" w:hAnsi="Arial" w:cs="Arial"/>
        </w:rPr>
        <w:t>bilaterale in L3-L4-L5 con osso autologo.</w:t>
      </w:r>
      <w:r w:rsidR="00F449CB">
        <w:rPr>
          <w:rFonts w:ascii="Arial" w:eastAsia="Arial" w:hAnsi="Arial" w:cs="Arial"/>
        </w:rPr>
        <w:t>”</w:t>
      </w:r>
      <w:r w:rsidR="00514439">
        <w:rPr>
          <w:rFonts w:ascii="Arial" w:eastAsia="Arial" w:hAnsi="Arial" w:cs="Arial"/>
        </w:rPr>
        <w:t>.</w:t>
      </w:r>
    </w:p>
    <w:p w14:paraId="4A6793FE" w14:textId="2BB99EE7" w:rsidR="001F3DB6" w:rsidRDefault="00B20E1A" w:rsidP="00E47887">
      <w:pPr>
        <w:pStyle w:val="Paragrafoelenco"/>
        <w:numPr>
          <w:ilvl w:val="0"/>
          <w:numId w:val="1"/>
        </w:numPr>
        <w:spacing w:line="360" w:lineRule="auto"/>
        <w:jc w:val="both"/>
        <w:rPr>
          <w:rFonts w:ascii="Arial" w:eastAsia="Arial" w:hAnsi="Arial" w:cs="Arial"/>
        </w:rPr>
      </w:pPr>
      <w:r w:rsidRPr="001F3DB6">
        <w:rPr>
          <w:rFonts w:ascii="Arial" w:eastAsia="Arial" w:hAnsi="Arial" w:cs="Arial"/>
        </w:rPr>
        <w:t xml:space="preserve">Il 17/02/2025 RM Rachide dorsale e rachide lombosacrale svolto presso Casa di </w:t>
      </w:r>
      <w:r w:rsidR="003354DD" w:rsidRPr="001F3DB6">
        <w:rPr>
          <w:rFonts w:ascii="Arial" w:eastAsia="Arial" w:hAnsi="Arial" w:cs="Arial"/>
        </w:rPr>
        <w:t>C</w:t>
      </w:r>
      <w:r w:rsidRPr="001F3DB6">
        <w:rPr>
          <w:rFonts w:ascii="Arial" w:eastAsia="Arial" w:hAnsi="Arial" w:cs="Arial"/>
        </w:rPr>
        <w:t>ura Villa Maria a Padova, che riporta: “Esame eseguito su apparecchiatura da 1,5 Tesla con sequenze dirette e post contrastografiche (iniettati 9 ml di gadobutrolo e.v). Risultano stabili i reperti rispetto a precedente RM del 2022, in particolare per quanto concerne l'estensione della piccola cavità siringomielica ad un livello passante per T8. Minima dilatazione del canale ependimale è presente ad un livello passante per T4. Non sono evidenti enhancement patologici dopo MDC. Protrusione discale mediana - paramediana destra ad un livello passante per T6 - T7. Protrusione discale mediana si rileva in T8 - T9, T9 - T10. Nel tratto lombare rettificata la lordosi. Antero-listesi di primo grado di L5 su L4. Esiti di emilaminectomia destra in L3 - L4. Bulging discale in L4 - L5 con lieve impronta sulla superficie ventrale del sacco durale. Protrusione discale mediana in L5 - S1 con lieve impronta sulla superficie ventrale del sacco durale. Non sono evidenti lesioni ossee focali. Si evidenziano alterazioni del segnale dei piatti vertebrali contrapposti in L5 - S1 per fatti degenerativi.”.</w:t>
      </w:r>
    </w:p>
    <w:p w14:paraId="49325A28" w14:textId="77777777" w:rsidR="001F3DB6" w:rsidRDefault="001F3DB6" w:rsidP="00E47887">
      <w:pPr>
        <w:pStyle w:val="Paragrafoelenco"/>
        <w:spacing w:line="360" w:lineRule="auto"/>
        <w:jc w:val="both"/>
        <w:rPr>
          <w:rFonts w:ascii="Arial" w:eastAsia="Arial" w:hAnsi="Arial" w:cs="Arial"/>
        </w:rPr>
      </w:pPr>
    </w:p>
    <w:p w14:paraId="302F4186" w14:textId="4CDBDD77" w:rsidR="00C2725E" w:rsidRPr="001F3DB6" w:rsidRDefault="00B20E1A" w:rsidP="00E47887">
      <w:pPr>
        <w:pStyle w:val="Paragrafoelenco"/>
        <w:numPr>
          <w:ilvl w:val="0"/>
          <w:numId w:val="1"/>
        </w:numPr>
        <w:spacing w:line="360" w:lineRule="auto"/>
        <w:jc w:val="both"/>
        <w:rPr>
          <w:rFonts w:ascii="Arial" w:eastAsia="Arial" w:hAnsi="Arial" w:cs="Arial"/>
        </w:rPr>
      </w:pPr>
      <w:r w:rsidRPr="001F3DB6">
        <w:rPr>
          <w:rFonts w:ascii="Arial" w:eastAsia="Arial" w:hAnsi="Arial" w:cs="Arial"/>
        </w:rPr>
        <w:t xml:space="preserve">Il 04/04/2025 Visita Neurochirurgica svolta presso Casa di cura Villa Maria a Padova, che valuta Risonanza magnetica in follow up post-intervento e riporta “Nel tempo lombalgia con difficoltà del cammino. Negli ultimi 2 anni intensificazione della sciatalgia sinistra con associata comparsa di brachialgia sinistra. A riposo il dolore si </w:t>
      </w:r>
      <w:r w:rsidRPr="001F3DB6">
        <w:rPr>
          <w:rFonts w:ascii="Arial" w:eastAsia="Arial" w:hAnsi="Arial" w:cs="Arial"/>
        </w:rPr>
        <w:lastRenderedPageBreak/>
        <w:t xml:space="preserve">riduce. RMN colonna: discopatie cervicali con Ernia C6-C7 sx- siringomielia dorsale priva di significato clinico. Discopatia lombari in esiti chirurgica a L3-L4 con stenosi serrata del recesso L4-L5 di sinistra.”, consigliando nuovo </w:t>
      </w:r>
      <w:r w:rsidR="000516DC" w:rsidRPr="001F3DB6">
        <w:rPr>
          <w:rFonts w:ascii="Arial" w:eastAsia="Arial" w:hAnsi="Arial" w:cs="Arial"/>
        </w:rPr>
        <w:t>intervento chirurgico di ressotomia L4-L5 e artrodesi selettiva, oltre a consigliare limitazioni della mansione a livello lavorativo.</w:t>
      </w:r>
    </w:p>
    <w:p w14:paraId="2A2514B4" w14:textId="19183407" w:rsidR="001F3DB6" w:rsidRDefault="00000000" w:rsidP="00E47887">
      <w:pPr>
        <w:pStyle w:val="Titolo1"/>
        <w:spacing w:line="360" w:lineRule="auto"/>
        <w:jc w:val="both"/>
        <w:rPr>
          <w:rFonts w:ascii="Arial" w:eastAsia="Arial" w:hAnsi="Arial" w:cs="Arial"/>
          <w:sz w:val="24"/>
          <w:szCs w:val="24"/>
          <w:lang w:eastAsia="zh-CN"/>
        </w:rPr>
      </w:pPr>
      <w:r w:rsidRPr="0020224C">
        <w:rPr>
          <w:rFonts w:ascii="Arial" w:eastAsia="Arial" w:hAnsi="Arial" w:cs="Arial"/>
          <w:sz w:val="24"/>
          <w:szCs w:val="24"/>
          <w:lang w:eastAsia="zh-CN"/>
        </w:rPr>
        <w:t>Riferisce percezione di peggioramento dell’udito dal 2016, successivamente peggiorato in maniera graduale.</w:t>
      </w:r>
      <w:r w:rsidR="00514439">
        <w:rPr>
          <w:rFonts w:ascii="Arial" w:eastAsia="Arial" w:hAnsi="Arial" w:cs="Arial"/>
          <w:sz w:val="24"/>
          <w:szCs w:val="24"/>
          <w:lang w:eastAsia="zh-CN"/>
        </w:rPr>
        <w:t xml:space="preserve"> </w:t>
      </w:r>
      <w:r w:rsidR="00C2725E" w:rsidRPr="0020224C">
        <w:rPr>
          <w:rFonts w:ascii="Arial" w:eastAsia="Arial" w:hAnsi="Arial" w:cs="Arial"/>
          <w:sz w:val="24"/>
          <w:szCs w:val="24"/>
          <w:lang w:eastAsia="zh-CN"/>
        </w:rPr>
        <w:t>Per la patologia in esame, ha svolto i seguenti accertamenti:</w:t>
      </w:r>
    </w:p>
    <w:p w14:paraId="005D21DF" w14:textId="77777777" w:rsidR="001F3DB6" w:rsidRDefault="00774AE0" w:rsidP="00E47887">
      <w:pPr>
        <w:pStyle w:val="Titolo1"/>
        <w:numPr>
          <w:ilvl w:val="0"/>
          <w:numId w:val="1"/>
        </w:numPr>
        <w:spacing w:line="360" w:lineRule="auto"/>
        <w:jc w:val="both"/>
        <w:rPr>
          <w:rFonts w:ascii="Arial" w:eastAsia="Arial" w:hAnsi="Arial" w:cs="Arial"/>
          <w:sz w:val="24"/>
          <w:szCs w:val="24"/>
          <w:lang w:eastAsia="zh-CN"/>
        </w:rPr>
      </w:pPr>
      <w:r>
        <w:rPr>
          <w:rFonts w:ascii="Arial" w:eastAsia="Arial" w:hAnsi="Arial" w:cs="Arial"/>
          <w:sz w:val="24"/>
          <w:szCs w:val="24"/>
          <w:lang w:eastAsia="zh-CN"/>
        </w:rPr>
        <w:t>Il 14/01/2016 Esame audiometrico tonale liminale con timpanometria, svolti presso l’U.O.C. di Otorinolaringoiatria dell’Azienda Ospedaliera Università di Padova, che riporta: “Ipoacusia mista bilaterale con componente trasmissiva sui toni gravi e neurosensoriale sui toni acuti. Riflessi cocleostapediali assenti bilateralmente sia ipsi che contro-laterale. Quadro congruo con otosclerosi bilaterali”;</w:t>
      </w:r>
    </w:p>
    <w:p w14:paraId="30B8762B" w14:textId="77777777" w:rsidR="001F3DB6" w:rsidRDefault="00774AE0" w:rsidP="00E47887">
      <w:pPr>
        <w:pStyle w:val="Titolo1"/>
        <w:numPr>
          <w:ilvl w:val="0"/>
          <w:numId w:val="1"/>
        </w:numPr>
        <w:spacing w:line="360" w:lineRule="auto"/>
        <w:jc w:val="both"/>
        <w:rPr>
          <w:rFonts w:ascii="Arial" w:eastAsia="Arial" w:hAnsi="Arial" w:cs="Arial"/>
          <w:sz w:val="24"/>
          <w:szCs w:val="24"/>
          <w:lang w:eastAsia="zh-CN"/>
        </w:rPr>
      </w:pPr>
      <w:r w:rsidRPr="001F3DB6">
        <w:rPr>
          <w:rFonts w:ascii="Arial" w:eastAsia="Arial" w:hAnsi="Arial" w:cs="Arial"/>
          <w:sz w:val="24"/>
          <w:szCs w:val="24"/>
          <w:lang w:eastAsia="zh-CN"/>
        </w:rPr>
        <w:t>Il 16/07/2024 Esame audiometrico tonale liminale eseguito in corso di visita di sorveglianza sanitaria, che riporta “Deficit percettivo bilaterale grave”;</w:t>
      </w:r>
    </w:p>
    <w:p w14:paraId="4E1C4160" w14:textId="7121975B" w:rsidR="00774AE0" w:rsidRDefault="00774AE0" w:rsidP="00E47887">
      <w:pPr>
        <w:pStyle w:val="Titolo1"/>
        <w:numPr>
          <w:ilvl w:val="0"/>
          <w:numId w:val="1"/>
        </w:numPr>
        <w:spacing w:line="360" w:lineRule="auto"/>
        <w:jc w:val="both"/>
        <w:rPr>
          <w:rFonts w:ascii="Arial" w:eastAsia="Arial" w:hAnsi="Arial" w:cs="Arial"/>
          <w:sz w:val="24"/>
          <w:szCs w:val="24"/>
          <w:lang w:eastAsia="zh-CN"/>
        </w:rPr>
      </w:pPr>
      <w:r w:rsidRPr="001F3DB6">
        <w:rPr>
          <w:rFonts w:ascii="Arial" w:eastAsia="Arial" w:hAnsi="Arial" w:cs="Arial"/>
          <w:sz w:val="24"/>
          <w:szCs w:val="24"/>
          <w:lang w:eastAsia="zh-CN"/>
        </w:rPr>
        <w:t>Il 23/09/2025 Esame audiometrico tonale liminale eseguito in corso di visita di sorveglianza sanitaria, che riporta “Deficit percettivo bilaterale grave”;</w:t>
      </w:r>
    </w:p>
    <w:p w14:paraId="6140CD82" w14:textId="1883AF20" w:rsidR="008D1CA3" w:rsidRPr="000C7BCC" w:rsidRDefault="008D1CA3" w:rsidP="008D1CA3">
      <w:pPr>
        <w:pStyle w:val="Paragrafoelenco"/>
        <w:numPr>
          <w:ilvl w:val="0"/>
          <w:numId w:val="1"/>
        </w:numPr>
        <w:rPr>
          <w:rFonts w:ascii="Arial" w:eastAsia="Arial" w:hAnsi="Arial" w:cs="Arial"/>
          <w:szCs w:val="24"/>
        </w:rPr>
      </w:pPr>
      <w:r w:rsidRPr="000C7BCC">
        <w:rPr>
          <w:rFonts w:ascii="Arial" w:eastAsia="Arial" w:hAnsi="Arial" w:cs="Arial"/>
          <w:szCs w:val="24"/>
        </w:rPr>
        <w:t>Il 19/11/2025 Esame audiometrico tonale eseguito presso il Nostro Ambulatorio di Medicina del Lavoro dell’Azienda Ospedale-Università di Padova, che conclude: “</w:t>
      </w:r>
      <w:r w:rsidR="000C7BCC" w:rsidRPr="000C7BCC">
        <w:rPr>
          <w:rFonts w:ascii="Arial" w:eastAsia="Arial" w:hAnsi="Arial" w:cs="Arial"/>
          <w:szCs w:val="24"/>
        </w:rPr>
        <w:t>Ipoacusia mista, prevalentemente trasmissiva pantonal</w:t>
      </w:r>
      <w:r w:rsidR="0080699E">
        <w:rPr>
          <w:rFonts w:ascii="Arial" w:eastAsia="Arial" w:hAnsi="Arial" w:cs="Arial"/>
          <w:szCs w:val="24"/>
        </w:rPr>
        <w:t xml:space="preserve">e </w:t>
      </w:r>
      <w:r w:rsidR="000C7BCC" w:rsidRPr="000C7BCC">
        <w:rPr>
          <w:rFonts w:ascii="Arial" w:eastAsia="Arial" w:hAnsi="Arial" w:cs="Arial"/>
          <w:szCs w:val="24"/>
        </w:rPr>
        <w:t>più accentuat</w:t>
      </w:r>
      <w:r w:rsidR="000C7BCC">
        <w:rPr>
          <w:rFonts w:ascii="Arial" w:eastAsia="Arial" w:hAnsi="Arial" w:cs="Arial"/>
          <w:szCs w:val="24"/>
        </w:rPr>
        <w:t>a</w:t>
      </w:r>
      <w:r w:rsidR="000C7BCC" w:rsidRPr="000C7BCC">
        <w:rPr>
          <w:rFonts w:ascii="Arial" w:eastAsia="Arial" w:hAnsi="Arial" w:cs="Arial"/>
          <w:szCs w:val="24"/>
        </w:rPr>
        <w:t xml:space="preserve"> alle alte frequenze (4-8 Hz), simmetrica.”</w:t>
      </w:r>
    </w:p>
    <w:p w14:paraId="3E5B173D" w14:textId="679BFDF8" w:rsidR="00910EC9" w:rsidRDefault="00910EC9" w:rsidP="00E47887">
      <w:pPr>
        <w:pStyle w:val="NormaleWeb"/>
        <w:spacing w:line="360" w:lineRule="auto"/>
        <w:jc w:val="both"/>
      </w:pPr>
      <w:r>
        <w:rPr>
          <w:rFonts w:ascii="Arial" w:hAnsi="Arial" w:cs="Arial"/>
          <w:color w:val="000000"/>
        </w:rPr>
        <w:t>Si riportano in tabella i dati raccolti dalle audiometrie svolte in corso di sorveglianza sanitaria e privatamente, citate negli approfondimenti successivi soprastanti.</w:t>
      </w:r>
    </w:p>
    <w:p w14:paraId="153134A3" w14:textId="77777777" w:rsidR="00910EC9" w:rsidRDefault="00910EC9" w:rsidP="00E47887">
      <w:pPr>
        <w:spacing w:line="360" w:lineRule="auto"/>
        <w:jc w:val="both"/>
        <w:rPr>
          <w:b/>
          <w:bCs/>
        </w:rPr>
      </w:pPr>
    </w:p>
    <w:p w14:paraId="4797496A" w14:textId="2FDE4751" w:rsidR="00910EC9" w:rsidRDefault="00910EC9" w:rsidP="00E47887">
      <w:pPr>
        <w:spacing w:line="360" w:lineRule="auto"/>
        <w:jc w:val="both"/>
      </w:pPr>
      <w:r>
        <w:rPr>
          <w:b/>
          <w:bCs/>
        </w:rPr>
        <w:t>ORECCHIO DESTRO</w:t>
      </w:r>
      <w:r w:rsidR="00407CFB">
        <w:rPr>
          <w:b/>
          <w:bCs/>
        </w:rPr>
        <w:t xml:space="preserve"> – via aerea</w:t>
      </w:r>
    </w:p>
    <w:tbl>
      <w:tblPr>
        <w:tblW w:w="8191" w:type="dxa"/>
        <w:jc w:val="center"/>
        <w:tblLayout w:type="fixed"/>
        <w:tblCellMar>
          <w:top w:w="55" w:type="dxa"/>
          <w:left w:w="55" w:type="dxa"/>
          <w:bottom w:w="55" w:type="dxa"/>
          <w:right w:w="55" w:type="dxa"/>
        </w:tblCellMar>
        <w:tblLook w:val="04A0" w:firstRow="1" w:lastRow="0" w:firstColumn="1" w:lastColumn="0" w:noHBand="0" w:noVBand="1"/>
      </w:tblPr>
      <w:tblGrid>
        <w:gridCol w:w="1390"/>
        <w:gridCol w:w="849"/>
        <w:gridCol w:w="850"/>
        <w:gridCol w:w="850"/>
        <w:gridCol w:w="852"/>
        <w:gridCol w:w="848"/>
        <w:gridCol w:w="850"/>
        <w:gridCol w:w="783"/>
        <w:gridCol w:w="919"/>
      </w:tblGrid>
      <w:tr w:rsidR="00910EC9" w14:paraId="64C5CAC3" w14:textId="77777777" w:rsidTr="00910EC9">
        <w:trPr>
          <w:jc w:val="center"/>
        </w:trPr>
        <w:tc>
          <w:tcPr>
            <w:tcW w:w="1390" w:type="dxa"/>
            <w:tcBorders>
              <w:top w:val="single" w:sz="2" w:space="0" w:color="000000"/>
              <w:left w:val="single" w:sz="2" w:space="0" w:color="000000"/>
              <w:bottom w:val="single" w:sz="2" w:space="0" w:color="000000"/>
            </w:tcBorders>
          </w:tcPr>
          <w:p w14:paraId="11E84193" w14:textId="77777777" w:rsidR="00910EC9" w:rsidRDefault="00910EC9" w:rsidP="00E47887">
            <w:pPr>
              <w:pStyle w:val="Contenutotabella"/>
              <w:widowControl w:val="0"/>
              <w:spacing w:line="360" w:lineRule="auto"/>
              <w:jc w:val="both"/>
              <w:rPr>
                <w:shd w:val="clear" w:color="auto" w:fill="FFFF00"/>
              </w:rPr>
            </w:pPr>
          </w:p>
        </w:tc>
        <w:tc>
          <w:tcPr>
            <w:tcW w:w="849" w:type="dxa"/>
            <w:tcBorders>
              <w:top w:val="single" w:sz="2" w:space="0" w:color="000000"/>
              <w:left w:val="single" w:sz="2" w:space="0" w:color="000000"/>
              <w:bottom w:val="single" w:sz="2" w:space="0" w:color="000000"/>
              <w:right w:val="single" w:sz="2" w:space="0" w:color="000000"/>
            </w:tcBorders>
          </w:tcPr>
          <w:p w14:paraId="1628649E" w14:textId="77777777" w:rsidR="00910EC9" w:rsidRDefault="00910EC9" w:rsidP="00E47887">
            <w:pPr>
              <w:pStyle w:val="Contenutotabella"/>
              <w:widowControl w:val="0"/>
              <w:spacing w:line="360" w:lineRule="auto"/>
              <w:jc w:val="both"/>
              <w:rPr>
                <w:rFonts w:eastAsia="Times New Roman"/>
                <w:b/>
                <w:bCs/>
                <w:color w:val="000000"/>
              </w:rPr>
            </w:pPr>
            <w:r>
              <w:rPr>
                <w:rFonts w:eastAsia="Times New Roman"/>
                <w:b/>
                <w:bCs/>
                <w:color w:val="000000"/>
              </w:rPr>
              <w:t>250 Hz</w:t>
            </w:r>
          </w:p>
        </w:tc>
        <w:tc>
          <w:tcPr>
            <w:tcW w:w="850" w:type="dxa"/>
            <w:tcBorders>
              <w:top w:val="single" w:sz="2" w:space="0" w:color="000000"/>
              <w:left w:val="single" w:sz="2" w:space="0" w:color="000000"/>
              <w:bottom w:val="single" w:sz="2" w:space="0" w:color="000000"/>
            </w:tcBorders>
          </w:tcPr>
          <w:p w14:paraId="26A8CE6D" w14:textId="77777777" w:rsidR="00910EC9" w:rsidRDefault="00910EC9" w:rsidP="00E47887">
            <w:pPr>
              <w:pStyle w:val="Contenutotabella"/>
              <w:widowControl w:val="0"/>
              <w:spacing w:line="360" w:lineRule="auto"/>
              <w:jc w:val="both"/>
              <w:rPr>
                <w:rFonts w:eastAsia="Times New Roman"/>
                <w:b/>
                <w:bCs/>
                <w:color w:val="000000"/>
              </w:rPr>
            </w:pPr>
            <w:r>
              <w:rPr>
                <w:rFonts w:eastAsia="Times New Roman"/>
                <w:b/>
                <w:bCs/>
                <w:color w:val="000000"/>
              </w:rPr>
              <w:t>500 Hz</w:t>
            </w:r>
          </w:p>
        </w:tc>
        <w:tc>
          <w:tcPr>
            <w:tcW w:w="850" w:type="dxa"/>
            <w:tcBorders>
              <w:top w:val="single" w:sz="2" w:space="0" w:color="000000"/>
              <w:left w:val="single" w:sz="2" w:space="0" w:color="000000"/>
              <w:bottom w:val="single" w:sz="2" w:space="0" w:color="000000"/>
            </w:tcBorders>
          </w:tcPr>
          <w:p w14:paraId="3503FAF3" w14:textId="77777777" w:rsidR="00910EC9" w:rsidRDefault="00910EC9" w:rsidP="00E47887">
            <w:pPr>
              <w:pStyle w:val="Contenutotabella"/>
              <w:widowControl w:val="0"/>
              <w:spacing w:line="360" w:lineRule="auto"/>
              <w:jc w:val="both"/>
              <w:rPr>
                <w:rFonts w:eastAsia="Times New Roman"/>
                <w:b/>
                <w:bCs/>
                <w:color w:val="000000"/>
              </w:rPr>
            </w:pPr>
            <w:r>
              <w:rPr>
                <w:rFonts w:eastAsia="Times New Roman"/>
                <w:b/>
                <w:bCs/>
                <w:color w:val="000000"/>
              </w:rPr>
              <w:t>1 kHz</w:t>
            </w:r>
          </w:p>
        </w:tc>
        <w:tc>
          <w:tcPr>
            <w:tcW w:w="852" w:type="dxa"/>
            <w:tcBorders>
              <w:top w:val="single" w:sz="2" w:space="0" w:color="000000"/>
              <w:left w:val="single" w:sz="2" w:space="0" w:color="000000"/>
              <w:bottom w:val="single" w:sz="2" w:space="0" w:color="000000"/>
            </w:tcBorders>
          </w:tcPr>
          <w:p w14:paraId="74BEFD76" w14:textId="77777777" w:rsidR="00910EC9" w:rsidRDefault="00910EC9" w:rsidP="00E47887">
            <w:pPr>
              <w:pStyle w:val="Contenutotabella"/>
              <w:widowControl w:val="0"/>
              <w:spacing w:line="360" w:lineRule="auto"/>
              <w:jc w:val="both"/>
              <w:rPr>
                <w:rFonts w:eastAsia="Times New Roman"/>
                <w:b/>
                <w:bCs/>
                <w:color w:val="000000"/>
              </w:rPr>
            </w:pPr>
            <w:r>
              <w:rPr>
                <w:rFonts w:eastAsia="Times New Roman"/>
                <w:b/>
                <w:bCs/>
                <w:color w:val="000000"/>
              </w:rPr>
              <w:t>2 kHz</w:t>
            </w:r>
          </w:p>
        </w:tc>
        <w:tc>
          <w:tcPr>
            <w:tcW w:w="848" w:type="dxa"/>
            <w:tcBorders>
              <w:top w:val="single" w:sz="2" w:space="0" w:color="000000"/>
              <w:left w:val="single" w:sz="2" w:space="0" w:color="000000"/>
              <w:bottom w:val="single" w:sz="2" w:space="0" w:color="000000"/>
            </w:tcBorders>
          </w:tcPr>
          <w:p w14:paraId="5E0E991E" w14:textId="77777777" w:rsidR="00910EC9" w:rsidRDefault="00910EC9" w:rsidP="00E47887">
            <w:pPr>
              <w:pStyle w:val="Contenutotabella"/>
              <w:widowControl w:val="0"/>
              <w:spacing w:line="360" w:lineRule="auto"/>
              <w:jc w:val="both"/>
              <w:rPr>
                <w:rFonts w:eastAsia="Times New Roman"/>
                <w:b/>
                <w:bCs/>
                <w:color w:val="000000"/>
              </w:rPr>
            </w:pPr>
            <w:r>
              <w:rPr>
                <w:rFonts w:eastAsia="Times New Roman"/>
                <w:b/>
                <w:bCs/>
                <w:color w:val="000000"/>
              </w:rPr>
              <w:t>3 kHz</w:t>
            </w:r>
          </w:p>
        </w:tc>
        <w:tc>
          <w:tcPr>
            <w:tcW w:w="850" w:type="dxa"/>
            <w:tcBorders>
              <w:top w:val="single" w:sz="2" w:space="0" w:color="000000"/>
              <w:left w:val="single" w:sz="2" w:space="0" w:color="000000"/>
              <w:bottom w:val="single" w:sz="2" w:space="0" w:color="000000"/>
            </w:tcBorders>
          </w:tcPr>
          <w:p w14:paraId="7114FA79" w14:textId="77777777" w:rsidR="00910EC9" w:rsidRDefault="00910EC9" w:rsidP="00E47887">
            <w:pPr>
              <w:pStyle w:val="Contenutotabella"/>
              <w:widowControl w:val="0"/>
              <w:spacing w:line="360" w:lineRule="auto"/>
              <w:jc w:val="both"/>
              <w:rPr>
                <w:rFonts w:eastAsia="Times New Roman"/>
                <w:b/>
                <w:bCs/>
                <w:color w:val="000000"/>
              </w:rPr>
            </w:pPr>
            <w:r>
              <w:rPr>
                <w:rFonts w:eastAsia="Times New Roman"/>
                <w:b/>
                <w:bCs/>
                <w:color w:val="000000"/>
              </w:rPr>
              <w:t>4 kHz</w:t>
            </w:r>
          </w:p>
        </w:tc>
        <w:tc>
          <w:tcPr>
            <w:tcW w:w="783" w:type="dxa"/>
            <w:tcBorders>
              <w:top w:val="single" w:sz="2" w:space="0" w:color="000000"/>
              <w:left w:val="single" w:sz="2" w:space="0" w:color="000000"/>
              <w:bottom w:val="single" w:sz="2" w:space="0" w:color="000000"/>
            </w:tcBorders>
          </w:tcPr>
          <w:p w14:paraId="4CD9E759" w14:textId="77777777" w:rsidR="00910EC9" w:rsidRDefault="00910EC9" w:rsidP="00E47887">
            <w:pPr>
              <w:pStyle w:val="Contenutotabella"/>
              <w:widowControl w:val="0"/>
              <w:spacing w:line="360" w:lineRule="auto"/>
              <w:jc w:val="both"/>
              <w:rPr>
                <w:rFonts w:eastAsia="Times New Roman"/>
                <w:b/>
                <w:bCs/>
                <w:color w:val="000000"/>
              </w:rPr>
            </w:pPr>
            <w:r>
              <w:rPr>
                <w:rFonts w:eastAsia="Times New Roman"/>
                <w:b/>
                <w:bCs/>
                <w:color w:val="000000"/>
              </w:rPr>
              <w:t>6 kHz</w:t>
            </w:r>
          </w:p>
        </w:tc>
        <w:tc>
          <w:tcPr>
            <w:tcW w:w="919" w:type="dxa"/>
            <w:tcBorders>
              <w:top w:val="single" w:sz="2" w:space="0" w:color="000000"/>
              <w:left w:val="single" w:sz="2" w:space="0" w:color="000000"/>
              <w:bottom w:val="single" w:sz="2" w:space="0" w:color="000000"/>
              <w:right w:val="single" w:sz="2" w:space="0" w:color="000000"/>
            </w:tcBorders>
          </w:tcPr>
          <w:p w14:paraId="5E8D10AE" w14:textId="77777777" w:rsidR="00910EC9" w:rsidRDefault="00910EC9" w:rsidP="00E47887">
            <w:pPr>
              <w:pStyle w:val="Contenutotabella"/>
              <w:widowControl w:val="0"/>
              <w:spacing w:line="360" w:lineRule="auto"/>
              <w:jc w:val="both"/>
              <w:rPr>
                <w:rFonts w:eastAsia="Times New Roman"/>
                <w:b/>
                <w:bCs/>
                <w:color w:val="000000"/>
              </w:rPr>
            </w:pPr>
            <w:r>
              <w:rPr>
                <w:rFonts w:eastAsia="Times New Roman"/>
                <w:b/>
                <w:bCs/>
                <w:color w:val="000000"/>
              </w:rPr>
              <w:t>8 kHz</w:t>
            </w:r>
          </w:p>
        </w:tc>
      </w:tr>
      <w:tr w:rsidR="00910EC9" w14:paraId="749DCC4A" w14:textId="77777777" w:rsidTr="00910EC9">
        <w:trPr>
          <w:jc w:val="center"/>
        </w:trPr>
        <w:tc>
          <w:tcPr>
            <w:tcW w:w="1390" w:type="dxa"/>
            <w:tcBorders>
              <w:left w:val="single" w:sz="2" w:space="0" w:color="000000"/>
              <w:bottom w:val="single" w:sz="4" w:space="0" w:color="auto"/>
            </w:tcBorders>
          </w:tcPr>
          <w:p w14:paraId="130075BB" w14:textId="54515261" w:rsidR="00910EC9" w:rsidRDefault="00910EC9" w:rsidP="00E47887">
            <w:pPr>
              <w:pStyle w:val="Contenutotabella"/>
              <w:widowControl w:val="0"/>
              <w:spacing w:line="360" w:lineRule="auto"/>
              <w:jc w:val="both"/>
              <w:rPr>
                <w:rFonts w:eastAsia="Times New Roman"/>
                <w:color w:val="000000"/>
              </w:rPr>
            </w:pPr>
            <w:r>
              <w:rPr>
                <w:rFonts w:eastAsia="Times New Roman"/>
                <w:color w:val="000000"/>
              </w:rPr>
              <w:t>14/01/2016</w:t>
            </w:r>
          </w:p>
        </w:tc>
        <w:tc>
          <w:tcPr>
            <w:tcW w:w="849" w:type="dxa"/>
            <w:tcBorders>
              <w:left w:val="single" w:sz="2" w:space="0" w:color="000000"/>
              <w:bottom w:val="single" w:sz="4" w:space="0" w:color="auto"/>
              <w:right w:val="single" w:sz="2" w:space="0" w:color="000000"/>
            </w:tcBorders>
          </w:tcPr>
          <w:p w14:paraId="13B14713" w14:textId="77777777" w:rsidR="00910EC9" w:rsidRDefault="00910EC9" w:rsidP="00E47887">
            <w:pPr>
              <w:pStyle w:val="Contenutotabella"/>
              <w:widowControl w:val="0"/>
              <w:spacing w:line="360" w:lineRule="auto"/>
              <w:jc w:val="both"/>
              <w:rPr>
                <w:rFonts w:eastAsia="Times New Roman"/>
                <w:color w:val="000000"/>
              </w:rPr>
            </w:pPr>
            <w:r>
              <w:rPr>
                <w:rFonts w:eastAsia="Times New Roman"/>
                <w:color w:val="000000"/>
              </w:rPr>
              <w:t>30</w:t>
            </w:r>
          </w:p>
        </w:tc>
        <w:tc>
          <w:tcPr>
            <w:tcW w:w="850" w:type="dxa"/>
            <w:tcBorders>
              <w:left w:val="single" w:sz="2" w:space="0" w:color="000000"/>
              <w:bottom w:val="single" w:sz="4" w:space="0" w:color="auto"/>
            </w:tcBorders>
          </w:tcPr>
          <w:p w14:paraId="130069F7" w14:textId="038FB160" w:rsidR="00910EC9" w:rsidRDefault="00910EC9" w:rsidP="00E47887">
            <w:pPr>
              <w:pStyle w:val="Contenutotabella"/>
              <w:widowControl w:val="0"/>
              <w:spacing w:line="360" w:lineRule="auto"/>
              <w:jc w:val="both"/>
              <w:rPr>
                <w:rFonts w:eastAsia="Times New Roman"/>
                <w:color w:val="000000"/>
              </w:rPr>
            </w:pPr>
            <w:r>
              <w:rPr>
                <w:rFonts w:eastAsia="Times New Roman"/>
                <w:color w:val="000000"/>
              </w:rPr>
              <w:t>35</w:t>
            </w:r>
          </w:p>
        </w:tc>
        <w:tc>
          <w:tcPr>
            <w:tcW w:w="850" w:type="dxa"/>
            <w:tcBorders>
              <w:left w:val="single" w:sz="2" w:space="0" w:color="000000"/>
              <w:bottom w:val="single" w:sz="4" w:space="0" w:color="auto"/>
            </w:tcBorders>
          </w:tcPr>
          <w:p w14:paraId="11EDD5D7" w14:textId="45D5C06A" w:rsidR="00910EC9" w:rsidRDefault="00910EC9" w:rsidP="00E47887">
            <w:pPr>
              <w:pStyle w:val="Contenutotabella"/>
              <w:widowControl w:val="0"/>
              <w:spacing w:line="360" w:lineRule="auto"/>
              <w:jc w:val="both"/>
              <w:rPr>
                <w:rFonts w:eastAsia="Times New Roman"/>
                <w:color w:val="000000"/>
              </w:rPr>
            </w:pPr>
            <w:r>
              <w:rPr>
                <w:rFonts w:eastAsia="Times New Roman"/>
                <w:color w:val="000000"/>
              </w:rPr>
              <w:t>30</w:t>
            </w:r>
          </w:p>
        </w:tc>
        <w:tc>
          <w:tcPr>
            <w:tcW w:w="852" w:type="dxa"/>
            <w:tcBorders>
              <w:left w:val="single" w:sz="2" w:space="0" w:color="000000"/>
              <w:bottom w:val="single" w:sz="4" w:space="0" w:color="auto"/>
            </w:tcBorders>
          </w:tcPr>
          <w:p w14:paraId="6C3159EB" w14:textId="1ADB4175" w:rsidR="00910EC9" w:rsidRDefault="00910EC9" w:rsidP="00E47887">
            <w:pPr>
              <w:pStyle w:val="Contenutotabella"/>
              <w:widowControl w:val="0"/>
              <w:spacing w:line="360" w:lineRule="auto"/>
              <w:jc w:val="both"/>
              <w:rPr>
                <w:rFonts w:eastAsia="Times New Roman"/>
                <w:color w:val="000000"/>
              </w:rPr>
            </w:pPr>
            <w:r>
              <w:rPr>
                <w:rFonts w:eastAsia="Times New Roman"/>
                <w:color w:val="000000"/>
              </w:rPr>
              <w:t>20</w:t>
            </w:r>
          </w:p>
        </w:tc>
        <w:tc>
          <w:tcPr>
            <w:tcW w:w="848" w:type="dxa"/>
            <w:tcBorders>
              <w:left w:val="single" w:sz="2" w:space="0" w:color="000000"/>
              <w:bottom w:val="single" w:sz="4" w:space="0" w:color="auto"/>
            </w:tcBorders>
          </w:tcPr>
          <w:p w14:paraId="3C536AC8" w14:textId="50BD23FB" w:rsidR="00910EC9" w:rsidRDefault="00910EC9" w:rsidP="00E47887">
            <w:pPr>
              <w:pStyle w:val="Contenutotabella"/>
              <w:widowControl w:val="0"/>
              <w:spacing w:line="360" w:lineRule="auto"/>
              <w:jc w:val="both"/>
              <w:rPr>
                <w:rFonts w:eastAsia="Times New Roman"/>
                <w:color w:val="000000"/>
              </w:rPr>
            </w:pPr>
            <w:r>
              <w:rPr>
                <w:rFonts w:eastAsia="Times New Roman"/>
                <w:color w:val="000000"/>
              </w:rPr>
              <w:t>-</w:t>
            </w:r>
          </w:p>
        </w:tc>
        <w:tc>
          <w:tcPr>
            <w:tcW w:w="850" w:type="dxa"/>
            <w:tcBorders>
              <w:left w:val="single" w:sz="2" w:space="0" w:color="000000"/>
              <w:bottom w:val="single" w:sz="4" w:space="0" w:color="auto"/>
            </w:tcBorders>
          </w:tcPr>
          <w:p w14:paraId="67344F66" w14:textId="599ACC6D" w:rsidR="00910EC9" w:rsidRDefault="00910EC9" w:rsidP="00E47887">
            <w:pPr>
              <w:pStyle w:val="Contenutotabella"/>
              <w:widowControl w:val="0"/>
              <w:spacing w:line="360" w:lineRule="auto"/>
              <w:jc w:val="both"/>
              <w:rPr>
                <w:rFonts w:eastAsia="Times New Roman"/>
                <w:color w:val="000000"/>
              </w:rPr>
            </w:pPr>
            <w:r>
              <w:rPr>
                <w:rFonts w:eastAsia="Times New Roman"/>
                <w:color w:val="000000"/>
              </w:rPr>
              <w:t>55</w:t>
            </w:r>
          </w:p>
        </w:tc>
        <w:tc>
          <w:tcPr>
            <w:tcW w:w="783" w:type="dxa"/>
            <w:tcBorders>
              <w:left w:val="single" w:sz="2" w:space="0" w:color="000000"/>
              <w:bottom w:val="single" w:sz="4" w:space="0" w:color="auto"/>
            </w:tcBorders>
          </w:tcPr>
          <w:p w14:paraId="5CD6E69A" w14:textId="7E13FC77" w:rsidR="00910EC9" w:rsidRDefault="00910EC9" w:rsidP="00E47887">
            <w:pPr>
              <w:pStyle w:val="Contenutotabella"/>
              <w:widowControl w:val="0"/>
              <w:spacing w:line="360" w:lineRule="auto"/>
              <w:jc w:val="both"/>
              <w:rPr>
                <w:rFonts w:eastAsia="Times New Roman"/>
                <w:color w:val="000000"/>
              </w:rPr>
            </w:pPr>
            <w:r>
              <w:rPr>
                <w:rFonts w:eastAsia="Times New Roman"/>
                <w:color w:val="000000"/>
              </w:rPr>
              <w:t>-</w:t>
            </w:r>
          </w:p>
        </w:tc>
        <w:tc>
          <w:tcPr>
            <w:tcW w:w="919" w:type="dxa"/>
            <w:tcBorders>
              <w:left w:val="single" w:sz="2" w:space="0" w:color="000000"/>
              <w:bottom w:val="single" w:sz="4" w:space="0" w:color="auto"/>
              <w:right w:val="single" w:sz="2" w:space="0" w:color="000000"/>
            </w:tcBorders>
          </w:tcPr>
          <w:p w14:paraId="3B598706" w14:textId="061EB90B" w:rsidR="00910EC9" w:rsidRDefault="00910EC9" w:rsidP="00E47887">
            <w:pPr>
              <w:pStyle w:val="Contenutotabella"/>
              <w:widowControl w:val="0"/>
              <w:spacing w:line="360" w:lineRule="auto"/>
              <w:jc w:val="both"/>
              <w:rPr>
                <w:rFonts w:eastAsia="Times New Roman"/>
                <w:color w:val="000000"/>
              </w:rPr>
            </w:pPr>
            <w:r>
              <w:rPr>
                <w:rFonts w:eastAsia="Times New Roman"/>
                <w:color w:val="000000"/>
              </w:rPr>
              <w:t>50</w:t>
            </w:r>
          </w:p>
        </w:tc>
      </w:tr>
      <w:tr w:rsidR="00910EC9" w14:paraId="20E2989D" w14:textId="77777777" w:rsidTr="00910EC9">
        <w:trPr>
          <w:jc w:val="center"/>
        </w:trPr>
        <w:tc>
          <w:tcPr>
            <w:tcW w:w="1390" w:type="dxa"/>
            <w:tcBorders>
              <w:top w:val="single" w:sz="4" w:space="0" w:color="auto"/>
              <w:left w:val="single" w:sz="4" w:space="0" w:color="auto"/>
              <w:bottom w:val="single" w:sz="4" w:space="0" w:color="auto"/>
              <w:right w:val="single" w:sz="4" w:space="0" w:color="auto"/>
            </w:tcBorders>
          </w:tcPr>
          <w:p w14:paraId="0F5D6FC3" w14:textId="71EF94BA" w:rsidR="00910EC9" w:rsidRDefault="00910EC9" w:rsidP="00E47887">
            <w:pPr>
              <w:pStyle w:val="Contenutotabella"/>
              <w:widowControl w:val="0"/>
              <w:spacing w:line="360" w:lineRule="auto"/>
              <w:jc w:val="both"/>
              <w:rPr>
                <w:rFonts w:eastAsia="Times New Roman"/>
                <w:color w:val="000000"/>
              </w:rPr>
            </w:pPr>
            <w:r w:rsidRPr="00910EC9">
              <w:rPr>
                <w:rFonts w:eastAsia="Times New Roman"/>
                <w:color w:val="000000"/>
              </w:rPr>
              <w:t>16/07/2024</w:t>
            </w:r>
          </w:p>
        </w:tc>
        <w:tc>
          <w:tcPr>
            <w:tcW w:w="849" w:type="dxa"/>
            <w:tcBorders>
              <w:top w:val="single" w:sz="4" w:space="0" w:color="auto"/>
              <w:left w:val="single" w:sz="4" w:space="0" w:color="auto"/>
              <w:bottom w:val="single" w:sz="4" w:space="0" w:color="auto"/>
              <w:right w:val="single" w:sz="4" w:space="0" w:color="auto"/>
            </w:tcBorders>
          </w:tcPr>
          <w:p w14:paraId="0E954CBB" w14:textId="122601D1" w:rsidR="00910EC9" w:rsidRDefault="00910EC9" w:rsidP="00E47887">
            <w:pPr>
              <w:pStyle w:val="Contenutotabella"/>
              <w:widowControl w:val="0"/>
              <w:spacing w:line="360" w:lineRule="auto"/>
              <w:jc w:val="both"/>
              <w:rPr>
                <w:rFonts w:eastAsia="Times New Roman"/>
                <w:color w:val="000000"/>
              </w:rPr>
            </w:pPr>
            <w:r>
              <w:rPr>
                <w:rFonts w:eastAsia="Times New Roman"/>
                <w:color w:val="000000"/>
              </w:rPr>
              <w:t>55</w:t>
            </w:r>
          </w:p>
        </w:tc>
        <w:tc>
          <w:tcPr>
            <w:tcW w:w="850" w:type="dxa"/>
            <w:tcBorders>
              <w:top w:val="single" w:sz="4" w:space="0" w:color="auto"/>
              <w:left w:val="single" w:sz="4" w:space="0" w:color="auto"/>
              <w:bottom w:val="single" w:sz="4" w:space="0" w:color="auto"/>
              <w:right w:val="single" w:sz="4" w:space="0" w:color="auto"/>
            </w:tcBorders>
          </w:tcPr>
          <w:p w14:paraId="10AD60F4" w14:textId="7FA3722F"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55</w:t>
            </w:r>
          </w:p>
        </w:tc>
        <w:tc>
          <w:tcPr>
            <w:tcW w:w="850" w:type="dxa"/>
            <w:tcBorders>
              <w:top w:val="single" w:sz="4" w:space="0" w:color="auto"/>
              <w:left w:val="single" w:sz="4" w:space="0" w:color="auto"/>
              <w:bottom w:val="single" w:sz="4" w:space="0" w:color="auto"/>
              <w:right w:val="single" w:sz="4" w:space="0" w:color="auto"/>
            </w:tcBorders>
          </w:tcPr>
          <w:p w14:paraId="666D1AE6" w14:textId="5D434229"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55</w:t>
            </w:r>
          </w:p>
        </w:tc>
        <w:tc>
          <w:tcPr>
            <w:tcW w:w="852" w:type="dxa"/>
            <w:tcBorders>
              <w:top w:val="single" w:sz="4" w:space="0" w:color="auto"/>
              <w:left w:val="single" w:sz="4" w:space="0" w:color="auto"/>
              <w:bottom w:val="single" w:sz="4" w:space="0" w:color="auto"/>
              <w:right w:val="single" w:sz="4" w:space="0" w:color="auto"/>
            </w:tcBorders>
          </w:tcPr>
          <w:p w14:paraId="02ADD47B" w14:textId="63012DD2"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50</w:t>
            </w:r>
          </w:p>
        </w:tc>
        <w:tc>
          <w:tcPr>
            <w:tcW w:w="848" w:type="dxa"/>
            <w:tcBorders>
              <w:top w:val="single" w:sz="4" w:space="0" w:color="auto"/>
              <w:left w:val="single" w:sz="4" w:space="0" w:color="auto"/>
              <w:bottom w:val="single" w:sz="4" w:space="0" w:color="auto"/>
              <w:right w:val="single" w:sz="4" w:space="0" w:color="auto"/>
            </w:tcBorders>
          </w:tcPr>
          <w:p w14:paraId="61BD2DE0" w14:textId="3CC493EB"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3195D740" w14:textId="2074125D"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65</w:t>
            </w:r>
          </w:p>
        </w:tc>
        <w:tc>
          <w:tcPr>
            <w:tcW w:w="783" w:type="dxa"/>
            <w:tcBorders>
              <w:top w:val="single" w:sz="4" w:space="0" w:color="auto"/>
              <w:left w:val="single" w:sz="4" w:space="0" w:color="auto"/>
              <w:bottom w:val="single" w:sz="4" w:space="0" w:color="auto"/>
              <w:right w:val="single" w:sz="4" w:space="0" w:color="auto"/>
            </w:tcBorders>
          </w:tcPr>
          <w:p w14:paraId="5C6F79CE" w14:textId="035969E5"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85</w:t>
            </w:r>
          </w:p>
        </w:tc>
        <w:tc>
          <w:tcPr>
            <w:tcW w:w="919" w:type="dxa"/>
            <w:tcBorders>
              <w:top w:val="single" w:sz="4" w:space="0" w:color="auto"/>
              <w:left w:val="single" w:sz="4" w:space="0" w:color="auto"/>
              <w:bottom w:val="single" w:sz="4" w:space="0" w:color="auto"/>
              <w:right w:val="single" w:sz="4" w:space="0" w:color="auto"/>
            </w:tcBorders>
          </w:tcPr>
          <w:p w14:paraId="3BA0BF95" w14:textId="6F1B6758"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75</w:t>
            </w:r>
          </w:p>
        </w:tc>
      </w:tr>
      <w:tr w:rsidR="00910EC9" w14:paraId="79BF362E" w14:textId="77777777" w:rsidTr="00910EC9">
        <w:trPr>
          <w:jc w:val="center"/>
        </w:trPr>
        <w:tc>
          <w:tcPr>
            <w:tcW w:w="1390" w:type="dxa"/>
            <w:tcBorders>
              <w:top w:val="single" w:sz="4" w:space="0" w:color="auto"/>
              <w:left w:val="single" w:sz="4" w:space="0" w:color="auto"/>
              <w:bottom w:val="single" w:sz="4" w:space="0" w:color="auto"/>
              <w:right w:val="single" w:sz="4" w:space="0" w:color="auto"/>
            </w:tcBorders>
          </w:tcPr>
          <w:p w14:paraId="499961D0" w14:textId="378E7128" w:rsidR="00910EC9" w:rsidRPr="00910EC9" w:rsidRDefault="00910EC9" w:rsidP="00E47887">
            <w:pPr>
              <w:pStyle w:val="Contenutotabella"/>
              <w:widowControl w:val="0"/>
              <w:spacing w:line="360" w:lineRule="auto"/>
              <w:jc w:val="both"/>
              <w:rPr>
                <w:rFonts w:eastAsia="Times New Roman"/>
                <w:color w:val="000000"/>
              </w:rPr>
            </w:pPr>
            <w:r w:rsidRPr="00910EC9">
              <w:rPr>
                <w:rFonts w:eastAsia="Times New Roman"/>
                <w:color w:val="000000"/>
              </w:rPr>
              <w:lastRenderedPageBreak/>
              <w:t>23/09/2025</w:t>
            </w:r>
          </w:p>
        </w:tc>
        <w:tc>
          <w:tcPr>
            <w:tcW w:w="849" w:type="dxa"/>
            <w:tcBorders>
              <w:top w:val="single" w:sz="4" w:space="0" w:color="auto"/>
              <w:left w:val="single" w:sz="4" w:space="0" w:color="auto"/>
              <w:bottom w:val="single" w:sz="4" w:space="0" w:color="auto"/>
              <w:right w:val="single" w:sz="4" w:space="0" w:color="auto"/>
            </w:tcBorders>
          </w:tcPr>
          <w:p w14:paraId="1C4A4D1E" w14:textId="4CA2DCF3"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55</w:t>
            </w:r>
          </w:p>
        </w:tc>
        <w:tc>
          <w:tcPr>
            <w:tcW w:w="850" w:type="dxa"/>
            <w:tcBorders>
              <w:top w:val="single" w:sz="4" w:space="0" w:color="auto"/>
              <w:left w:val="single" w:sz="4" w:space="0" w:color="auto"/>
              <w:bottom w:val="single" w:sz="4" w:space="0" w:color="auto"/>
              <w:right w:val="single" w:sz="4" w:space="0" w:color="auto"/>
            </w:tcBorders>
          </w:tcPr>
          <w:p w14:paraId="697D4898" w14:textId="562EF987"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55</w:t>
            </w:r>
          </w:p>
        </w:tc>
        <w:tc>
          <w:tcPr>
            <w:tcW w:w="850" w:type="dxa"/>
            <w:tcBorders>
              <w:top w:val="single" w:sz="4" w:space="0" w:color="auto"/>
              <w:left w:val="single" w:sz="4" w:space="0" w:color="auto"/>
              <w:bottom w:val="single" w:sz="4" w:space="0" w:color="auto"/>
              <w:right w:val="single" w:sz="4" w:space="0" w:color="auto"/>
            </w:tcBorders>
          </w:tcPr>
          <w:p w14:paraId="0656E11D" w14:textId="0306250E"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55</w:t>
            </w:r>
          </w:p>
        </w:tc>
        <w:tc>
          <w:tcPr>
            <w:tcW w:w="852" w:type="dxa"/>
            <w:tcBorders>
              <w:top w:val="single" w:sz="4" w:space="0" w:color="auto"/>
              <w:left w:val="single" w:sz="4" w:space="0" w:color="auto"/>
              <w:bottom w:val="single" w:sz="4" w:space="0" w:color="auto"/>
              <w:right w:val="single" w:sz="4" w:space="0" w:color="auto"/>
            </w:tcBorders>
          </w:tcPr>
          <w:p w14:paraId="4E06CC9B" w14:textId="27F117D7"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50</w:t>
            </w:r>
          </w:p>
        </w:tc>
        <w:tc>
          <w:tcPr>
            <w:tcW w:w="848" w:type="dxa"/>
            <w:tcBorders>
              <w:top w:val="single" w:sz="4" w:space="0" w:color="auto"/>
              <w:left w:val="single" w:sz="4" w:space="0" w:color="auto"/>
              <w:bottom w:val="single" w:sz="4" w:space="0" w:color="auto"/>
              <w:right w:val="single" w:sz="4" w:space="0" w:color="auto"/>
            </w:tcBorders>
          </w:tcPr>
          <w:p w14:paraId="75E4438D" w14:textId="2AAD7C02"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510071FB" w14:textId="78D7A9D1"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65</w:t>
            </w:r>
          </w:p>
        </w:tc>
        <w:tc>
          <w:tcPr>
            <w:tcW w:w="783" w:type="dxa"/>
            <w:tcBorders>
              <w:top w:val="single" w:sz="4" w:space="0" w:color="auto"/>
              <w:left w:val="single" w:sz="4" w:space="0" w:color="auto"/>
              <w:bottom w:val="single" w:sz="4" w:space="0" w:color="auto"/>
              <w:right w:val="single" w:sz="4" w:space="0" w:color="auto"/>
            </w:tcBorders>
          </w:tcPr>
          <w:p w14:paraId="19218A78" w14:textId="3CF4CFCE"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85</w:t>
            </w:r>
          </w:p>
        </w:tc>
        <w:tc>
          <w:tcPr>
            <w:tcW w:w="919" w:type="dxa"/>
            <w:tcBorders>
              <w:top w:val="single" w:sz="4" w:space="0" w:color="auto"/>
              <w:left w:val="single" w:sz="4" w:space="0" w:color="auto"/>
              <w:bottom w:val="single" w:sz="4" w:space="0" w:color="auto"/>
              <w:right w:val="single" w:sz="4" w:space="0" w:color="auto"/>
            </w:tcBorders>
          </w:tcPr>
          <w:p w14:paraId="36C9E0BB" w14:textId="4A681246" w:rsidR="00910EC9" w:rsidRDefault="005703E3" w:rsidP="00E47887">
            <w:pPr>
              <w:pStyle w:val="Contenutotabella"/>
              <w:widowControl w:val="0"/>
              <w:spacing w:line="360" w:lineRule="auto"/>
              <w:jc w:val="both"/>
              <w:rPr>
                <w:rFonts w:eastAsia="Times New Roman"/>
                <w:color w:val="000000"/>
              </w:rPr>
            </w:pPr>
            <w:r>
              <w:rPr>
                <w:rFonts w:eastAsia="Times New Roman"/>
                <w:color w:val="000000"/>
              </w:rPr>
              <w:t>75</w:t>
            </w:r>
          </w:p>
        </w:tc>
      </w:tr>
    </w:tbl>
    <w:p w14:paraId="6916B8E6" w14:textId="77777777" w:rsidR="00910EC9" w:rsidRDefault="00910EC9" w:rsidP="00E47887">
      <w:pPr>
        <w:spacing w:line="360" w:lineRule="auto"/>
        <w:jc w:val="both"/>
        <w:rPr>
          <w:b/>
          <w:bCs/>
        </w:rPr>
      </w:pPr>
    </w:p>
    <w:p w14:paraId="324AC09B" w14:textId="18C3A805" w:rsidR="00910EC9" w:rsidRDefault="00910EC9" w:rsidP="00E47887">
      <w:pPr>
        <w:spacing w:line="360" w:lineRule="auto"/>
        <w:jc w:val="both"/>
      </w:pPr>
      <w:r>
        <w:rPr>
          <w:b/>
          <w:bCs/>
        </w:rPr>
        <w:t>ORECCHIO SINISTRO</w:t>
      </w:r>
      <w:r w:rsidR="00407CFB">
        <w:rPr>
          <w:b/>
          <w:bCs/>
        </w:rPr>
        <w:t xml:space="preserve"> – via aerea</w:t>
      </w:r>
    </w:p>
    <w:tbl>
      <w:tblPr>
        <w:tblW w:w="8191" w:type="dxa"/>
        <w:jc w:val="center"/>
        <w:tblLayout w:type="fixed"/>
        <w:tblCellMar>
          <w:top w:w="55" w:type="dxa"/>
          <w:left w:w="55" w:type="dxa"/>
          <w:bottom w:w="55" w:type="dxa"/>
          <w:right w:w="55" w:type="dxa"/>
        </w:tblCellMar>
        <w:tblLook w:val="04A0" w:firstRow="1" w:lastRow="0" w:firstColumn="1" w:lastColumn="0" w:noHBand="0" w:noVBand="1"/>
      </w:tblPr>
      <w:tblGrid>
        <w:gridCol w:w="1390"/>
        <w:gridCol w:w="849"/>
        <w:gridCol w:w="850"/>
        <w:gridCol w:w="850"/>
        <w:gridCol w:w="852"/>
        <w:gridCol w:w="848"/>
        <w:gridCol w:w="850"/>
        <w:gridCol w:w="783"/>
        <w:gridCol w:w="919"/>
      </w:tblGrid>
      <w:tr w:rsidR="00910EC9" w14:paraId="4F07407F" w14:textId="77777777">
        <w:trPr>
          <w:jc w:val="center"/>
        </w:trPr>
        <w:tc>
          <w:tcPr>
            <w:tcW w:w="1390" w:type="dxa"/>
            <w:tcBorders>
              <w:top w:val="single" w:sz="2" w:space="0" w:color="000000"/>
              <w:left w:val="single" w:sz="2" w:space="0" w:color="000000"/>
              <w:bottom w:val="single" w:sz="2" w:space="0" w:color="000000"/>
            </w:tcBorders>
          </w:tcPr>
          <w:p w14:paraId="78CBDA4A" w14:textId="77777777" w:rsidR="00910EC9" w:rsidRPr="008D1CA3" w:rsidRDefault="00910EC9" w:rsidP="00E47887">
            <w:pPr>
              <w:pStyle w:val="Contenutotabella"/>
              <w:widowControl w:val="0"/>
              <w:spacing w:line="360" w:lineRule="auto"/>
              <w:jc w:val="both"/>
              <w:rPr>
                <w:shd w:val="clear" w:color="auto" w:fill="FFFF00"/>
              </w:rPr>
            </w:pPr>
          </w:p>
        </w:tc>
        <w:tc>
          <w:tcPr>
            <w:tcW w:w="849" w:type="dxa"/>
            <w:tcBorders>
              <w:top w:val="single" w:sz="2" w:space="0" w:color="000000"/>
              <w:left w:val="single" w:sz="2" w:space="0" w:color="000000"/>
              <w:bottom w:val="single" w:sz="2" w:space="0" w:color="000000"/>
              <w:right w:val="single" w:sz="2" w:space="0" w:color="000000"/>
            </w:tcBorders>
          </w:tcPr>
          <w:p w14:paraId="3F823CDF" w14:textId="77777777" w:rsidR="00910EC9" w:rsidRPr="008D1CA3" w:rsidRDefault="00910EC9" w:rsidP="00E47887">
            <w:pPr>
              <w:pStyle w:val="Contenutotabella"/>
              <w:widowControl w:val="0"/>
              <w:spacing w:line="360" w:lineRule="auto"/>
              <w:jc w:val="both"/>
              <w:rPr>
                <w:rFonts w:eastAsia="Times New Roman"/>
                <w:b/>
                <w:bCs/>
                <w:color w:val="000000"/>
              </w:rPr>
            </w:pPr>
            <w:r w:rsidRPr="008D1CA3">
              <w:rPr>
                <w:rFonts w:eastAsia="Times New Roman"/>
                <w:b/>
                <w:bCs/>
                <w:color w:val="000000"/>
              </w:rPr>
              <w:t>250 Hz</w:t>
            </w:r>
          </w:p>
        </w:tc>
        <w:tc>
          <w:tcPr>
            <w:tcW w:w="850" w:type="dxa"/>
            <w:tcBorders>
              <w:top w:val="single" w:sz="2" w:space="0" w:color="000000"/>
              <w:left w:val="single" w:sz="2" w:space="0" w:color="000000"/>
              <w:bottom w:val="single" w:sz="2" w:space="0" w:color="000000"/>
            </w:tcBorders>
          </w:tcPr>
          <w:p w14:paraId="026617C0" w14:textId="77777777" w:rsidR="00910EC9" w:rsidRPr="008D1CA3" w:rsidRDefault="00910EC9" w:rsidP="00E47887">
            <w:pPr>
              <w:pStyle w:val="Contenutotabella"/>
              <w:widowControl w:val="0"/>
              <w:spacing w:line="360" w:lineRule="auto"/>
              <w:jc w:val="both"/>
              <w:rPr>
                <w:rFonts w:eastAsia="Times New Roman"/>
                <w:b/>
                <w:bCs/>
                <w:color w:val="000000"/>
              </w:rPr>
            </w:pPr>
            <w:r w:rsidRPr="008D1CA3">
              <w:rPr>
                <w:rFonts w:eastAsia="Times New Roman"/>
                <w:b/>
                <w:bCs/>
                <w:color w:val="000000"/>
              </w:rPr>
              <w:t>500 Hz</w:t>
            </w:r>
          </w:p>
        </w:tc>
        <w:tc>
          <w:tcPr>
            <w:tcW w:w="850" w:type="dxa"/>
            <w:tcBorders>
              <w:top w:val="single" w:sz="2" w:space="0" w:color="000000"/>
              <w:left w:val="single" w:sz="2" w:space="0" w:color="000000"/>
              <w:bottom w:val="single" w:sz="2" w:space="0" w:color="000000"/>
            </w:tcBorders>
          </w:tcPr>
          <w:p w14:paraId="21A9C0F9" w14:textId="77777777" w:rsidR="00910EC9" w:rsidRPr="008D1CA3" w:rsidRDefault="00910EC9" w:rsidP="00E47887">
            <w:pPr>
              <w:pStyle w:val="Contenutotabella"/>
              <w:widowControl w:val="0"/>
              <w:spacing w:line="360" w:lineRule="auto"/>
              <w:jc w:val="both"/>
              <w:rPr>
                <w:rFonts w:eastAsia="Times New Roman"/>
                <w:b/>
                <w:bCs/>
                <w:color w:val="000000"/>
              </w:rPr>
            </w:pPr>
            <w:r w:rsidRPr="008D1CA3">
              <w:rPr>
                <w:rFonts w:eastAsia="Times New Roman"/>
                <w:b/>
                <w:bCs/>
                <w:color w:val="000000"/>
              </w:rPr>
              <w:t>1 kHz</w:t>
            </w:r>
          </w:p>
        </w:tc>
        <w:tc>
          <w:tcPr>
            <w:tcW w:w="852" w:type="dxa"/>
            <w:tcBorders>
              <w:top w:val="single" w:sz="2" w:space="0" w:color="000000"/>
              <w:left w:val="single" w:sz="2" w:space="0" w:color="000000"/>
              <w:bottom w:val="single" w:sz="2" w:space="0" w:color="000000"/>
            </w:tcBorders>
          </w:tcPr>
          <w:p w14:paraId="085CC7FC" w14:textId="77777777" w:rsidR="00910EC9" w:rsidRPr="008D1CA3" w:rsidRDefault="00910EC9" w:rsidP="00E47887">
            <w:pPr>
              <w:pStyle w:val="Contenutotabella"/>
              <w:widowControl w:val="0"/>
              <w:spacing w:line="360" w:lineRule="auto"/>
              <w:jc w:val="both"/>
              <w:rPr>
                <w:rFonts w:eastAsia="Times New Roman"/>
                <w:b/>
                <w:bCs/>
                <w:color w:val="000000"/>
              </w:rPr>
            </w:pPr>
            <w:r w:rsidRPr="008D1CA3">
              <w:rPr>
                <w:rFonts w:eastAsia="Times New Roman"/>
                <w:b/>
                <w:bCs/>
                <w:color w:val="000000"/>
              </w:rPr>
              <w:t>2 kHz</w:t>
            </w:r>
          </w:p>
        </w:tc>
        <w:tc>
          <w:tcPr>
            <w:tcW w:w="848" w:type="dxa"/>
            <w:tcBorders>
              <w:top w:val="single" w:sz="2" w:space="0" w:color="000000"/>
              <w:left w:val="single" w:sz="2" w:space="0" w:color="000000"/>
              <w:bottom w:val="single" w:sz="2" w:space="0" w:color="000000"/>
            </w:tcBorders>
          </w:tcPr>
          <w:p w14:paraId="6A70C983" w14:textId="77777777" w:rsidR="00910EC9" w:rsidRPr="008D1CA3" w:rsidRDefault="00910EC9" w:rsidP="00E47887">
            <w:pPr>
              <w:pStyle w:val="Contenutotabella"/>
              <w:widowControl w:val="0"/>
              <w:spacing w:line="360" w:lineRule="auto"/>
              <w:jc w:val="both"/>
              <w:rPr>
                <w:rFonts w:eastAsia="Times New Roman"/>
                <w:b/>
                <w:bCs/>
                <w:color w:val="000000"/>
              </w:rPr>
            </w:pPr>
            <w:r w:rsidRPr="008D1CA3">
              <w:rPr>
                <w:rFonts w:eastAsia="Times New Roman"/>
                <w:b/>
                <w:bCs/>
                <w:color w:val="000000"/>
              </w:rPr>
              <w:t>3 kHz</w:t>
            </w:r>
          </w:p>
        </w:tc>
        <w:tc>
          <w:tcPr>
            <w:tcW w:w="850" w:type="dxa"/>
            <w:tcBorders>
              <w:top w:val="single" w:sz="2" w:space="0" w:color="000000"/>
              <w:left w:val="single" w:sz="2" w:space="0" w:color="000000"/>
              <w:bottom w:val="single" w:sz="2" w:space="0" w:color="000000"/>
            </w:tcBorders>
          </w:tcPr>
          <w:p w14:paraId="03EFA4EC" w14:textId="77777777" w:rsidR="00910EC9" w:rsidRPr="008D1CA3" w:rsidRDefault="00910EC9" w:rsidP="00E47887">
            <w:pPr>
              <w:pStyle w:val="Contenutotabella"/>
              <w:widowControl w:val="0"/>
              <w:spacing w:line="360" w:lineRule="auto"/>
              <w:jc w:val="both"/>
              <w:rPr>
                <w:rFonts w:eastAsia="Times New Roman"/>
                <w:b/>
                <w:bCs/>
                <w:color w:val="000000"/>
              </w:rPr>
            </w:pPr>
            <w:r w:rsidRPr="008D1CA3">
              <w:rPr>
                <w:rFonts w:eastAsia="Times New Roman"/>
                <w:b/>
                <w:bCs/>
                <w:color w:val="000000"/>
              </w:rPr>
              <w:t>4 kHz</w:t>
            </w:r>
          </w:p>
        </w:tc>
        <w:tc>
          <w:tcPr>
            <w:tcW w:w="783" w:type="dxa"/>
            <w:tcBorders>
              <w:top w:val="single" w:sz="2" w:space="0" w:color="000000"/>
              <w:left w:val="single" w:sz="2" w:space="0" w:color="000000"/>
              <w:bottom w:val="single" w:sz="2" w:space="0" w:color="000000"/>
            </w:tcBorders>
          </w:tcPr>
          <w:p w14:paraId="1B96AEA7" w14:textId="77777777" w:rsidR="00910EC9" w:rsidRPr="008D1CA3" w:rsidRDefault="00910EC9" w:rsidP="00E47887">
            <w:pPr>
              <w:pStyle w:val="Contenutotabella"/>
              <w:widowControl w:val="0"/>
              <w:spacing w:line="360" w:lineRule="auto"/>
              <w:jc w:val="both"/>
              <w:rPr>
                <w:rFonts w:eastAsia="Times New Roman"/>
                <w:b/>
                <w:bCs/>
                <w:color w:val="000000"/>
              </w:rPr>
            </w:pPr>
            <w:r w:rsidRPr="008D1CA3">
              <w:rPr>
                <w:rFonts w:eastAsia="Times New Roman"/>
                <w:b/>
                <w:bCs/>
                <w:color w:val="000000"/>
              </w:rPr>
              <w:t>6 kHz</w:t>
            </w:r>
          </w:p>
        </w:tc>
        <w:tc>
          <w:tcPr>
            <w:tcW w:w="919" w:type="dxa"/>
            <w:tcBorders>
              <w:top w:val="single" w:sz="2" w:space="0" w:color="000000"/>
              <w:left w:val="single" w:sz="2" w:space="0" w:color="000000"/>
              <w:bottom w:val="single" w:sz="2" w:space="0" w:color="000000"/>
              <w:right w:val="single" w:sz="2" w:space="0" w:color="000000"/>
            </w:tcBorders>
          </w:tcPr>
          <w:p w14:paraId="7EB709FE" w14:textId="77777777" w:rsidR="00910EC9" w:rsidRPr="008D1CA3" w:rsidRDefault="00910EC9" w:rsidP="00E47887">
            <w:pPr>
              <w:pStyle w:val="Contenutotabella"/>
              <w:widowControl w:val="0"/>
              <w:spacing w:line="360" w:lineRule="auto"/>
              <w:jc w:val="both"/>
              <w:rPr>
                <w:rFonts w:eastAsia="Times New Roman"/>
                <w:b/>
                <w:bCs/>
                <w:color w:val="000000"/>
              </w:rPr>
            </w:pPr>
            <w:r w:rsidRPr="008D1CA3">
              <w:rPr>
                <w:rFonts w:eastAsia="Times New Roman"/>
                <w:b/>
                <w:bCs/>
                <w:color w:val="000000"/>
              </w:rPr>
              <w:t>8 kHz</w:t>
            </w:r>
          </w:p>
        </w:tc>
      </w:tr>
      <w:tr w:rsidR="00910EC9" w14:paraId="76EA9AB4" w14:textId="77777777">
        <w:trPr>
          <w:jc w:val="center"/>
        </w:trPr>
        <w:tc>
          <w:tcPr>
            <w:tcW w:w="1390" w:type="dxa"/>
            <w:tcBorders>
              <w:left w:val="single" w:sz="2" w:space="0" w:color="000000"/>
              <w:bottom w:val="single" w:sz="4" w:space="0" w:color="auto"/>
            </w:tcBorders>
          </w:tcPr>
          <w:p w14:paraId="64421F47" w14:textId="77777777" w:rsidR="00910EC9" w:rsidRPr="008D1CA3" w:rsidRDefault="00910EC9" w:rsidP="00E47887">
            <w:pPr>
              <w:pStyle w:val="Contenutotabella"/>
              <w:widowControl w:val="0"/>
              <w:spacing w:line="360" w:lineRule="auto"/>
              <w:jc w:val="both"/>
              <w:rPr>
                <w:rFonts w:eastAsia="Times New Roman"/>
                <w:color w:val="000000"/>
              </w:rPr>
            </w:pPr>
            <w:r w:rsidRPr="008D1CA3">
              <w:rPr>
                <w:rFonts w:eastAsia="Times New Roman"/>
                <w:color w:val="000000"/>
              </w:rPr>
              <w:t>14/01/2016</w:t>
            </w:r>
          </w:p>
        </w:tc>
        <w:tc>
          <w:tcPr>
            <w:tcW w:w="849" w:type="dxa"/>
            <w:tcBorders>
              <w:left w:val="single" w:sz="2" w:space="0" w:color="000000"/>
              <w:bottom w:val="single" w:sz="4" w:space="0" w:color="auto"/>
              <w:right w:val="single" w:sz="2" w:space="0" w:color="000000"/>
            </w:tcBorders>
          </w:tcPr>
          <w:p w14:paraId="57B6CA26" w14:textId="61C0ACF0" w:rsidR="00910EC9" w:rsidRPr="008D1CA3" w:rsidRDefault="00910EC9" w:rsidP="00E47887">
            <w:pPr>
              <w:pStyle w:val="Contenutotabella"/>
              <w:widowControl w:val="0"/>
              <w:spacing w:line="360" w:lineRule="auto"/>
              <w:jc w:val="both"/>
              <w:rPr>
                <w:rFonts w:eastAsia="Times New Roman"/>
                <w:color w:val="000000"/>
              </w:rPr>
            </w:pPr>
            <w:r w:rsidRPr="008D1CA3">
              <w:rPr>
                <w:rFonts w:eastAsia="Times New Roman"/>
                <w:color w:val="000000"/>
              </w:rPr>
              <w:t>20</w:t>
            </w:r>
          </w:p>
        </w:tc>
        <w:tc>
          <w:tcPr>
            <w:tcW w:w="850" w:type="dxa"/>
            <w:tcBorders>
              <w:left w:val="single" w:sz="2" w:space="0" w:color="000000"/>
              <w:bottom w:val="single" w:sz="4" w:space="0" w:color="auto"/>
            </w:tcBorders>
          </w:tcPr>
          <w:p w14:paraId="1A75E81A" w14:textId="0E5D93DB" w:rsidR="00910EC9" w:rsidRPr="008D1CA3" w:rsidRDefault="00910EC9" w:rsidP="00E47887">
            <w:pPr>
              <w:pStyle w:val="Contenutotabella"/>
              <w:widowControl w:val="0"/>
              <w:spacing w:line="360" w:lineRule="auto"/>
              <w:jc w:val="both"/>
              <w:rPr>
                <w:rFonts w:eastAsia="Times New Roman"/>
                <w:color w:val="000000"/>
              </w:rPr>
            </w:pPr>
            <w:r w:rsidRPr="008D1CA3">
              <w:rPr>
                <w:rFonts w:eastAsia="Times New Roman"/>
                <w:color w:val="000000"/>
              </w:rPr>
              <w:t>35</w:t>
            </w:r>
          </w:p>
        </w:tc>
        <w:tc>
          <w:tcPr>
            <w:tcW w:w="850" w:type="dxa"/>
            <w:tcBorders>
              <w:left w:val="single" w:sz="2" w:space="0" w:color="000000"/>
              <w:bottom w:val="single" w:sz="4" w:space="0" w:color="auto"/>
            </w:tcBorders>
          </w:tcPr>
          <w:p w14:paraId="3855EE2F" w14:textId="47745A02" w:rsidR="00910EC9" w:rsidRPr="008D1CA3" w:rsidRDefault="00910EC9" w:rsidP="00E47887">
            <w:pPr>
              <w:pStyle w:val="Contenutotabella"/>
              <w:widowControl w:val="0"/>
              <w:spacing w:line="360" w:lineRule="auto"/>
              <w:jc w:val="both"/>
              <w:rPr>
                <w:rFonts w:eastAsia="Times New Roman"/>
                <w:color w:val="000000"/>
              </w:rPr>
            </w:pPr>
            <w:r w:rsidRPr="008D1CA3">
              <w:rPr>
                <w:rFonts w:eastAsia="Times New Roman"/>
                <w:color w:val="000000"/>
              </w:rPr>
              <w:t>35</w:t>
            </w:r>
          </w:p>
        </w:tc>
        <w:tc>
          <w:tcPr>
            <w:tcW w:w="852" w:type="dxa"/>
            <w:tcBorders>
              <w:left w:val="single" w:sz="2" w:space="0" w:color="000000"/>
              <w:bottom w:val="single" w:sz="4" w:space="0" w:color="auto"/>
            </w:tcBorders>
          </w:tcPr>
          <w:p w14:paraId="539F5884" w14:textId="3ED637FB" w:rsidR="00910EC9" w:rsidRPr="008D1CA3" w:rsidRDefault="00910EC9" w:rsidP="00E47887">
            <w:pPr>
              <w:pStyle w:val="Contenutotabella"/>
              <w:widowControl w:val="0"/>
              <w:spacing w:line="360" w:lineRule="auto"/>
              <w:jc w:val="both"/>
              <w:rPr>
                <w:rFonts w:eastAsia="Times New Roman"/>
                <w:color w:val="000000"/>
              </w:rPr>
            </w:pPr>
            <w:r w:rsidRPr="008D1CA3">
              <w:rPr>
                <w:rFonts w:eastAsia="Times New Roman"/>
                <w:color w:val="000000"/>
              </w:rPr>
              <w:t>30</w:t>
            </w:r>
          </w:p>
        </w:tc>
        <w:tc>
          <w:tcPr>
            <w:tcW w:w="848" w:type="dxa"/>
            <w:tcBorders>
              <w:left w:val="single" w:sz="2" w:space="0" w:color="000000"/>
              <w:bottom w:val="single" w:sz="4" w:space="0" w:color="auto"/>
            </w:tcBorders>
          </w:tcPr>
          <w:p w14:paraId="231398D2" w14:textId="563C7887" w:rsidR="00910EC9" w:rsidRPr="008D1CA3" w:rsidRDefault="00910EC9" w:rsidP="00E47887">
            <w:pPr>
              <w:pStyle w:val="Contenutotabella"/>
              <w:widowControl w:val="0"/>
              <w:spacing w:line="360" w:lineRule="auto"/>
              <w:jc w:val="both"/>
              <w:rPr>
                <w:rFonts w:eastAsia="Times New Roman"/>
                <w:color w:val="000000"/>
              </w:rPr>
            </w:pPr>
            <w:r w:rsidRPr="008D1CA3">
              <w:rPr>
                <w:rFonts w:eastAsia="Times New Roman"/>
                <w:color w:val="000000"/>
              </w:rPr>
              <w:t>-</w:t>
            </w:r>
          </w:p>
        </w:tc>
        <w:tc>
          <w:tcPr>
            <w:tcW w:w="850" w:type="dxa"/>
            <w:tcBorders>
              <w:left w:val="single" w:sz="2" w:space="0" w:color="000000"/>
              <w:bottom w:val="single" w:sz="4" w:space="0" w:color="auto"/>
            </w:tcBorders>
          </w:tcPr>
          <w:p w14:paraId="41DA7419" w14:textId="42B2DAF6" w:rsidR="00910EC9" w:rsidRPr="008D1CA3" w:rsidRDefault="00910EC9" w:rsidP="00E47887">
            <w:pPr>
              <w:pStyle w:val="Contenutotabella"/>
              <w:widowControl w:val="0"/>
              <w:spacing w:line="360" w:lineRule="auto"/>
              <w:jc w:val="both"/>
              <w:rPr>
                <w:rFonts w:eastAsia="Times New Roman"/>
                <w:color w:val="000000"/>
              </w:rPr>
            </w:pPr>
            <w:r w:rsidRPr="008D1CA3">
              <w:rPr>
                <w:rFonts w:eastAsia="Times New Roman"/>
                <w:color w:val="000000"/>
              </w:rPr>
              <w:t>40</w:t>
            </w:r>
          </w:p>
        </w:tc>
        <w:tc>
          <w:tcPr>
            <w:tcW w:w="783" w:type="dxa"/>
            <w:tcBorders>
              <w:left w:val="single" w:sz="2" w:space="0" w:color="000000"/>
              <w:bottom w:val="single" w:sz="4" w:space="0" w:color="auto"/>
            </w:tcBorders>
          </w:tcPr>
          <w:p w14:paraId="74A4CBAE" w14:textId="7EC5BF2C" w:rsidR="00910EC9" w:rsidRPr="008D1CA3" w:rsidRDefault="00910EC9" w:rsidP="00E47887">
            <w:pPr>
              <w:pStyle w:val="Contenutotabella"/>
              <w:widowControl w:val="0"/>
              <w:spacing w:line="360" w:lineRule="auto"/>
              <w:jc w:val="both"/>
              <w:rPr>
                <w:rFonts w:eastAsia="Times New Roman"/>
                <w:color w:val="000000"/>
              </w:rPr>
            </w:pPr>
            <w:r w:rsidRPr="008D1CA3">
              <w:rPr>
                <w:rFonts w:eastAsia="Times New Roman"/>
                <w:color w:val="000000"/>
              </w:rPr>
              <w:t>-</w:t>
            </w:r>
          </w:p>
        </w:tc>
        <w:tc>
          <w:tcPr>
            <w:tcW w:w="919" w:type="dxa"/>
            <w:tcBorders>
              <w:left w:val="single" w:sz="2" w:space="0" w:color="000000"/>
              <w:bottom w:val="single" w:sz="4" w:space="0" w:color="auto"/>
              <w:right w:val="single" w:sz="2" w:space="0" w:color="000000"/>
            </w:tcBorders>
          </w:tcPr>
          <w:p w14:paraId="7126C1ED" w14:textId="60F9FE57" w:rsidR="00910EC9" w:rsidRPr="008D1CA3" w:rsidRDefault="00910EC9" w:rsidP="00E47887">
            <w:pPr>
              <w:pStyle w:val="Contenutotabella"/>
              <w:widowControl w:val="0"/>
              <w:spacing w:line="360" w:lineRule="auto"/>
              <w:jc w:val="both"/>
              <w:rPr>
                <w:rFonts w:eastAsia="Times New Roman"/>
                <w:color w:val="000000"/>
              </w:rPr>
            </w:pPr>
            <w:r w:rsidRPr="008D1CA3">
              <w:rPr>
                <w:rFonts w:eastAsia="Times New Roman"/>
                <w:color w:val="000000"/>
              </w:rPr>
              <w:t>70</w:t>
            </w:r>
          </w:p>
        </w:tc>
      </w:tr>
      <w:tr w:rsidR="00910EC9" w14:paraId="6D488418" w14:textId="77777777">
        <w:trPr>
          <w:jc w:val="center"/>
        </w:trPr>
        <w:tc>
          <w:tcPr>
            <w:tcW w:w="1390" w:type="dxa"/>
            <w:tcBorders>
              <w:top w:val="single" w:sz="4" w:space="0" w:color="auto"/>
              <w:left w:val="single" w:sz="4" w:space="0" w:color="auto"/>
              <w:bottom w:val="single" w:sz="4" w:space="0" w:color="auto"/>
              <w:right w:val="single" w:sz="4" w:space="0" w:color="auto"/>
            </w:tcBorders>
          </w:tcPr>
          <w:p w14:paraId="213DE41A" w14:textId="77777777" w:rsidR="00910EC9" w:rsidRPr="008D1CA3" w:rsidRDefault="00910EC9" w:rsidP="00E47887">
            <w:pPr>
              <w:pStyle w:val="Contenutotabella"/>
              <w:widowControl w:val="0"/>
              <w:spacing w:line="360" w:lineRule="auto"/>
              <w:jc w:val="both"/>
              <w:rPr>
                <w:rFonts w:eastAsia="Times New Roman"/>
                <w:color w:val="000000"/>
              </w:rPr>
            </w:pPr>
            <w:r w:rsidRPr="008D1CA3">
              <w:rPr>
                <w:rFonts w:eastAsia="Times New Roman"/>
                <w:color w:val="000000"/>
              </w:rPr>
              <w:t>16/07/2024</w:t>
            </w:r>
          </w:p>
        </w:tc>
        <w:tc>
          <w:tcPr>
            <w:tcW w:w="849" w:type="dxa"/>
            <w:tcBorders>
              <w:top w:val="single" w:sz="4" w:space="0" w:color="auto"/>
              <w:left w:val="single" w:sz="4" w:space="0" w:color="auto"/>
              <w:bottom w:val="single" w:sz="4" w:space="0" w:color="auto"/>
              <w:right w:val="single" w:sz="4" w:space="0" w:color="auto"/>
            </w:tcBorders>
          </w:tcPr>
          <w:p w14:paraId="5E6484E6" w14:textId="25C48A10"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40</w:t>
            </w:r>
          </w:p>
        </w:tc>
        <w:tc>
          <w:tcPr>
            <w:tcW w:w="850" w:type="dxa"/>
            <w:tcBorders>
              <w:top w:val="single" w:sz="4" w:space="0" w:color="auto"/>
              <w:left w:val="single" w:sz="4" w:space="0" w:color="auto"/>
              <w:bottom w:val="single" w:sz="4" w:space="0" w:color="auto"/>
              <w:right w:val="single" w:sz="4" w:space="0" w:color="auto"/>
            </w:tcBorders>
          </w:tcPr>
          <w:p w14:paraId="514B4205" w14:textId="67BB122D"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45</w:t>
            </w:r>
          </w:p>
        </w:tc>
        <w:tc>
          <w:tcPr>
            <w:tcW w:w="850" w:type="dxa"/>
            <w:tcBorders>
              <w:top w:val="single" w:sz="4" w:space="0" w:color="auto"/>
              <w:left w:val="single" w:sz="4" w:space="0" w:color="auto"/>
              <w:bottom w:val="single" w:sz="4" w:space="0" w:color="auto"/>
              <w:right w:val="single" w:sz="4" w:space="0" w:color="auto"/>
            </w:tcBorders>
          </w:tcPr>
          <w:p w14:paraId="4F30AB2F" w14:textId="5B5C9E84"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45</w:t>
            </w:r>
          </w:p>
        </w:tc>
        <w:tc>
          <w:tcPr>
            <w:tcW w:w="852" w:type="dxa"/>
            <w:tcBorders>
              <w:top w:val="single" w:sz="4" w:space="0" w:color="auto"/>
              <w:left w:val="single" w:sz="4" w:space="0" w:color="auto"/>
              <w:bottom w:val="single" w:sz="4" w:space="0" w:color="auto"/>
              <w:right w:val="single" w:sz="4" w:space="0" w:color="auto"/>
            </w:tcBorders>
          </w:tcPr>
          <w:p w14:paraId="1923FD19" w14:textId="62196E3D"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40</w:t>
            </w:r>
          </w:p>
        </w:tc>
        <w:tc>
          <w:tcPr>
            <w:tcW w:w="848" w:type="dxa"/>
            <w:tcBorders>
              <w:top w:val="single" w:sz="4" w:space="0" w:color="auto"/>
              <w:left w:val="single" w:sz="4" w:space="0" w:color="auto"/>
              <w:bottom w:val="single" w:sz="4" w:space="0" w:color="auto"/>
              <w:right w:val="single" w:sz="4" w:space="0" w:color="auto"/>
            </w:tcBorders>
          </w:tcPr>
          <w:p w14:paraId="14B16574" w14:textId="25FBBA21"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748DBD8C" w14:textId="194F3799"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75</w:t>
            </w:r>
          </w:p>
        </w:tc>
        <w:tc>
          <w:tcPr>
            <w:tcW w:w="783" w:type="dxa"/>
            <w:tcBorders>
              <w:top w:val="single" w:sz="4" w:space="0" w:color="auto"/>
              <w:left w:val="single" w:sz="4" w:space="0" w:color="auto"/>
              <w:bottom w:val="single" w:sz="4" w:space="0" w:color="auto"/>
              <w:right w:val="single" w:sz="4" w:space="0" w:color="auto"/>
            </w:tcBorders>
          </w:tcPr>
          <w:p w14:paraId="7CAD9CB7" w14:textId="5ED94C18"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70</w:t>
            </w:r>
          </w:p>
        </w:tc>
        <w:tc>
          <w:tcPr>
            <w:tcW w:w="919" w:type="dxa"/>
            <w:tcBorders>
              <w:top w:val="single" w:sz="4" w:space="0" w:color="auto"/>
              <w:left w:val="single" w:sz="4" w:space="0" w:color="auto"/>
              <w:bottom w:val="single" w:sz="4" w:space="0" w:color="auto"/>
              <w:right w:val="single" w:sz="4" w:space="0" w:color="auto"/>
            </w:tcBorders>
          </w:tcPr>
          <w:p w14:paraId="2B62183C" w14:textId="7E526C7E"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60</w:t>
            </w:r>
          </w:p>
        </w:tc>
      </w:tr>
      <w:tr w:rsidR="00910EC9" w14:paraId="48A5429E" w14:textId="77777777">
        <w:trPr>
          <w:jc w:val="center"/>
        </w:trPr>
        <w:tc>
          <w:tcPr>
            <w:tcW w:w="1390" w:type="dxa"/>
            <w:tcBorders>
              <w:top w:val="single" w:sz="4" w:space="0" w:color="auto"/>
              <w:left w:val="single" w:sz="4" w:space="0" w:color="auto"/>
              <w:bottom w:val="single" w:sz="4" w:space="0" w:color="auto"/>
              <w:right w:val="single" w:sz="4" w:space="0" w:color="auto"/>
            </w:tcBorders>
          </w:tcPr>
          <w:p w14:paraId="120085CE" w14:textId="77777777" w:rsidR="00910EC9" w:rsidRPr="008D1CA3" w:rsidRDefault="00910EC9" w:rsidP="00E47887">
            <w:pPr>
              <w:pStyle w:val="Contenutotabella"/>
              <w:widowControl w:val="0"/>
              <w:spacing w:line="360" w:lineRule="auto"/>
              <w:jc w:val="both"/>
              <w:rPr>
                <w:rFonts w:eastAsia="Times New Roman"/>
                <w:color w:val="000000"/>
              </w:rPr>
            </w:pPr>
            <w:r w:rsidRPr="008D1CA3">
              <w:rPr>
                <w:rFonts w:eastAsia="Times New Roman"/>
                <w:color w:val="000000"/>
              </w:rPr>
              <w:t>23/09/2025</w:t>
            </w:r>
          </w:p>
        </w:tc>
        <w:tc>
          <w:tcPr>
            <w:tcW w:w="849" w:type="dxa"/>
            <w:tcBorders>
              <w:top w:val="single" w:sz="4" w:space="0" w:color="auto"/>
              <w:left w:val="single" w:sz="4" w:space="0" w:color="auto"/>
              <w:bottom w:val="single" w:sz="4" w:space="0" w:color="auto"/>
              <w:right w:val="single" w:sz="4" w:space="0" w:color="auto"/>
            </w:tcBorders>
          </w:tcPr>
          <w:p w14:paraId="3919F7B1" w14:textId="19A3F86C"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40</w:t>
            </w:r>
          </w:p>
        </w:tc>
        <w:tc>
          <w:tcPr>
            <w:tcW w:w="850" w:type="dxa"/>
            <w:tcBorders>
              <w:top w:val="single" w:sz="4" w:space="0" w:color="auto"/>
              <w:left w:val="single" w:sz="4" w:space="0" w:color="auto"/>
              <w:bottom w:val="single" w:sz="4" w:space="0" w:color="auto"/>
              <w:right w:val="single" w:sz="4" w:space="0" w:color="auto"/>
            </w:tcBorders>
          </w:tcPr>
          <w:p w14:paraId="3440228F" w14:textId="7597CED4"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45</w:t>
            </w:r>
          </w:p>
        </w:tc>
        <w:tc>
          <w:tcPr>
            <w:tcW w:w="850" w:type="dxa"/>
            <w:tcBorders>
              <w:top w:val="single" w:sz="4" w:space="0" w:color="auto"/>
              <w:left w:val="single" w:sz="4" w:space="0" w:color="auto"/>
              <w:bottom w:val="single" w:sz="4" w:space="0" w:color="auto"/>
              <w:right w:val="single" w:sz="4" w:space="0" w:color="auto"/>
            </w:tcBorders>
          </w:tcPr>
          <w:p w14:paraId="1B7A98F3" w14:textId="39E31966"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45</w:t>
            </w:r>
          </w:p>
        </w:tc>
        <w:tc>
          <w:tcPr>
            <w:tcW w:w="852" w:type="dxa"/>
            <w:tcBorders>
              <w:top w:val="single" w:sz="4" w:space="0" w:color="auto"/>
              <w:left w:val="single" w:sz="4" w:space="0" w:color="auto"/>
              <w:bottom w:val="single" w:sz="4" w:space="0" w:color="auto"/>
              <w:right w:val="single" w:sz="4" w:space="0" w:color="auto"/>
            </w:tcBorders>
          </w:tcPr>
          <w:p w14:paraId="494A6351" w14:textId="62C759ED"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40</w:t>
            </w:r>
          </w:p>
        </w:tc>
        <w:tc>
          <w:tcPr>
            <w:tcW w:w="848" w:type="dxa"/>
            <w:tcBorders>
              <w:top w:val="single" w:sz="4" w:space="0" w:color="auto"/>
              <w:left w:val="single" w:sz="4" w:space="0" w:color="auto"/>
              <w:bottom w:val="single" w:sz="4" w:space="0" w:color="auto"/>
              <w:right w:val="single" w:sz="4" w:space="0" w:color="auto"/>
            </w:tcBorders>
          </w:tcPr>
          <w:p w14:paraId="45D0E761" w14:textId="4D823F12"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60</w:t>
            </w:r>
          </w:p>
        </w:tc>
        <w:tc>
          <w:tcPr>
            <w:tcW w:w="850" w:type="dxa"/>
            <w:tcBorders>
              <w:top w:val="single" w:sz="4" w:space="0" w:color="auto"/>
              <w:left w:val="single" w:sz="4" w:space="0" w:color="auto"/>
              <w:bottom w:val="single" w:sz="4" w:space="0" w:color="auto"/>
              <w:right w:val="single" w:sz="4" w:space="0" w:color="auto"/>
            </w:tcBorders>
          </w:tcPr>
          <w:p w14:paraId="7A493C9E" w14:textId="09BA447B"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75</w:t>
            </w:r>
          </w:p>
        </w:tc>
        <w:tc>
          <w:tcPr>
            <w:tcW w:w="783" w:type="dxa"/>
            <w:tcBorders>
              <w:top w:val="single" w:sz="4" w:space="0" w:color="auto"/>
              <w:left w:val="single" w:sz="4" w:space="0" w:color="auto"/>
              <w:bottom w:val="single" w:sz="4" w:space="0" w:color="auto"/>
              <w:right w:val="single" w:sz="4" w:space="0" w:color="auto"/>
            </w:tcBorders>
          </w:tcPr>
          <w:p w14:paraId="66A76512" w14:textId="79FB3C61"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70</w:t>
            </w:r>
          </w:p>
        </w:tc>
        <w:tc>
          <w:tcPr>
            <w:tcW w:w="919" w:type="dxa"/>
            <w:tcBorders>
              <w:top w:val="single" w:sz="4" w:space="0" w:color="auto"/>
              <w:left w:val="single" w:sz="4" w:space="0" w:color="auto"/>
              <w:bottom w:val="single" w:sz="4" w:space="0" w:color="auto"/>
              <w:right w:val="single" w:sz="4" w:space="0" w:color="auto"/>
            </w:tcBorders>
          </w:tcPr>
          <w:p w14:paraId="3EDD3E21" w14:textId="0F700852" w:rsidR="00910EC9" w:rsidRPr="008D1CA3" w:rsidRDefault="005703E3" w:rsidP="00E47887">
            <w:pPr>
              <w:pStyle w:val="Contenutotabella"/>
              <w:widowControl w:val="0"/>
              <w:spacing w:line="360" w:lineRule="auto"/>
              <w:jc w:val="both"/>
              <w:rPr>
                <w:rFonts w:eastAsia="Times New Roman"/>
                <w:color w:val="000000"/>
              </w:rPr>
            </w:pPr>
            <w:r w:rsidRPr="008D1CA3">
              <w:rPr>
                <w:rFonts w:eastAsia="Times New Roman"/>
                <w:color w:val="000000"/>
              </w:rPr>
              <w:t>60</w:t>
            </w:r>
          </w:p>
        </w:tc>
      </w:tr>
    </w:tbl>
    <w:p w14:paraId="79505E1F" w14:textId="37D262E2" w:rsidR="008D1CA3" w:rsidRDefault="008D1CA3" w:rsidP="00E47887">
      <w:pPr>
        <w:spacing w:line="360" w:lineRule="auto"/>
        <w:jc w:val="both"/>
      </w:pPr>
    </w:p>
    <w:p w14:paraId="2DF66692" w14:textId="4D074FC8" w:rsidR="008D1CA3" w:rsidRPr="0080699E" w:rsidRDefault="008D1CA3" w:rsidP="00E47887">
      <w:pPr>
        <w:spacing w:line="360" w:lineRule="auto"/>
        <w:jc w:val="both"/>
        <w:rPr>
          <w:rFonts w:ascii="Arial" w:eastAsia="Times New Roman" w:hAnsi="Arial" w:cs="Arial"/>
          <w:color w:val="000000"/>
        </w:rPr>
      </w:pPr>
      <w:r w:rsidRPr="0080699E">
        <w:rPr>
          <w:rFonts w:ascii="Arial" w:eastAsia="Times New Roman" w:hAnsi="Arial" w:cs="Arial"/>
          <w:color w:val="000000"/>
        </w:rPr>
        <w:t>Esame audiometrico aggiuntivo eseguito presso il Nostro Ambulatorio in data 19/11/2025:</w:t>
      </w:r>
    </w:p>
    <w:p w14:paraId="363EC8B7" w14:textId="6AC4A44E" w:rsidR="008D1CA3" w:rsidRPr="008D1CA3" w:rsidRDefault="008D1CA3" w:rsidP="00E47887">
      <w:pPr>
        <w:spacing w:line="360" w:lineRule="auto"/>
        <w:jc w:val="both"/>
        <w:rPr>
          <w:b/>
          <w:bCs/>
        </w:rPr>
      </w:pPr>
      <w:r>
        <w:rPr>
          <w:b/>
          <w:bCs/>
        </w:rPr>
        <w:t>Orecchio DESTRO – via aerea e ossea</w:t>
      </w:r>
    </w:p>
    <w:tbl>
      <w:tblPr>
        <w:tblW w:w="8191" w:type="dxa"/>
        <w:jc w:val="center"/>
        <w:tblLayout w:type="fixed"/>
        <w:tblCellMar>
          <w:top w:w="55" w:type="dxa"/>
          <w:left w:w="55" w:type="dxa"/>
          <w:bottom w:w="55" w:type="dxa"/>
          <w:right w:w="55" w:type="dxa"/>
        </w:tblCellMar>
        <w:tblLook w:val="04A0" w:firstRow="1" w:lastRow="0" w:firstColumn="1" w:lastColumn="0" w:noHBand="0" w:noVBand="1"/>
      </w:tblPr>
      <w:tblGrid>
        <w:gridCol w:w="1390"/>
        <w:gridCol w:w="849"/>
        <w:gridCol w:w="850"/>
        <w:gridCol w:w="850"/>
        <w:gridCol w:w="852"/>
        <w:gridCol w:w="848"/>
        <w:gridCol w:w="850"/>
        <w:gridCol w:w="783"/>
        <w:gridCol w:w="919"/>
      </w:tblGrid>
      <w:tr w:rsidR="008D1CA3" w:rsidRPr="008D1CA3" w14:paraId="06CD08F9" w14:textId="77777777" w:rsidTr="00036FC9">
        <w:trPr>
          <w:jc w:val="center"/>
        </w:trPr>
        <w:tc>
          <w:tcPr>
            <w:tcW w:w="1390" w:type="dxa"/>
            <w:tcBorders>
              <w:top w:val="single" w:sz="2" w:space="0" w:color="000000"/>
              <w:left w:val="single" w:sz="2" w:space="0" w:color="000000"/>
              <w:bottom w:val="single" w:sz="2" w:space="0" w:color="000000"/>
            </w:tcBorders>
          </w:tcPr>
          <w:p w14:paraId="5F311B4C" w14:textId="7670A78A" w:rsidR="008D1CA3" w:rsidRPr="008D1CA3" w:rsidRDefault="008D1CA3" w:rsidP="00036FC9">
            <w:pPr>
              <w:pStyle w:val="Contenutotabella"/>
              <w:widowControl w:val="0"/>
              <w:spacing w:line="360" w:lineRule="auto"/>
              <w:jc w:val="both"/>
              <w:rPr>
                <w:shd w:val="clear" w:color="auto" w:fill="FFFF00"/>
              </w:rPr>
            </w:pPr>
          </w:p>
        </w:tc>
        <w:tc>
          <w:tcPr>
            <w:tcW w:w="849" w:type="dxa"/>
            <w:tcBorders>
              <w:top w:val="single" w:sz="2" w:space="0" w:color="000000"/>
              <w:left w:val="single" w:sz="2" w:space="0" w:color="000000"/>
              <w:bottom w:val="single" w:sz="2" w:space="0" w:color="000000"/>
              <w:right w:val="single" w:sz="2" w:space="0" w:color="000000"/>
            </w:tcBorders>
          </w:tcPr>
          <w:p w14:paraId="79F10F71"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250 Hz</w:t>
            </w:r>
          </w:p>
        </w:tc>
        <w:tc>
          <w:tcPr>
            <w:tcW w:w="850" w:type="dxa"/>
            <w:tcBorders>
              <w:top w:val="single" w:sz="2" w:space="0" w:color="000000"/>
              <w:left w:val="single" w:sz="2" w:space="0" w:color="000000"/>
              <w:bottom w:val="single" w:sz="2" w:space="0" w:color="000000"/>
            </w:tcBorders>
          </w:tcPr>
          <w:p w14:paraId="2FEA6447"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500 Hz</w:t>
            </w:r>
          </w:p>
        </w:tc>
        <w:tc>
          <w:tcPr>
            <w:tcW w:w="850" w:type="dxa"/>
            <w:tcBorders>
              <w:top w:val="single" w:sz="2" w:space="0" w:color="000000"/>
              <w:left w:val="single" w:sz="2" w:space="0" w:color="000000"/>
              <w:bottom w:val="single" w:sz="2" w:space="0" w:color="000000"/>
            </w:tcBorders>
          </w:tcPr>
          <w:p w14:paraId="4E15C5F1"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1 kHz</w:t>
            </w:r>
          </w:p>
        </w:tc>
        <w:tc>
          <w:tcPr>
            <w:tcW w:w="852" w:type="dxa"/>
            <w:tcBorders>
              <w:top w:val="single" w:sz="2" w:space="0" w:color="000000"/>
              <w:left w:val="single" w:sz="2" w:space="0" w:color="000000"/>
              <w:bottom w:val="single" w:sz="2" w:space="0" w:color="000000"/>
            </w:tcBorders>
          </w:tcPr>
          <w:p w14:paraId="345799B3"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2 kHz</w:t>
            </w:r>
          </w:p>
        </w:tc>
        <w:tc>
          <w:tcPr>
            <w:tcW w:w="848" w:type="dxa"/>
            <w:tcBorders>
              <w:top w:val="single" w:sz="2" w:space="0" w:color="000000"/>
              <w:left w:val="single" w:sz="2" w:space="0" w:color="000000"/>
              <w:bottom w:val="single" w:sz="2" w:space="0" w:color="000000"/>
            </w:tcBorders>
          </w:tcPr>
          <w:p w14:paraId="1FB03821"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3 kHz</w:t>
            </w:r>
          </w:p>
        </w:tc>
        <w:tc>
          <w:tcPr>
            <w:tcW w:w="850" w:type="dxa"/>
            <w:tcBorders>
              <w:top w:val="single" w:sz="2" w:space="0" w:color="000000"/>
              <w:left w:val="single" w:sz="2" w:space="0" w:color="000000"/>
              <w:bottom w:val="single" w:sz="2" w:space="0" w:color="000000"/>
            </w:tcBorders>
          </w:tcPr>
          <w:p w14:paraId="46660422"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4 kHz</w:t>
            </w:r>
          </w:p>
        </w:tc>
        <w:tc>
          <w:tcPr>
            <w:tcW w:w="783" w:type="dxa"/>
            <w:tcBorders>
              <w:top w:val="single" w:sz="2" w:space="0" w:color="000000"/>
              <w:left w:val="single" w:sz="2" w:space="0" w:color="000000"/>
              <w:bottom w:val="single" w:sz="2" w:space="0" w:color="000000"/>
            </w:tcBorders>
          </w:tcPr>
          <w:p w14:paraId="52B96464"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6 kHz</w:t>
            </w:r>
          </w:p>
        </w:tc>
        <w:tc>
          <w:tcPr>
            <w:tcW w:w="919" w:type="dxa"/>
            <w:tcBorders>
              <w:top w:val="single" w:sz="2" w:space="0" w:color="000000"/>
              <w:left w:val="single" w:sz="2" w:space="0" w:color="000000"/>
              <w:bottom w:val="single" w:sz="2" w:space="0" w:color="000000"/>
              <w:right w:val="single" w:sz="2" w:space="0" w:color="000000"/>
            </w:tcBorders>
          </w:tcPr>
          <w:p w14:paraId="2D4D3A94"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8 kHz</w:t>
            </w:r>
          </w:p>
        </w:tc>
      </w:tr>
      <w:tr w:rsidR="008D1CA3" w:rsidRPr="008D1CA3" w14:paraId="791503D5" w14:textId="77777777" w:rsidTr="00036FC9">
        <w:trPr>
          <w:jc w:val="center"/>
        </w:trPr>
        <w:tc>
          <w:tcPr>
            <w:tcW w:w="1390" w:type="dxa"/>
            <w:tcBorders>
              <w:left w:val="single" w:sz="2" w:space="0" w:color="000000"/>
              <w:bottom w:val="single" w:sz="4" w:space="0" w:color="auto"/>
            </w:tcBorders>
          </w:tcPr>
          <w:p w14:paraId="02DDFDB2" w14:textId="33D36E57"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Aerea</w:t>
            </w:r>
          </w:p>
        </w:tc>
        <w:tc>
          <w:tcPr>
            <w:tcW w:w="849" w:type="dxa"/>
            <w:tcBorders>
              <w:left w:val="single" w:sz="2" w:space="0" w:color="000000"/>
              <w:bottom w:val="single" w:sz="4" w:space="0" w:color="auto"/>
              <w:right w:val="single" w:sz="2" w:space="0" w:color="000000"/>
            </w:tcBorders>
          </w:tcPr>
          <w:p w14:paraId="195A42D9" w14:textId="2ABC5877"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45</w:t>
            </w:r>
          </w:p>
        </w:tc>
        <w:tc>
          <w:tcPr>
            <w:tcW w:w="850" w:type="dxa"/>
            <w:tcBorders>
              <w:left w:val="single" w:sz="2" w:space="0" w:color="000000"/>
              <w:bottom w:val="single" w:sz="4" w:space="0" w:color="auto"/>
            </w:tcBorders>
          </w:tcPr>
          <w:p w14:paraId="36C3469E" w14:textId="442544F0"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45</w:t>
            </w:r>
          </w:p>
        </w:tc>
        <w:tc>
          <w:tcPr>
            <w:tcW w:w="850" w:type="dxa"/>
            <w:tcBorders>
              <w:left w:val="single" w:sz="2" w:space="0" w:color="000000"/>
              <w:bottom w:val="single" w:sz="4" w:space="0" w:color="auto"/>
            </w:tcBorders>
          </w:tcPr>
          <w:p w14:paraId="7C78E653" w14:textId="7B79ECE2"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40</w:t>
            </w:r>
          </w:p>
        </w:tc>
        <w:tc>
          <w:tcPr>
            <w:tcW w:w="852" w:type="dxa"/>
            <w:tcBorders>
              <w:left w:val="single" w:sz="2" w:space="0" w:color="000000"/>
              <w:bottom w:val="single" w:sz="4" w:space="0" w:color="auto"/>
            </w:tcBorders>
          </w:tcPr>
          <w:p w14:paraId="4528F091" w14:textId="7A59F075"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45</w:t>
            </w:r>
          </w:p>
        </w:tc>
        <w:tc>
          <w:tcPr>
            <w:tcW w:w="848" w:type="dxa"/>
            <w:tcBorders>
              <w:left w:val="single" w:sz="2" w:space="0" w:color="000000"/>
              <w:bottom w:val="single" w:sz="4" w:space="0" w:color="auto"/>
            </w:tcBorders>
          </w:tcPr>
          <w:p w14:paraId="4EA1D29A" w14:textId="052B5ED8"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55</w:t>
            </w:r>
          </w:p>
        </w:tc>
        <w:tc>
          <w:tcPr>
            <w:tcW w:w="850" w:type="dxa"/>
            <w:tcBorders>
              <w:left w:val="single" w:sz="2" w:space="0" w:color="000000"/>
              <w:bottom w:val="single" w:sz="4" w:space="0" w:color="auto"/>
            </w:tcBorders>
          </w:tcPr>
          <w:p w14:paraId="31193550" w14:textId="630A13BF"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65</w:t>
            </w:r>
          </w:p>
        </w:tc>
        <w:tc>
          <w:tcPr>
            <w:tcW w:w="783" w:type="dxa"/>
            <w:tcBorders>
              <w:left w:val="single" w:sz="2" w:space="0" w:color="000000"/>
              <w:bottom w:val="single" w:sz="4" w:space="0" w:color="auto"/>
            </w:tcBorders>
          </w:tcPr>
          <w:p w14:paraId="2F1F0FF6" w14:textId="0140206B"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75</w:t>
            </w:r>
          </w:p>
        </w:tc>
        <w:tc>
          <w:tcPr>
            <w:tcW w:w="919" w:type="dxa"/>
            <w:tcBorders>
              <w:left w:val="single" w:sz="2" w:space="0" w:color="000000"/>
              <w:bottom w:val="single" w:sz="4" w:space="0" w:color="auto"/>
              <w:right w:val="single" w:sz="2" w:space="0" w:color="000000"/>
            </w:tcBorders>
          </w:tcPr>
          <w:p w14:paraId="55B4184C" w14:textId="6BBC1062"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65</w:t>
            </w:r>
          </w:p>
        </w:tc>
      </w:tr>
      <w:tr w:rsidR="008D1CA3" w:rsidRPr="008D1CA3" w14:paraId="7727DBD3" w14:textId="77777777" w:rsidTr="00036FC9">
        <w:trPr>
          <w:jc w:val="center"/>
        </w:trPr>
        <w:tc>
          <w:tcPr>
            <w:tcW w:w="1390" w:type="dxa"/>
            <w:tcBorders>
              <w:top w:val="single" w:sz="4" w:space="0" w:color="auto"/>
              <w:left w:val="single" w:sz="4" w:space="0" w:color="auto"/>
              <w:bottom w:val="single" w:sz="4" w:space="0" w:color="auto"/>
              <w:right w:val="single" w:sz="4" w:space="0" w:color="auto"/>
            </w:tcBorders>
          </w:tcPr>
          <w:p w14:paraId="3640F59F" w14:textId="5E3FD9F3"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Ossea</w:t>
            </w:r>
          </w:p>
        </w:tc>
        <w:tc>
          <w:tcPr>
            <w:tcW w:w="849" w:type="dxa"/>
            <w:tcBorders>
              <w:top w:val="single" w:sz="4" w:space="0" w:color="auto"/>
              <w:left w:val="single" w:sz="4" w:space="0" w:color="auto"/>
              <w:bottom w:val="single" w:sz="4" w:space="0" w:color="auto"/>
              <w:right w:val="single" w:sz="4" w:space="0" w:color="auto"/>
            </w:tcBorders>
          </w:tcPr>
          <w:p w14:paraId="751B9652" w14:textId="6A899346"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3E62C585" w14:textId="52E3D6BD"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6E40515C" w14:textId="0C3882C0"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10</w:t>
            </w:r>
          </w:p>
        </w:tc>
        <w:tc>
          <w:tcPr>
            <w:tcW w:w="852" w:type="dxa"/>
            <w:tcBorders>
              <w:top w:val="single" w:sz="4" w:space="0" w:color="auto"/>
              <w:left w:val="single" w:sz="4" w:space="0" w:color="auto"/>
              <w:bottom w:val="single" w:sz="4" w:space="0" w:color="auto"/>
              <w:right w:val="single" w:sz="4" w:space="0" w:color="auto"/>
            </w:tcBorders>
          </w:tcPr>
          <w:p w14:paraId="347E32A7" w14:textId="6ECAF15F"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15</w:t>
            </w:r>
          </w:p>
        </w:tc>
        <w:tc>
          <w:tcPr>
            <w:tcW w:w="848" w:type="dxa"/>
            <w:tcBorders>
              <w:top w:val="single" w:sz="4" w:space="0" w:color="auto"/>
              <w:left w:val="single" w:sz="4" w:space="0" w:color="auto"/>
              <w:bottom w:val="single" w:sz="4" w:space="0" w:color="auto"/>
              <w:right w:val="single" w:sz="4" w:space="0" w:color="auto"/>
            </w:tcBorders>
          </w:tcPr>
          <w:p w14:paraId="686A10CC" w14:textId="1B5C6FB8"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25</w:t>
            </w:r>
          </w:p>
        </w:tc>
        <w:tc>
          <w:tcPr>
            <w:tcW w:w="850" w:type="dxa"/>
            <w:tcBorders>
              <w:top w:val="single" w:sz="4" w:space="0" w:color="auto"/>
              <w:left w:val="single" w:sz="4" w:space="0" w:color="auto"/>
              <w:bottom w:val="single" w:sz="4" w:space="0" w:color="auto"/>
              <w:right w:val="single" w:sz="4" w:space="0" w:color="auto"/>
            </w:tcBorders>
          </w:tcPr>
          <w:p w14:paraId="48136409" w14:textId="7E5CA82E"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30</w:t>
            </w:r>
          </w:p>
        </w:tc>
        <w:tc>
          <w:tcPr>
            <w:tcW w:w="783" w:type="dxa"/>
            <w:tcBorders>
              <w:top w:val="single" w:sz="4" w:space="0" w:color="auto"/>
              <w:left w:val="single" w:sz="4" w:space="0" w:color="auto"/>
              <w:bottom w:val="single" w:sz="4" w:space="0" w:color="auto"/>
              <w:right w:val="single" w:sz="4" w:space="0" w:color="auto"/>
            </w:tcBorders>
          </w:tcPr>
          <w:p w14:paraId="2AF185C3" w14:textId="43ACF142"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0EA5512D" w14:textId="5CB05741"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w:t>
            </w:r>
          </w:p>
        </w:tc>
      </w:tr>
    </w:tbl>
    <w:p w14:paraId="0A22B1E8" w14:textId="77777777" w:rsidR="008D1CA3" w:rsidRDefault="008D1CA3" w:rsidP="008D1CA3">
      <w:pPr>
        <w:spacing w:line="360" w:lineRule="auto"/>
        <w:jc w:val="both"/>
        <w:rPr>
          <w:b/>
          <w:bCs/>
        </w:rPr>
      </w:pPr>
    </w:p>
    <w:p w14:paraId="4676C103" w14:textId="617CC1C6" w:rsidR="008D1CA3" w:rsidRPr="008D1CA3" w:rsidRDefault="008D1CA3" w:rsidP="008D1CA3">
      <w:pPr>
        <w:spacing w:line="360" w:lineRule="auto"/>
        <w:jc w:val="both"/>
        <w:rPr>
          <w:b/>
          <w:bCs/>
        </w:rPr>
      </w:pPr>
      <w:r>
        <w:rPr>
          <w:b/>
          <w:bCs/>
        </w:rPr>
        <w:t xml:space="preserve">Orecchio </w:t>
      </w:r>
      <w:r>
        <w:rPr>
          <w:b/>
          <w:bCs/>
        </w:rPr>
        <w:t>SINISTRO</w:t>
      </w:r>
      <w:r>
        <w:rPr>
          <w:b/>
          <w:bCs/>
        </w:rPr>
        <w:t xml:space="preserve"> – via aerea e ossea</w:t>
      </w:r>
    </w:p>
    <w:tbl>
      <w:tblPr>
        <w:tblW w:w="8191" w:type="dxa"/>
        <w:jc w:val="center"/>
        <w:tblLayout w:type="fixed"/>
        <w:tblCellMar>
          <w:top w:w="55" w:type="dxa"/>
          <w:left w:w="55" w:type="dxa"/>
          <w:bottom w:w="55" w:type="dxa"/>
          <w:right w:w="55" w:type="dxa"/>
        </w:tblCellMar>
        <w:tblLook w:val="04A0" w:firstRow="1" w:lastRow="0" w:firstColumn="1" w:lastColumn="0" w:noHBand="0" w:noVBand="1"/>
      </w:tblPr>
      <w:tblGrid>
        <w:gridCol w:w="1390"/>
        <w:gridCol w:w="849"/>
        <w:gridCol w:w="850"/>
        <w:gridCol w:w="850"/>
        <w:gridCol w:w="852"/>
        <w:gridCol w:w="848"/>
        <w:gridCol w:w="850"/>
        <w:gridCol w:w="783"/>
        <w:gridCol w:w="919"/>
      </w:tblGrid>
      <w:tr w:rsidR="008D1CA3" w:rsidRPr="008D1CA3" w14:paraId="26229F9D" w14:textId="77777777" w:rsidTr="00036FC9">
        <w:trPr>
          <w:jc w:val="center"/>
        </w:trPr>
        <w:tc>
          <w:tcPr>
            <w:tcW w:w="1390" w:type="dxa"/>
            <w:tcBorders>
              <w:top w:val="single" w:sz="2" w:space="0" w:color="000000"/>
              <w:left w:val="single" w:sz="2" w:space="0" w:color="000000"/>
              <w:bottom w:val="single" w:sz="2" w:space="0" w:color="000000"/>
            </w:tcBorders>
          </w:tcPr>
          <w:p w14:paraId="54D766DB" w14:textId="77777777" w:rsidR="008D1CA3" w:rsidRPr="008D1CA3" w:rsidRDefault="008D1CA3" w:rsidP="00036FC9">
            <w:pPr>
              <w:pStyle w:val="Contenutotabella"/>
              <w:widowControl w:val="0"/>
              <w:spacing w:line="360" w:lineRule="auto"/>
              <w:jc w:val="both"/>
              <w:rPr>
                <w:shd w:val="clear" w:color="auto" w:fill="FFFF00"/>
              </w:rPr>
            </w:pPr>
          </w:p>
        </w:tc>
        <w:tc>
          <w:tcPr>
            <w:tcW w:w="849" w:type="dxa"/>
            <w:tcBorders>
              <w:top w:val="single" w:sz="2" w:space="0" w:color="000000"/>
              <w:left w:val="single" w:sz="2" w:space="0" w:color="000000"/>
              <w:bottom w:val="single" w:sz="2" w:space="0" w:color="000000"/>
              <w:right w:val="single" w:sz="2" w:space="0" w:color="000000"/>
            </w:tcBorders>
          </w:tcPr>
          <w:p w14:paraId="6691C66F"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250 Hz</w:t>
            </w:r>
          </w:p>
        </w:tc>
        <w:tc>
          <w:tcPr>
            <w:tcW w:w="850" w:type="dxa"/>
            <w:tcBorders>
              <w:top w:val="single" w:sz="2" w:space="0" w:color="000000"/>
              <w:left w:val="single" w:sz="2" w:space="0" w:color="000000"/>
              <w:bottom w:val="single" w:sz="2" w:space="0" w:color="000000"/>
            </w:tcBorders>
          </w:tcPr>
          <w:p w14:paraId="0176793A"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500 Hz</w:t>
            </w:r>
          </w:p>
        </w:tc>
        <w:tc>
          <w:tcPr>
            <w:tcW w:w="850" w:type="dxa"/>
            <w:tcBorders>
              <w:top w:val="single" w:sz="2" w:space="0" w:color="000000"/>
              <w:left w:val="single" w:sz="2" w:space="0" w:color="000000"/>
              <w:bottom w:val="single" w:sz="2" w:space="0" w:color="000000"/>
            </w:tcBorders>
          </w:tcPr>
          <w:p w14:paraId="391564F0"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1 kHz</w:t>
            </w:r>
          </w:p>
        </w:tc>
        <w:tc>
          <w:tcPr>
            <w:tcW w:w="852" w:type="dxa"/>
            <w:tcBorders>
              <w:top w:val="single" w:sz="2" w:space="0" w:color="000000"/>
              <w:left w:val="single" w:sz="2" w:space="0" w:color="000000"/>
              <w:bottom w:val="single" w:sz="2" w:space="0" w:color="000000"/>
            </w:tcBorders>
          </w:tcPr>
          <w:p w14:paraId="04CE0DE1"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2 kHz</w:t>
            </w:r>
          </w:p>
        </w:tc>
        <w:tc>
          <w:tcPr>
            <w:tcW w:w="848" w:type="dxa"/>
            <w:tcBorders>
              <w:top w:val="single" w:sz="2" w:space="0" w:color="000000"/>
              <w:left w:val="single" w:sz="2" w:space="0" w:color="000000"/>
              <w:bottom w:val="single" w:sz="2" w:space="0" w:color="000000"/>
            </w:tcBorders>
          </w:tcPr>
          <w:p w14:paraId="6FF722A3"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3 kHz</w:t>
            </w:r>
          </w:p>
        </w:tc>
        <w:tc>
          <w:tcPr>
            <w:tcW w:w="850" w:type="dxa"/>
            <w:tcBorders>
              <w:top w:val="single" w:sz="2" w:space="0" w:color="000000"/>
              <w:left w:val="single" w:sz="2" w:space="0" w:color="000000"/>
              <w:bottom w:val="single" w:sz="2" w:space="0" w:color="000000"/>
            </w:tcBorders>
          </w:tcPr>
          <w:p w14:paraId="76F8C65D"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4 kHz</w:t>
            </w:r>
          </w:p>
        </w:tc>
        <w:tc>
          <w:tcPr>
            <w:tcW w:w="783" w:type="dxa"/>
            <w:tcBorders>
              <w:top w:val="single" w:sz="2" w:space="0" w:color="000000"/>
              <w:left w:val="single" w:sz="2" w:space="0" w:color="000000"/>
              <w:bottom w:val="single" w:sz="2" w:space="0" w:color="000000"/>
            </w:tcBorders>
          </w:tcPr>
          <w:p w14:paraId="40DEE76E"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6 kHz</w:t>
            </w:r>
          </w:p>
        </w:tc>
        <w:tc>
          <w:tcPr>
            <w:tcW w:w="919" w:type="dxa"/>
            <w:tcBorders>
              <w:top w:val="single" w:sz="2" w:space="0" w:color="000000"/>
              <w:left w:val="single" w:sz="2" w:space="0" w:color="000000"/>
              <w:bottom w:val="single" w:sz="2" w:space="0" w:color="000000"/>
              <w:right w:val="single" w:sz="2" w:space="0" w:color="000000"/>
            </w:tcBorders>
          </w:tcPr>
          <w:p w14:paraId="4261345D" w14:textId="77777777" w:rsidR="008D1CA3" w:rsidRPr="008D1CA3" w:rsidRDefault="008D1CA3" w:rsidP="00036FC9">
            <w:pPr>
              <w:pStyle w:val="Contenutotabella"/>
              <w:widowControl w:val="0"/>
              <w:spacing w:line="360" w:lineRule="auto"/>
              <w:jc w:val="both"/>
              <w:rPr>
                <w:rFonts w:eastAsia="Times New Roman"/>
                <w:b/>
                <w:bCs/>
                <w:color w:val="000000"/>
              </w:rPr>
            </w:pPr>
            <w:r w:rsidRPr="008D1CA3">
              <w:rPr>
                <w:rFonts w:eastAsia="Times New Roman"/>
                <w:b/>
                <w:bCs/>
                <w:color w:val="000000"/>
              </w:rPr>
              <w:t>8 kHz</w:t>
            </w:r>
          </w:p>
        </w:tc>
      </w:tr>
      <w:tr w:rsidR="008D1CA3" w:rsidRPr="008D1CA3" w14:paraId="3B3E1D78" w14:textId="77777777" w:rsidTr="00036FC9">
        <w:trPr>
          <w:jc w:val="center"/>
        </w:trPr>
        <w:tc>
          <w:tcPr>
            <w:tcW w:w="1390" w:type="dxa"/>
            <w:tcBorders>
              <w:left w:val="single" w:sz="2" w:space="0" w:color="000000"/>
              <w:bottom w:val="single" w:sz="4" w:space="0" w:color="auto"/>
            </w:tcBorders>
          </w:tcPr>
          <w:p w14:paraId="19521CFC" w14:textId="77777777"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Aerea</w:t>
            </w:r>
          </w:p>
        </w:tc>
        <w:tc>
          <w:tcPr>
            <w:tcW w:w="849" w:type="dxa"/>
            <w:tcBorders>
              <w:left w:val="single" w:sz="2" w:space="0" w:color="000000"/>
              <w:bottom w:val="single" w:sz="4" w:space="0" w:color="auto"/>
              <w:right w:val="single" w:sz="2" w:space="0" w:color="000000"/>
            </w:tcBorders>
          </w:tcPr>
          <w:p w14:paraId="7E2EA5F1" w14:textId="2C1341D3"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40</w:t>
            </w:r>
          </w:p>
        </w:tc>
        <w:tc>
          <w:tcPr>
            <w:tcW w:w="850" w:type="dxa"/>
            <w:tcBorders>
              <w:left w:val="single" w:sz="2" w:space="0" w:color="000000"/>
              <w:bottom w:val="single" w:sz="4" w:space="0" w:color="auto"/>
            </w:tcBorders>
          </w:tcPr>
          <w:p w14:paraId="5EA109CE" w14:textId="7623687A"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35</w:t>
            </w:r>
          </w:p>
        </w:tc>
        <w:tc>
          <w:tcPr>
            <w:tcW w:w="850" w:type="dxa"/>
            <w:tcBorders>
              <w:left w:val="single" w:sz="2" w:space="0" w:color="000000"/>
              <w:bottom w:val="single" w:sz="4" w:space="0" w:color="auto"/>
            </w:tcBorders>
          </w:tcPr>
          <w:p w14:paraId="63021C65" w14:textId="153BF39A"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35</w:t>
            </w:r>
          </w:p>
        </w:tc>
        <w:tc>
          <w:tcPr>
            <w:tcW w:w="852" w:type="dxa"/>
            <w:tcBorders>
              <w:left w:val="single" w:sz="2" w:space="0" w:color="000000"/>
              <w:bottom w:val="single" w:sz="4" w:space="0" w:color="auto"/>
            </w:tcBorders>
          </w:tcPr>
          <w:p w14:paraId="6308327E" w14:textId="051E9461"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35</w:t>
            </w:r>
          </w:p>
        </w:tc>
        <w:tc>
          <w:tcPr>
            <w:tcW w:w="848" w:type="dxa"/>
            <w:tcBorders>
              <w:left w:val="single" w:sz="2" w:space="0" w:color="000000"/>
              <w:bottom w:val="single" w:sz="4" w:space="0" w:color="auto"/>
            </w:tcBorders>
          </w:tcPr>
          <w:p w14:paraId="4C8609E1" w14:textId="58CEE7B8"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55</w:t>
            </w:r>
          </w:p>
        </w:tc>
        <w:tc>
          <w:tcPr>
            <w:tcW w:w="850" w:type="dxa"/>
            <w:tcBorders>
              <w:left w:val="single" w:sz="2" w:space="0" w:color="000000"/>
              <w:bottom w:val="single" w:sz="4" w:space="0" w:color="auto"/>
            </w:tcBorders>
          </w:tcPr>
          <w:p w14:paraId="4D35CB1D" w14:textId="4F048D6A"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60</w:t>
            </w:r>
          </w:p>
        </w:tc>
        <w:tc>
          <w:tcPr>
            <w:tcW w:w="783" w:type="dxa"/>
            <w:tcBorders>
              <w:left w:val="single" w:sz="2" w:space="0" w:color="000000"/>
              <w:bottom w:val="single" w:sz="4" w:space="0" w:color="auto"/>
            </w:tcBorders>
          </w:tcPr>
          <w:p w14:paraId="23BDF13A" w14:textId="5434D0F3"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70</w:t>
            </w:r>
          </w:p>
        </w:tc>
        <w:tc>
          <w:tcPr>
            <w:tcW w:w="919" w:type="dxa"/>
            <w:tcBorders>
              <w:left w:val="single" w:sz="2" w:space="0" w:color="000000"/>
              <w:bottom w:val="single" w:sz="4" w:space="0" w:color="auto"/>
              <w:right w:val="single" w:sz="2" w:space="0" w:color="000000"/>
            </w:tcBorders>
          </w:tcPr>
          <w:p w14:paraId="48DC01CE" w14:textId="1721D40E"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60</w:t>
            </w:r>
          </w:p>
        </w:tc>
      </w:tr>
      <w:tr w:rsidR="008D1CA3" w:rsidRPr="008D1CA3" w14:paraId="1B833D2C" w14:textId="77777777" w:rsidTr="00036FC9">
        <w:trPr>
          <w:jc w:val="center"/>
        </w:trPr>
        <w:tc>
          <w:tcPr>
            <w:tcW w:w="1390" w:type="dxa"/>
            <w:tcBorders>
              <w:top w:val="single" w:sz="4" w:space="0" w:color="auto"/>
              <w:left w:val="single" w:sz="4" w:space="0" w:color="auto"/>
              <w:bottom w:val="single" w:sz="4" w:space="0" w:color="auto"/>
              <w:right w:val="single" w:sz="4" w:space="0" w:color="auto"/>
            </w:tcBorders>
          </w:tcPr>
          <w:p w14:paraId="58FD5212" w14:textId="77777777"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Ossea</w:t>
            </w:r>
          </w:p>
        </w:tc>
        <w:tc>
          <w:tcPr>
            <w:tcW w:w="849" w:type="dxa"/>
            <w:tcBorders>
              <w:top w:val="single" w:sz="4" w:space="0" w:color="auto"/>
              <w:left w:val="single" w:sz="4" w:space="0" w:color="auto"/>
              <w:bottom w:val="single" w:sz="4" w:space="0" w:color="auto"/>
              <w:right w:val="single" w:sz="4" w:space="0" w:color="auto"/>
            </w:tcBorders>
          </w:tcPr>
          <w:p w14:paraId="09424F57" w14:textId="04FE89DA"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4FEA6511" w14:textId="45497281"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10</w:t>
            </w:r>
          </w:p>
        </w:tc>
        <w:tc>
          <w:tcPr>
            <w:tcW w:w="850" w:type="dxa"/>
            <w:tcBorders>
              <w:top w:val="single" w:sz="4" w:space="0" w:color="auto"/>
              <w:left w:val="single" w:sz="4" w:space="0" w:color="auto"/>
              <w:bottom w:val="single" w:sz="4" w:space="0" w:color="auto"/>
              <w:right w:val="single" w:sz="4" w:space="0" w:color="auto"/>
            </w:tcBorders>
          </w:tcPr>
          <w:p w14:paraId="6E341A4F" w14:textId="6CD29851"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15</w:t>
            </w:r>
          </w:p>
        </w:tc>
        <w:tc>
          <w:tcPr>
            <w:tcW w:w="852" w:type="dxa"/>
            <w:tcBorders>
              <w:top w:val="single" w:sz="4" w:space="0" w:color="auto"/>
              <w:left w:val="single" w:sz="4" w:space="0" w:color="auto"/>
              <w:bottom w:val="single" w:sz="4" w:space="0" w:color="auto"/>
              <w:right w:val="single" w:sz="4" w:space="0" w:color="auto"/>
            </w:tcBorders>
          </w:tcPr>
          <w:p w14:paraId="5FE2406F" w14:textId="0066541F"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25</w:t>
            </w:r>
          </w:p>
        </w:tc>
        <w:tc>
          <w:tcPr>
            <w:tcW w:w="848" w:type="dxa"/>
            <w:tcBorders>
              <w:top w:val="single" w:sz="4" w:space="0" w:color="auto"/>
              <w:left w:val="single" w:sz="4" w:space="0" w:color="auto"/>
              <w:bottom w:val="single" w:sz="4" w:space="0" w:color="auto"/>
              <w:right w:val="single" w:sz="4" w:space="0" w:color="auto"/>
            </w:tcBorders>
          </w:tcPr>
          <w:p w14:paraId="05CEC65B" w14:textId="0B0A7A09"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30</w:t>
            </w:r>
          </w:p>
        </w:tc>
        <w:tc>
          <w:tcPr>
            <w:tcW w:w="850" w:type="dxa"/>
            <w:tcBorders>
              <w:top w:val="single" w:sz="4" w:space="0" w:color="auto"/>
              <w:left w:val="single" w:sz="4" w:space="0" w:color="auto"/>
              <w:bottom w:val="single" w:sz="4" w:space="0" w:color="auto"/>
              <w:right w:val="single" w:sz="4" w:space="0" w:color="auto"/>
            </w:tcBorders>
          </w:tcPr>
          <w:p w14:paraId="689C5757" w14:textId="74C47B1F"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30</w:t>
            </w:r>
          </w:p>
        </w:tc>
        <w:tc>
          <w:tcPr>
            <w:tcW w:w="783" w:type="dxa"/>
            <w:tcBorders>
              <w:top w:val="single" w:sz="4" w:space="0" w:color="auto"/>
              <w:left w:val="single" w:sz="4" w:space="0" w:color="auto"/>
              <w:bottom w:val="single" w:sz="4" w:space="0" w:color="auto"/>
              <w:right w:val="single" w:sz="4" w:space="0" w:color="auto"/>
            </w:tcBorders>
          </w:tcPr>
          <w:p w14:paraId="50CF8CFB" w14:textId="30B44C39"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w:t>
            </w:r>
          </w:p>
        </w:tc>
        <w:tc>
          <w:tcPr>
            <w:tcW w:w="919" w:type="dxa"/>
            <w:tcBorders>
              <w:top w:val="single" w:sz="4" w:space="0" w:color="auto"/>
              <w:left w:val="single" w:sz="4" w:space="0" w:color="auto"/>
              <w:bottom w:val="single" w:sz="4" w:space="0" w:color="auto"/>
              <w:right w:val="single" w:sz="4" w:space="0" w:color="auto"/>
            </w:tcBorders>
          </w:tcPr>
          <w:p w14:paraId="456053FF" w14:textId="0FDCF935" w:rsidR="008D1CA3" w:rsidRPr="008D1CA3" w:rsidRDefault="008D1CA3" w:rsidP="00036FC9">
            <w:pPr>
              <w:pStyle w:val="Contenutotabella"/>
              <w:widowControl w:val="0"/>
              <w:spacing w:line="360" w:lineRule="auto"/>
              <w:jc w:val="both"/>
              <w:rPr>
                <w:rFonts w:eastAsia="Times New Roman"/>
                <w:color w:val="000000"/>
              </w:rPr>
            </w:pPr>
            <w:r>
              <w:rPr>
                <w:rFonts w:eastAsia="Times New Roman"/>
                <w:color w:val="000000"/>
              </w:rPr>
              <w:t>-</w:t>
            </w:r>
          </w:p>
        </w:tc>
      </w:tr>
    </w:tbl>
    <w:p w14:paraId="13FA7C20" w14:textId="77777777" w:rsidR="008D1CA3" w:rsidRDefault="008D1CA3" w:rsidP="00E47887">
      <w:pPr>
        <w:spacing w:line="360" w:lineRule="auto"/>
        <w:jc w:val="both"/>
        <w:rPr>
          <w:b/>
          <w:bCs/>
        </w:rPr>
      </w:pPr>
    </w:p>
    <w:p w14:paraId="3F42B5E7" w14:textId="77777777" w:rsidR="00DF1327" w:rsidRDefault="00000000" w:rsidP="00E47887">
      <w:pPr>
        <w:pStyle w:val="Titolo1"/>
        <w:spacing w:line="360" w:lineRule="auto"/>
        <w:jc w:val="both"/>
      </w:pPr>
      <w:bookmarkStart w:id="6" w:name="_heading=h.3dy6vkm"/>
      <w:bookmarkEnd w:id="6"/>
      <w:r>
        <w:rPr>
          <w:rFonts w:ascii="Arial" w:eastAsia="Arial" w:hAnsi="Arial" w:cs="Arial"/>
          <w:b/>
        </w:rPr>
        <w:t>ESAME OBIETTIVO</w:t>
      </w:r>
    </w:p>
    <w:p w14:paraId="7D4926FF" w14:textId="77777777" w:rsidR="00DF1327" w:rsidRPr="00121DED" w:rsidRDefault="00000000" w:rsidP="00E47887">
      <w:pPr>
        <w:spacing w:line="360" w:lineRule="auto"/>
        <w:jc w:val="both"/>
        <w:rPr>
          <w:color w:val="000000" w:themeColor="text1"/>
        </w:rPr>
      </w:pPr>
      <w:r>
        <w:rPr>
          <w:rFonts w:ascii="Arial" w:eastAsia="Arial" w:hAnsi="Arial" w:cs="Arial"/>
        </w:rPr>
        <w:t xml:space="preserve">Condizioni </w:t>
      </w:r>
      <w:r w:rsidRPr="00121DED">
        <w:rPr>
          <w:rFonts w:ascii="Arial" w:eastAsia="Arial" w:hAnsi="Arial" w:cs="Arial"/>
          <w:color w:val="000000" w:themeColor="text1"/>
        </w:rPr>
        <w:t>generali buone.</w:t>
      </w:r>
    </w:p>
    <w:p w14:paraId="7A69FACC" w14:textId="089F039A" w:rsidR="00DF1327" w:rsidRPr="00121DED" w:rsidRDefault="00000000" w:rsidP="00E47887">
      <w:pPr>
        <w:spacing w:line="360" w:lineRule="auto"/>
        <w:jc w:val="both"/>
        <w:rPr>
          <w:color w:val="000000" w:themeColor="text1"/>
        </w:rPr>
      </w:pPr>
      <w:r w:rsidRPr="00121DED">
        <w:rPr>
          <w:rFonts w:ascii="Arial" w:eastAsia="Arial" w:hAnsi="Arial" w:cs="Arial"/>
          <w:color w:val="000000" w:themeColor="text1"/>
        </w:rPr>
        <w:t xml:space="preserve">Altezza 170 cm; peso 76 kg; BMI </w:t>
      </w:r>
      <w:r w:rsidR="004E7C04" w:rsidRPr="00121DED">
        <w:rPr>
          <w:rFonts w:ascii="Arial" w:eastAsia="Arial" w:hAnsi="Arial" w:cs="Arial"/>
          <w:color w:val="000000" w:themeColor="text1"/>
        </w:rPr>
        <w:t>26.3</w:t>
      </w:r>
      <w:r w:rsidRPr="00121DED">
        <w:rPr>
          <w:rFonts w:ascii="Arial" w:eastAsia="Arial" w:hAnsi="Arial" w:cs="Arial"/>
          <w:color w:val="000000" w:themeColor="text1"/>
        </w:rPr>
        <w:t xml:space="preserve"> kg/m</w:t>
      </w:r>
      <w:r w:rsidRPr="00121DED">
        <w:rPr>
          <w:rFonts w:ascii="Arial" w:eastAsia="Arial" w:hAnsi="Arial" w:cs="Arial"/>
          <w:color w:val="000000" w:themeColor="text1"/>
          <w:vertAlign w:val="superscript"/>
        </w:rPr>
        <w:t>2</w:t>
      </w:r>
      <w:r w:rsidRPr="00121DED">
        <w:rPr>
          <w:rFonts w:ascii="Arial" w:eastAsia="Arial" w:hAnsi="Arial" w:cs="Arial"/>
          <w:color w:val="000000" w:themeColor="text1"/>
        </w:rPr>
        <w:t>. Destrimane.</w:t>
      </w:r>
    </w:p>
    <w:p w14:paraId="4F358747" w14:textId="77777777" w:rsidR="00DF1327" w:rsidRPr="00121DED" w:rsidRDefault="00000000" w:rsidP="00E47887">
      <w:pPr>
        <w:spacing w:line="360" w:lineRule="auto"/>
        <w:jc w:val="both"/>
        <w:rPr>
          <w:rFonts w:ascii="Arial" w:eastAsia="Arial" w:hAnsi="Arial" w:cs="Arial"/>
        </w:rPr>
      </w:pPr>
      <w:r>
        <w:rPr>
          <w:rFonts w:ascii="Arial" w:eastAsia="Arial" w:hAnsi="Arial" w:cs="Arial"/>
        </w:rPr>
        <w:t xml:space="preserve">Torace: paziente eupnoico in AA, simmetrico, FVT normotrasmesso su TAP, basi mobili e simmetriche. MV presente e normoudibile su TAP, non rumori patologici. </w:t>
      </w:r>
    </w:p>
    <w:p w14:paraId="6096C1DF" w14:textId="5B755857" w:rsidR="00DF1327" w:rsidRPr="00121DED" w:rsidRDefault="00000000" w:rsidP="00E47887">
      <w:pPr>
        <w:spacing w:line="360" w:lineRule="auto"/>
        <w:jc w:val="both"/>
        <w:rPr>
          <w:rFonts w:ascii="Arial" w:eastAsia="Arial" w:hAnsi="Arial" w:cs="Arial"/>
        </w:rPr>
      </w:pPr>
      <w:r>
        <w:rPr>
          <w:rFonts w:ascii="Arial" w:eastAsia="Arial" w:hAnsi="Arial" w:cs="Arial"/>
        </w:rPr>
        <w:t xml:space="preserve">Cuore: toni validi, ritmici, pause apparentemente libere. PAO </w:t>
      </w:r>
      <w:r w:rsidRPr="00121DED">
        <w:rPr>
          <w:rFonts w:ascii="Arial" w:eastAsia="Arial" w:hAnsi="Arial" w:cs="Arial"/>
        </w:rPr>
        <w:t>130/90</w:t>
      </w:r>
      <w:r>
        <w:rPr>
          <w:rFonts w:ascii="Arial" w:eastAsia="Arial" w:hAnsi="Arial" w:cs="Arial"/>
        </w:rPr>
        <w:t xml:space="preserve"> mmHg; FC 70</w:t>
      </w:r>
      <w:r w:rsidRPr="00121DED">
        <w:rPr>
          <w:rFonts w:ascii="Arial" w:eastAsia="Arial" w:hAnsi="Arial" w:cs="Arial"/>
        </w:rPr>
        <w:t xml:space="preserve"> </w:t>
      </w:r>
      <w:r>
        <w:rPr>
          <w:rFonts w:ascii="Arial" w:eastAsia="Arial" w:hAnsi="Arial" w:cs="Arial"/>
        </w:rPr>
        <w:t>bpm.</w:t>
      </w:r>
    </w:p>
    <w:p w14:paraId="7DF9B6D1" w14:textId="6587E81E" w:rsidR="00DF1327" w:rsidRPr="00121DED" w:rsidRDefault="00000000" w:rsidP="00E47887">
      <w:pPr>
        <w:spacing w:line="360" w:lineRule="auto"/>
        <w:jc w:val="both"/>
        <w:rPr>
          <w:rFonts w:ascii="Arial" w:eastAsia="Arial" w:hAnsi="Arial" w:cs="Arial"/>
        </w:rPr>
      </w:pPr>
      <w:r>
        <w:rPr>
          <w:rFonts w:ascii="Arial" w:eastAsia="Arial" w:hAnsi="Arial" w:cs="Arial"/>
        </w:rPr>
        <w:t xml:space="preserve">Addome: </w:t>
      </w:r>
      <w:r w:rsidRPr="00121DED">
        <w:rPr>
          <w:rFonts w:ascii="Arial" w:eastAsia="Arial" w:hAnsi="Arial" w:cs="Arial"/>
        </w:rPr>
        <w:t xml:space="preserve">piano; </w:t>
      </w:r>
      <w:r>
        <w:rPr>
          <w:rFonts w:ascii="Arial" w:eastAsia="Arial" w:hAnsi="Arial" w:cs="Arial"/>
        </w:rPr>
        <w:t>trattabile, non dolente alla palpazione superficiale e profonda; non organomegalie apprezzabili. Peristalsi presente e valida.</w:t>
      </w:r>
    </w:p>
    <w:p w14:paraId="1C105BCF" w14:textId="447697C7" w:rsidR="00DF1327" w:rsidRPr="00121DED" w:rsidRDefault="00000000" w:rsidP="00E47887">
      <w:pPr>
        <w:spacing w:line="360" w:lineRule="auto"/>
        <w:jc w:val="both"/>
        <w:rPr>
          <w:rFonts w:ascii="Arial" w:eastAsia="Arial" w:hAnsi="Arial" w:cs="Arial"/>
        </w:rPr>
      </w:pPr>
      <w:r>
        <w:rPr>
          <w:rFonts w:ascii="Arial" w:eastAsia="Arial" w:hAnsi="Arial" w:cs="Arial"/>
        </w:rPr>
        <w:lastRenderedPageBreak/>
        <w:t xml:space="preserve">Rachide: regolari curve fisiologiche. Pressopalpazione delle apofisi spinose </w:t>
      </w:r>
      <w:r w:rsidRPr="00121DED">
        <w:rPr>
          <w:rFonts w:ascii="Arial" w:eastAsia="Arial" w:hAnsi="Arial" w:cs="Arial"/>
        </w:rPr>
        <w:t>dolente nel tratto dorso-lombare</w:t>
      </w:r>
      <w:r>
        <w:rPr>
          <w:rFonts w:ascii="Arial" w:eastAsia="Arial" w:hAnsi="Arial" w:cs="Arial"/>
        </w:rPr>
        <w:t xml:space="preserve"> e della muscolatura paravertebrale </w:t>
      </w:r>
      <w:r w:rsidRPr="00121DED">
        <w:rPr>
          <w:rFonts w:ascii="Arial" w:eastAsia="Arial" w:hAnsi="Arial" w:cs="Arial"/>
        </w:rPr>
        <w:t>non dolente ma rigida in zona lombosacrale</w:t>
      </w:r>
      <w:r>
        <w:rPr>
          <w:rFonts w:ascii="Arial" w:eastAsia="Arial" w:hAnsi="Arial" w:cs="Arial"/>
        </w:rPr>
        <w:t xml:space="preserve">. Possibile la marcia punte-talloni, ritmo lombo-pelvico ridotto. Non dolenzie alla rotazione laterale, limitata per algie. Segno di Lasegue positivo a sinistra a 30 gradi e 40 a destra; </w:t>
      </w:r>
      <w:r w:rsidR="005E58C4">
        <w:rPr>
          <w:rFonts w:ascii="Arial" w:eastAsia="Arial" w:hAnsi="Arial" w:cs="Arial"/>
        </w:rPr>
        <w:t>s</w:t>
      </w:r>
      <w:r w:rsidR="000516DC">
        <w:rPr>
          <w:rFonts w:ascii="Arial" w:eastAsia="Arial" w:hAnsi="Arial" w:cs="Arial"/>
        </w:rPr>
        <w:t>egno di</w:t>
      </w:r>
      <w:r>
        <w:rPr>
          <w:rFonts w:ascii="Arial" w:eastAsia="Arial" w:hAnsi="Arial" w:cs="Arial"/>
        </w:rPr>
        <w:t xml:space="preserve"> Wasserman positivo a sinistra e negativo a destra.</w:t>
      </w:r>
    </w:p>
    <w:p w14:paraId="3A9EE4BF" w14:textId="4F4D5616" w:rsidR="00DF1327" w:rsidRPr="00121DED" w:rsidRDefault="00000000" w:rsidP="00E47887">
      <w:pPr>
        <w:spacing w:line="360" w:lineRule="auto"/>
        <w:jc w:val="both"/>
        <w:rPr>
          <w:rFonts w:ascii="Arial" w:eastAsia="Arial" w:hAnsi="Arial" w:cs="Arial"/>
        </w:rPr>
      </w:pPr>
      <w:r>
        <w:rPr>
          <w:rFonts w:ascii="Arial" w:eastAsia="Arial" w:hAnsi="Arial" w:cs="Arial"/>
        </w:rPr>
        <w:t>Otosclerosi delle membrane timpaniche bilaterali. Mucosa rosea.</w:t>
      </w:r>
      <w:r w:rsidR="00C4710E">
        <w:rPr>
          <w:rFonts w:ascii="Arial" w:eastAsia="Arial" w:hAnsi="Arial" w:cs="Arial"/>
        </w:rPr>
        <w:t xml:space="preserve"> Non tappi di cerume.</w:t>
      </w:r>
    </w:p>
    <w:p w14:paraId="7CBA5756" w14:textId="77777777" w:rsidR="00DF1327" w:rsidRDefault="00000000" w:rsidP="00E47887">
      <w:pPr>
        <w:pStyle w:val="Titolo1"/>
        <w:spacing w:line="360" w:lineRule="auto"/>
        <w:jc w:val="both"/>
      </w:pPr>
      <w:bookmarkStart w:id="7" w:name="_heading=h.1t3h5sf"/>
      <w:bookmarkEnd w:id="7"/>
      <w:r>
        <w:rPr>
          <w:rFonts w:ascii="Arial" w:eastAsia="Arial" w:hAnsi="Arial" w:cs="Arial"/>
          <w:b/>
        </w:rPr>
        <w:t>CONCLUSIONI</w:t>
      </w:r>
    </w:p>
    <w:p w14:paraId="3686D8BA" w14:textId="5F10C824" w:rsidR="00DF1327" w:rsidRPr="00121DED" w:rsidRDefault="00000000" w:rsidP="00E47887">
      <w:pPr>
        <w:spacing w:line="360" w:lineRule="auto"/>
        <w:jc w:val="both"/>
        <w:rPr>
          <w:color w:val="000000" w:themeColor="text1"/>
        </w:rPr>
      </w:pPr>
      <w:r w:rsidRPr="00121DED">
        <w:rPr>
          <w:rFonts w:ascii="Arial" w:eastAsia="Arial" w:hAnsi="Arial" w:cs="Arial"/>
          <w:color w:val="000000" w:themeColor="text1"/>
        </w:rPr>
        <w:t xml:space="preserve">Il Signor </w:t>
      </w:r>
      <w:r w:rsidR="00744E91" w:rsidRPr="00121DED">
        <w:rPr>
          <w:rFonts w:ascii="Arial" w:eastAsia="Arial" w:hAnsi="Arial" w:cs="Arial"/>
          <w:color w:val="000000" w:themeColor="text1"/>
        </w:rPr>
        <w:t>Cuccato Massimo</w:t>
      </w:r>
      <w:r w:rsidRPr="00121DED">
        <w:rPr>
          <w:rFonts w:ascii="Arial" w:eastAsia="Arial" w:hAnsi="Arial" w:cs="Arial"/>
          <w:color w:val="000000" w:themeColor="text1"/>
        </w:rPr>
        <w:t xml:space="preserve"> di anni </w:t>
      </w:r>
      <w:r w:rsidR="00744E91" w:rsidRPr="00121DED">
        <w:rPr>
          <w:rFonts w:ascii="Arial" w:eastAsia="Arial" w:hAnsi="Arial" w:cs="Arial"/>
          <w:color w:val="000000" w:themeColor="text1"/>
        </w:rPr>
        <w:t xml:space="preserve">58, </w:t>
      </w:r>
      <w:r w:rsidRPr="00121DED">
        <w:rPr>
          <w:rFonts w:ascii="Arial" w:eastAsia="Arial" w:hAnsi="Arial" w:cs="Arial"/>
          <w:color w:val="000000" w:themeColor="text1"/>
        </w:rPr>
        <w:t xml:space="preserve">ha lavorato per </w:t>
      </w:r>
      <w:r w:rsidR="00827517">
        <w:rPr>
          <w:rFonts w:ascii="Arial" w:eastAsia="Arial" w:hAnsi="Arial" w:cs="Arial"/>
          <w:color w:val="000000" w:themeColor="text1"/>
        </w:rPr>
        <w:t xml:space="preserve">oltre 40 anni, di cui </w:t>
      </w:r>
      <w:r w:rsidR="004C726D" w:rsidRPr="00121DED">
        <w:rPr>
          <w:rFonts w:ascii="Arial" w:eastAsia="Arial" w:hAnsi="Arial" w:cs="Arial"/>
          <w:color w:val="000000" w:themeColor="text1"/>
        </w:rPr>
        <w:t>28</w:t>
      </w:r>
      <w:r w:rsidRPr="00121DED">
        <w:rPr>
          <w:rFonts w:ascii="Arial" w:eastAsia="Arial" w:hAnsi="Arial" w:cs="Arial"/>
          <w:color w:val="000000" w:themeColor="text1"/>
        </w:rPr>
        <w:t xml:space="preserve"> anni come </w:t>
      </w:r>
      <w:r w:rsidR="004C726D" w:rsidRPr="00121DED">
        <w:rPr>
          <w:rFonts w:ascii="Arial" w:eastAsia="Arial" w:hAnsi="Arial" w:cs="Arial"/>
          <w:color w:val="000000" w:themeColor="text1"/>
        </w:rPr>
        <w:t>cartongessista</w:t>
      </w:r>
      <w:r w:rsidR="00827517">
        <w:rPr>
          <w:rFonts w:ascii="Arial" w:eastAsia="Arial" w:hAnsi="Arial" w:cs="Arial"/>
          <w:color w:val="000000" w:themeColor="text1"/>
        </w:rPr>
        <w:t>,</w:t>
      </w:r>
      <w:r w:rsidRPr="00121DED">
        <w:rPr>
          <w:rFonts w:ascii="Arial" w:eastAsia="Arial" w:hAnsi="Arial" w:cs="Arial"/>
          <w:color w:val="000000" w:themeColor="text1"/>
        </w:rPr>
        <w:t xml:space="preserve"> con mansioni di </w:t>
      </w:r>
      <w:r w:rsidR="004C726D" w:rsidRPr="00121DED">
        <w:rPr>
          <w:rFonts w:ascii="Arial" w:eastAsia="Arial" w:hAnsi="Arial" w:cs="Arial"/>
          <w:color w:val="000000" w:themeColor="text1"/>
        </w:rPr>
        <w:t>posa</w:t>
      </w:r>
      <w:r w:rsidR="00121DED" w:rsidRPr="00121DED">
        <w:rPr>
          <w:rFonts w:ascii="Arial" w:eastAsia="Arial" w:hAnsi="Arial" w:cs="Arial"/>
          <w:color w:val="000000" w:themeColor="text1"/>
        </w:rPr>
        <w:t>tura</w:t>
      </w:r>
      <w:r w:rsidR="004C726D" w:rsidRPr="00121DED">
        <w:rPr>
          <w:rFonts w:ascii="Arial" w:eastAsia="Arial" w:hAnsi="Arial" w:cs="Arial"/>
          <w:color w:val="000000" w:themeColor="text1"/>
        </w:rPr>
        <w:t xml:space="preserve"> e lavorazione di pannelli in cartongesso e materiali affini</w:t>
      </w:r>
      <w:r w:rsidRPr="00121DED">
        <w:rPr>
          <w:rFonts w:ascii="Arial" w:eastAsia="Arial" w:hAnsi="Arial" w:cs="Arial"/>
          <w:color w:val="000000" w:themeColor="text1"/>
        </w:rPr>
        <w:t xml:space="preserve">, ed è stato sottoposto al rischio di </w:t>
      </w:r>
      <w:r w:rsidR="00744E91" w:rsidRPr="00121DED">
        <w:rPr>
          <w:rFonts w:ascii="Arial" w:eastAsia="Arial" w:hAnsi="Arial" w:cs="Arial"/>
          <w:color w:val="000000" w:themeColor="text1"/>
        </w:rPr>
        <w:t xml:space="preserve">Rumore </w:t>
      </w:r>
      <w:r w:rsidR="00827517">
        <w:rPr>
          <w:rFonts w:ascii="Arial" w:eastAsia="Arial" w:hAnsi="Arial" w:cs="Arial"/>
          <w:color w:val="000000" w:themeColor="text1"/>
        </w:rPr>
        <w:t>otolesivo</w:t>
      </w:r>
      <w:r w:rsidR="004C726D" w:rsidRPr="00121DED">
        <w:rPr>
          <w:rFonts w:ascii="Arial" w:eastAsia="Arial" w:hAnsi="Arial" w:cs="Arial"/>
          <w:color w:val="000000" w:themeColor="text1"/>
        </w:rPr>
        <w:t>, Movimentazione manuale dei carichi e Posture incongrue</w:t>
      </w:r>
      <w:r w:rsidRPr="00121DED">
        <w:rPr>
          <w:rFonts w:ascii="Arial" w:eastAsia="Arial" w:hAnsi="Arial" w:cs="Arial"/>
          <w:color w:val="000000" w:themeColor="text1"/>
        </w:rPr>
        <w:t>.</w:t>
      </w:r>
    </w:p>
    <w:p w14:paraId="6E3538F9" w14:textId="77777777" w:rsidR="00DF1327" w:rsidRPr="004F100D" w:rsidRDefault="00DF1327" w:rsidP="00E47887">
      <w:pPr>
        <w:spacing w:line="360" w:lineRule="auto"/>
        <w:jc w:val="both"/>
        <w:rPr>
          <w:rFonts w:ascii="Arial" w:eastAsia="Arial" w:hAnsi="Arial" w:cs="Arial"/>
        </w:rPr>
      </w:pPr>
    </w:p>
    <w:p w14:paraId="3F206AC8" w14:textId="102DBFDD" w:rsidR="004F100D" w:rsidRPr="004F100D" w:rsidRDefault="004F100D" w:rsidP="004F100D">
      <w:pPr>
        <w:spacing w:line="360" w:lineRule="auto"/>
        <w:jc w:val="both"/>
        <w:rPr>
          <w:rFonts w:ascii="Arial" w:eastAsia="Arial" w:hAnsi="Arial" w:cs="Arial"/>
          <w:color w:val="000000" w:themeColor="text1"/>
        </w:rPr>
      </w:pPr>
      <w:r w:rsidRPr="004F100D">
        <w:rPr>
          <w:rFonts w:ascii="Arial" w:eastAsia="Arial" w:hAnsi="Arial" w:cs="Arial"/>
          <w:color w:val="000000" w:themeColor="text1"/>
        </w:rPr>
        <w:t xml:space="preserve">Dall’analisi dei tracciati audiometrici disponibili, eseguiti nell’ambito della sorveglianza sanitaria dal 2016 al 2025, emerge un quadro di ipoacusia </w:t>
      </w:r>
      <w:r w:rsidR="00524E53">
        <w:rPr>
          <w:rFonts w:ascii="Arial" w:eastAsia="Arial" w:hAnsi="Arial" w:cs="Arial"/>
          <w:color w:val="000000" w:themeColor="text1"/>
        </w:rPr>
        <w:t>mista</w:t>
      </w:r>
      <w:r w:rsidRPr="004F100D">
        <w:rPr>
          <w:rFonts w:ascii="Arial" w:eastAsia="Arial" w:hAnsi="Arial" w:cs="Arial"/>
          <w:color w:val="000000" w:themeColor="text1"/>
        </w:rPr>
        <w:t xml:space="preserve"> bilaterale di grado medio, con prevalente coinvolgimento delle frequenze medio-alte.</w:t>
      </w:r>
    </w:p>
    <w:p w14:paraId="59AD5D56" w14:textId="13A66437" w:rsidR="004F100D" w:rsidRPr="004F100D" w:rsidRDefault="004F100D" w:rsidP="004F100D">
      <w:pPr>
        <w:spacing w:line="360" w:lineRule="auto"/>
        <w:jc w:val="both"/>
        <w:rPr>
          <w:rFonts w:ascii="Arial" w:eastAsia="Arial" w:hAnsi="Arial" w:cs="Arial"/>
          <w:color w:val="000000" w:themeColor="text1"/>
        </w:rPr>
      </w:pPr>
      <w:r w:rsidRPr="004F100D">
        <w:rPr>
          <w:rFonts w:ascii="Arial" w:eastAsia="Arial" w:hAnsi="Arial" w:cs="Arial"/>
          <w:color w:val="000000" w:themeColor="text1"/>
        </w:rPr>
        <w:t>Rispetto ai rilievi del 2016 si documenta</w:t>
      </w:r>
      <w:r w:rsidR="002E0CBE">
        <w:rPr>
          <w:rFonts w:ascii="Arial" w:eastAsia="Arial" w:hAnsi="Arial" w:cs="Arial"/>
          <w:color w:val="000000" w:themeColor="text1"/>
        </w:rPr>
        <w:t xml:space="preserve">, per la via aerea, </w:t>
      </w:r>
      <w:r w:rsidRPr="004F100D">
        <w:rPr>
          <w:rFonts w:ascii="Arial" w:eastAsia="Arial" w:hAnsi="Arial" w:cs="Arial"/>
          <w:color w:val="000000" w:themeColor="text1"/>
        </w:rPr>
        <w:t>un significativo peggioramento delle soglie uditive</w:t>
      </w:r>
      <w:r w:rsidR="002E0CBE">
        <w:rPr>
          <w:rFonts w:ascii="Arial" w:eastAsia="Arial" w:hAnsi="Arial" w:cs="Arial"/>
          <w:color w:val="000000" w:themeColor="text1"/>
        </w:rPr>
        <w:t xml:space="preserve"> </w:t>
      </w:r>
      <w:r w:rsidRPr="004F100D">
        <w:rPr>
          <w:rFonts w:ascii="Arial" w:eastAsia="Arial" w:hAnsi="Arial" w:cs="Arial"/>
          <w:color w:val="000000" w:themeColor="text1"/>
        </w:rPr>
        <w:t>, più marcato a carico dell’orecchio destro, i cui valori risultano pressoché sovrapponibili nei controlli del 2024 e del 2025, suggerendo stabilizzazione del deficit negli ultimi anni. Un andamento analogo si osserva per l’orecchio sinistro, con progressivo peggioramento rispetto ai tracciati più remoti e successiva stabilità nei due controlli più recenti.</w:t>
      </w:r>
    </w:p>
    <w:p w14:paraId="6AE28E8C" w14:textId="3F3BBA2D" w:rsidR="004F100D" w:rsidRPr="004F100D" w:rsidRDefault="004F100D" w:rsidP="004F100D">
      <w:pPr>
        <w:spacing w:line="360" w:lineRule="auto"/>
        <w:jc w:val="both"/>
        <w:rPr>
          <w:rFonts w:ascii="Arial" w:eastAsia="Arial" w:hAnsi="Arial" w:cs="Arial"/>
          <w:color w:val="000000" w:themeColor="text1"/>
        </w:rPr>
      </w:pPr>
      <w:r w:rsidRPr="004F100D">
        <w:rPr>
          <w:rFonts w:ascii="Arial" w:eastAsia="Arial" w:hAnsi="Arial" w:cs="Arial"/>
          <w:color w:val="000000" w:themeColor="text1"/>
        </w:rPr>
        <w:t xml:space="preserve">Considerata l’assenza della componente ossea nei tracciati di sorveglianza (07/2024 e 09/2025), si è proceduto all’esecuzione di un esame audiometrico tonale completo presso il </w:t>
      </w:r>
      <w:r>
        <w:rPr>
          <w:rFonts w:ascii="Arial" w:eastAsia="Arial" w:hAnsi="Arial" w:cs="Arial"/>
          <w:color w:val="000000" w:themeColor="text1"/>
        </w:rPr>
        <w:t>N</w:t>
      </w:r>
      <w:r w:rsidRPr="004F100D">
        <w:rPr>
          <w:rFonts w:ascii="Arial" w:eastAsia="Arial" w:hAnsi="Arial" w:cs="Arial"/>
          <w:color w:val="000000" w:themeColor="text1"/>
        </w:rPr>
        <w:t xml:space="preserve">ostro </w:t>
      </w:r>
      <w:r>
        <w:rPr>
          <w:rFonts w:ascii="Arial" w:eastAsia="Arial" w:hAnsi="Arial" w:cs="Arial"/>
          <w:color w:val="000000" w:themeColor="text1"/>
        </w:rPr>
        <w:t>A</w:t>
      </w:r>
      <w:r w:rsidRPr="004F100D">
        <w:rPr>
          <w:rFonts w:ascii="Arial" w:eastAsia="Arial" w:hAnsi="Arial" w:cs="Arial"/>
          <w:color w:val="000000" w:themeColor="text1"/>
        </w:rPr>
        <w:t>mbulatorio, al fine di definire accuratamente la natura del deficit. I reperti ottenuti hanno consentito di porre diagnosi di “ipoacusia mista, prevalentemente trasmissiva, pantonale, più accentuata alle alte frequenze (4–8 kHz), simmetrica”.</w:t>
      </w:r>
    </w:p>
    <w:p w14:paraId="108376B1" w14:textId="2558CE3F" w:rsidR="004F100D" w:rsidRPr="004F100D" w:rsidRDefault="004F100D" w:rsidP="004F100D">
      <w:pPr>
        <w:spacing w:line="360" w:lineRule="auto"/>
        <w:jc w:val="both"/>
        <w:rPr>
          <w:rFonts w:ascii="Arial" w:eastAsia="Arial" w:hAnsi="Arial" w:cs="Arial"/>
          <w:color w:val="000000" w:themeColor="text1"/>
        </w:rPr>
      </w:pPr>
      <w:r w:rsidRPr="004F100D">
        <w:rPr>
          <w:rFonts w:ascii="Arial" w:eastAsia="Arial" w:hAnsi="Arial" w:cs="Arial"/>
          <w:color w:val="000000" w:themeColor="text1"/>
        </w:rPr>
        <w:t>La tipologia del deficit uditivo riscontrato, in associazione ai reperti otoscopici, ai tracciati audiometrici disponibili e alla documentazione ORL del 2016, risulta coerente con un’eziologia compatibile con otosclerosi bilaterale</w:t>
      </w:r>
      <w:r w:rsidR="002E0CBE">
        <w:rPr>
          <w:rFonts w:ascii="Arial" w:eastAsia="Arial" w:hAnsi="Arial" w:cs="Arial"/>
          <w:color w:val="000000" w:themeColor="text1"/>
        </w:rPr>
        <w:t xml:space="preserve">; </w:t>
      </w:r>
      <w:r w:rsidR="002E0CBE" w:rsidRPr="002E0CBE">
        <w:rPr>
          <w:rFonts w:ascii="Arial" w:eastAsia="Arial" w:hAnsi="Arial" w:cs="Arial"/>
          <w:color w:val="000000" w:themeColor="text1"/>
        </w:rPr>
        <w:t>il quadro complessivo non appare tuttavia suggestivo né tipico di un’ipoacusia verosimilmente di natura tecnopatica.</w:t>
      </w:r>
    </w:p>
    <w:p w14:paraId="11CBFDD0" w14:textId="77777777" w:rsidR="00744E91" w:rsidRDefault="00744E91" w:rsidP="00E47887">
      <w:pPr>
        <w:spacing w:line="360" w:lineRule="auto"/>
        <w:jc w:val="both"/>
        <w:rPr>
          <w:rFonts w:ascii="Arial" w:eastAsia="Arial" w:hAnsi="Arial" w:cs="Arial"/>
        </w:rPr>
      </w:pPr>
    </w:p>
    <w:p w14:paraId="24F7910C" w14:textId="40DB2256" w:rsidR="004C726D" w:rsidRPr="00121DED" w:rsidRDefault="004C726D" w:rsidP="00E47887">
      <w:pPr>
        <w:spacing w:line="360" w:lineRule="auto"/>
        <w:jc w:val="both"/>
        <w:rPr>
          <w:rFonts w:ascii="Arial" w:eastAsia="Arial" w:hAnsi="Arial" w:cs="Arial"/>
          <w:color w:val="000000" w:themeColor="text1"/>
        </w:rPr>
      </w:pPr>
      <w:r>
        <w:rPr>
          <w:rFonts w:ascii="Arial" w:eastAsia="Arial" w:hAnsi="Arial" w:cs="Arial"/>
        </w:rPr>
        <w:lastRenderedPageBreak/>
        <w:t>Per quanto concerne la patologia a carico del tratto lombare, anche nei lavori antecedenti a quelli relativi a</w:t>
      </w:r>
      <w:r w:rsidR="00121DED">
        <w:rPr>
          <w:rFonts w:ascii="Arial" w:eastAsia="Arial" w:hAnsi="Arial" w:cs="Arial"/>
        </w:rPr>
        <w:t>i</w:t>
      </w:r>
      <w:r>
        <w:rPr>
          <w:rFonts w:ascii="Arial" w:eastAsia="Arial" w:hAnsi="Arial" w:cs="Arial"/>
        </w:rPr>
        <w:t xml:space="preserve"> rischi per l’apparato uditivo, il lavoratore ha svolto mansioni implicanti il </w:t>
      </w:r>
      <w:r w:rsidRPr="00121DED">
        <w:rPr>
          <w:rFonts w:ascii="Arial" w:eastAsia="Arial" w:hAnsi="Arial" w:cs="Arial"/>
          <w:color w:val="000000" w:themeColor="text1"/>
        </w:rPr>
        <w:t>sovraccarico biomeccanico del tratto lombosacrale, comportando un</w:t>
      </w:r>
      <w:r w:rsidR="002D4276" w:rsidRPr="00121DED">
        <w:rPr>
          <w:rFonts w:ascii="Arial" w:eastAsia="Arial" w:hAnsi="Arial" w:cs="Arial"/>
          <w:color w:val="000000" w:themeColor="text1"/>
        </w:rPr>
        <w:t>’esposizione cumulativa di circa 40 anni.</w:t>
      </w:r>
    </w:p>
    <w:p w14:paraId="2D73F55D" w14:textId="77777777" w:rsidR="004C726D" w:rsidRPr="00121DED" w:rsidRDefault="004C726D" w:rsidP="00E47887">
      <w:pPr>
        <w:spacing w:line="360" w:lineRule="auto"/>
        <w:jc w:val="both"/>
        <w:rPr>
          <w:rFonts w:ascii="Arial" w:eastAsia="Arial" w:hAnsi="Arial" w:cs="Arial"/>
          <w:color w:val="000000" w:themeColor="text1"/>
        </w:rPr>
      </w:pPr>
    </w:p>
    <w:p w14:paraId="0AD7ADC2" w14:textId="47BD65AA" w:rsidR="00DF1327" w:rsidRPr="00121DED" w:rsidRDefault="00000000" w:rsidP="00E47887">
      <w:pPr>
        <w:spacing w:line="360" w:lineRule="auto"/>
        <w:jc w:val="both"/>
        <w:rPr>
          <w:color w:val="000000" w:themeColor="text1"/>
        </w:rPr>
      </w:pPr>
      <w:r w:rsidRPr="00121DED">
        <w:rPr>
          <w:rFonts w:ascii="Arial" w:eastAsia="Arial" w:hAnsi="Arial" w:cs="Arial"/>
          <w:color w:val="000000" w:themeColor="text1"/>
        </w:rPr>
        <w:t>Riteniamo pertanto l’intensità e la durata del</w:t>
      </w:r>
      <w:r w:rsidR="004C726D" w:rsidRPr="00121DED">
        <w:rPr>
          <w:rFonts w:ascii="Arial" w:eastAsia="Arial" w:hAnsi="Arial" w:cs="Arial"/>
          <w:color w:val="000000" w:themeColor="text1"/>
        </w:rPr>
        <w:t>l</w:t>
      </w:r>
      <w:r w:rsidR="002D4276" w:rsidRPr="00121DED">
        <w:rPr>
          <w:rFonts w:ascii="Arial" w:eastAsia="Arial" w:hAnsi="Arial" w:cs="Arial"/>
          <w:color w:val="000000" w:themeColor="text1"/>
        </w:rPr>
        <w:t xml:space="preserve">e </w:t>
      </w:r>
      <w:r w:rsidRPr="00121DED">
        <w:rPr>
          <w:rFonts w:ascii="Arial" w:eastAsia="Arial" w:hAnsi="Arial" w:cs="Arial"/>
          <w:color w:val="000000" w:themeColor="text1"/>
        </w:rPr>
        <w:t>esposizion</w:t>
      </w:r>
      <w:r w:rsidR="002D4276" w:rsidRPr="00121DED">
        <w:rPr>
          <w:rFonts w:ascii="Arial" w:eastAsia="Arial" w:hAnsi="Arial" w:cs="Arial"/>
          <w:color w:val="000000" w:themeColor="text1"/>
        </w:rPr>
        <w:t>i</w:t>
      </w:r>
      <w:r w:rsidRPr="00121DED">
        <w:rPr>
          <w:rFonts w:ascii="Arial" w:eastAsia="Arial" w:hAnsi="Arial" w:cs="Arial"/>
          <w:color w:val="000000" w:themeColor="text1"/>
        </w:rPr>
        <w:t xml:space="preserve"> nonché la cronologia di comparsa compatibili con l’eziologia professionale.</w:t>
      </w:r>
    </w:p>
    <w:p w14:paraId="1BF075C9" w14:textId="77777777" w:rsidR="00007AD8" w:rsidRDefault="00007AD8" w:rsidP="00E47887">
      <w:pPr>
        <w:spacing w:line="360" w:lineRule="auto"/>
        <w:jc w:val="both"/>
        <w:rPr>
          <w:rFonts w:ascii="Arial" w:eastAsia="Arial" w:hAnsi="Arial" w:cs="Arial"/>
        </w:rPr>
      </w:pPr>
    </w:p>
    <w:p w14:paraId="7E7ABEFF" w14:textId="141C4785" w:rsidR="00DF1327" w:rsidRDefault="00000000" w:rsidP="00E47887">
      <w:pPr>
        <w:spacing w:line="360" w:lineRule="auto"/>
        <w:jc w:val="both"/>
      </w:pPr>
      <w:r>
        <w:rPr>
          <w:rFonts w:ascii="Arial" w:eastAsia="Arial" w:hAnsi="Arial" w:cs="Arial"/>
        </w:rPr>
        <w:t xml:space="preserve">Concludiamo pertanto con la seguente diagnosi: </w:t>
      </w:r>
    </w:p>
    <w:p w14:paraId="45FE4694" w14:textId="77777777" w:rsidR="00DF1327" w:rsidRDefault="00DF1327" w:rsidP="00E47887">
      <w:pPr>
        <w:spacing w:line="360" w:lineRule="auto"/>
        <w:jc w:val="both"/>
        <w:rPr>
          <w:rFonts w:ascii="Arial" w:eastAsia="Arial" w:hAnsi="Arial" w:cs="Arial"/>
          <w:color w:val="4A86E8"/>
        </w:rPr>
      </w:pPr>
    </w:p>
    <w:p w14:paraId="46E6850A" w14:textId="0204F075" w:rsidR="00DF1327" w:rsidRDefault="00000000" w:rsidP="00E47887">
      <w:pPr>
        <w:spacing w:line="360" w:lineRule="auto"/>
        <w:jc w:val="both"/>
        <w:rPr>
          <w:rFonts w:ascii="Arial" w:eastAsia="Arial" w:hAnsi="Arial" w:cs="Arial"/>
          <w:color w:val="000000" w:themeColor="text1"/>
        </w:rPr>
      </w:pPr>
      <w:r w:rsidRPr="00407CFB">
        <w:rPr>
          <w:rFonts w:ascii="Arial" w:eastAsia="Arial" w:hAnsi="Arial" w:cs="Arial"/>
          <w:color w:val="000000" w:themeColor="text1"/>
        </w:rPr>
        <w:t>“</w:t>
      </w:r>
      <w:r w:rsidR="002D4276" w:rsidRPr="00407CFB">
        <w:rPr>
          <w:rFonts w:ascii="Arial" w:eastAsia="Arial" w:hAnsi="Arial" w:cs="Arial"/>
          <w:color w:val="000000" w:themeColor="text1"/>
        </w:rPr>
        <w:t>Esiti di intervento di foraminotomia, laminotomia decompressiva in L3-L4, microdiscectomia in L3-L4 con asportazione di voluminosa ernia discale estrusa, artrodesi in L3,L4,L5</w:t>
      </w:r>
      <w:r w:rsidRPr="00407CFB">
        <w:rPr>
          <w:rFonts w:ascii="Arial" w:eastAsia="Arial" w:hAnsi="Arial" w:cs="Arial"/>
          <w:color w:val="000000" w:themeColor="text1"/>
        </w:rPr>
        <w:t>”</w:t>
      </w:r>
      <w:r w:rsidR="002D4276" w:rsidRPr="00407CFB">
        <w:rPr>
          <w:rFonts w:ascii="Arial" w:eastAsia="Arial" w:hAnsi="Arial" w:cs="Arial"/>
          <w:color w:val="000000" w:themeColor="text1"/>
        </w:rPr>
        <w:t xml:space="preserve"> compatibil</w:t>
      </w:r>
      <w:r w:rsidR="0080699E">
        <w:rPr>
          <w:rFonts w:ascii="Arial" w:eastAsia="Arial" w:hAnsi="Arial" w:cs="Arial"/>
          <w:color w:val="000000" w:themeColor="text1"/>
        </w:rPr>
        <w:t>e</w:t>
      </w:r>
      <w:r w:rsidR="002D4276" w:rsidRPr="00407CFB">
        <w:rPr>
          <w:rFonts w:ascii="Arial" w:eastAsia="Arial" w:hAnsi="Arial" w:cs="Arial"/>
          <w:color w:val="000000" w:themeColor="text1"/>
        </w:rPr>
        <w:t xml:space="preserve"> con l’origine professionale</w:t>
      </w:r>
      <w:r w:rsidR="0080699E">
        <w:rPr>
          <w:rFonts w:ascii="Arial" w:eastAsia="Arial" w:hAnsi="Arial" w:cs="Arial"/>
          <w:color w:val="000000" w:themeColor="text1"/>
        </w:rPr>
        <w:t>;</w:t>
      </w:r>
    </w:p>
    <w:p w14:paraId="3C457644" w14:textId="6C8A63A3" w:rsidR="0080699E" w:rsidRPr="00407CFB" w:rsidRDefault="0080699E" w:rsidP="00E47887">
      <w:pPr>
        <w:spacing w:line="360" w:lineRule="auto"/>
        <w:jc w:val="both"/>
        <w:rPr>
          <w:color w:val="000000" w:themeColor="text1"/>
        </w:rPr>
      </w:pPr>
      <w:r>
        <w:rPr>
          <w:rFonts w:ascii="Arial" w:eastAsia="Arial" w:hAnsi="Arial" w:cs="Arial"/>
          <w:color w:val="000000" w:themeColor="text1"/>
        </w:rPr>
        <w:t>“Ot</w:t>
      </w:r>
      <w:r w:rsidRPr="00407CFB">
        <w:rPr>
          <w:rFonts w:ascii="Arial" w:eastAsia="Arial" w:hAnsi="Arial" w:cs="Arial"/>
          <w:color w:val="000000" w:themeColor="text1"/>
        </w:rPr>
        <w:t>osclerosi con ipoacusia</w:t>
      </w:r>
      <w:r w:rsidR="00E12FC0">
        <w:rPr>
          <w:rFonts w:ascii="Arial" w:eastAsia="Arial" w:hAnsi="Arial" w:cs="Arial"/>
          <w:color w:val="000000" w:themeColor="text1"/>
        </w:rPr>
        <w:t xml:space="preserve"> </w:t>
      </w:r>
      <w:r w:rsidR="00E12FC0" w:rsidRPr="00407CFB">
        <w:rPr>
          <w:rFonts w:ascii="Arial" w:eastAsia="Arial" w:hAnsi="Arial" w:cs="Arial"/>
          <w:color w:val="000000" w:themeColor="text1"/>
        </w:rPr>
        <w:t>bilaterale</w:t>
      </w:r>
      <w:r w:rsidRPr="00407CFB">
        <w:rPr>
          <w:rFonts w:ascii="Arial" w:eastAsia="Arial" w:hAnsi="Arial" w:cs="Arial"/>
          <w:color w:val="000000" w:themeColor="text1"/>
        </w:rPr>
        <w:t xml:space="preserve"> </w:t>
      </w:r>
      <w:r w:rsidR="00E12FC0">
        <w:rPr>
          <w:rFonts w:ascii="Arial" w:eastAsia="Arial" w:hAnsi="Arial" w:cs="Arial"/>
          <w:color w:val="000000" w:themeColor="text1"/>
        </w:rPr>
        <w:t>mista</w:t>
      </w:r>
      <w:r>
        <w:rPr>
          <w:rFonts w:ascii="Arial" w:eastAsia="Arial" w:hAnsi="Arial" w:cs="Arial"/>
          <w:color w:val="000000" w:themeColor="text1"/>
        </w:rPr>
        <w:t>” non compatibile con l’origine professionale.</w:t>
      </w:r>
    </w:p>
    <w:p w14:paraId="148AB258" w14:textId="77777777" w:rsidR="00DF1327" w:rsidRDefault="00DF1327" w:rsidP="00E47887">
      <w:pPr>
        <w:spacing w:line="360" w:lineRule="auto"/>
        <w:jc w:val="both"/>
        <w:rPr>
          <w:rFonts w:ascii="Arial" w:eastAsia="Arial" w:hAnsi="Arial" w:cs="Arial"/>
          <w:color w:val="4A86E8"/>
        </w:rPr>
      </w:pPr>
    </w:p>
    <w:p w14:paraId="27E8880D" w14:textId="77777777" w:rsidR="00DF1327" w:rsidRDefault="00000000" w:rsidP="00E47887">
      <w:pPr>
        <w:spacing w:line="360" w:lineRule="auto"/>
        <w:jc w:val="both"/>
      </w:pPr>
      <w:r>
        <w:rPr>
          <w:rFonts w:ascii="Arial" w:eastAsia="Arial" w:hAnsi="Arial" w:cs="Arial"/>
        </w:rPr>
        <w:t>Per tale patologia abbiamo compilato il Primo Certificato di Malattia professionale, che consegniamo al paziente.</w:t>
      </w:r>
    </w:p>
    <w:p w14:paraId="1A18FD42" w14:textId="77777777" w:rsidR="00DF1327" w:rsidRDefault="00000000" w:rsidP="00E47887">
      <w:pPr>
        <w:spacing w:line="360" w:lineRule="auto"/>
        <w:jc w:val="both"/>
      </w:pPr>
      <w:r>
        <w:rPr>
          <w:rFonts w:ascii="Arial" w:eastAsia="Arial" w:hAnsi="Arial" w:cs="Arial"/>
        </w:rPr>
        <w:br/>
        <w:t xml:space="preserve">Nel rimanere a disposizione per ogni chiarimento in merito, inviamo cordiali saluti. </w:t>
      </w:r>
    </w:p>
    <w:p w14:paraId="4BB8803A" w14:textId="77777777" w:rsidR="00DF1327" w:rsidRDefault="00DF1327" w:rsidP="00E47887">
      <w:pPr>
        <w:spacing w:line="360" w:lineRule="auto"/>
        <w:jc w:val="both"/>
        <w:rPr>
          <w:rFonts w:ascii="Arial" w:eastAsia="Arial" w:hAnsi="Arial" w:cs="Arial"/>
        </w:rPr>
      </w:pPr>
    </w:p>
    <w:p w14:paraId="001C1434" w14:textId="77777777" w:rsidR="00DF1327" w:rsidRDefault="00DF1327" w:rsidP="00E47887">
      <w:pPr>
        <w:spacing w:line="360" w:lineRule="auto"/>
        <w:jc w:val="both"/>
        <w:rPr>
          <w:rFonts w:ascii="Arial" w:eastAsia="Arial" w:hAnsi="Arial" w:cs="Arial"/>
        </w:rPr>
      </w:pPr>
    </w:p>
    <w:p w14:paraId="503FCE48" w14:textId="77777777" w:rsidR="00DF1327" w:rsidRDefault="00000000" w:rsidP="00E47887">
      <w:pPr>
        <w:spacing w:line="360" w:lineRule="auto"/>
        <w:jc w:val="both"/>
      </w:pPr>
      <w:r>
        <w:rPr>
          <w:rFonts w:ascii="Arial" w:eastAsia="Arial" w:hAnsi="Arial" w:cs="Arial"/>
        </w:rPr>
        <w:t>Il Medico in Formazione Specialistica, Dr. Federico Favaro</w:t>
      </w:r>
    </w:p>
    <w:p w14:paraId="3AD96D42" w14:textId="72E369E5" w:rsidR="00DF1327" w:rsidRDefault="00000000" w:rsidP="00E47887">
      <w:pPr>
        <w:spacing w:line="360" w:lineRule="auto"/>
        <w:jc w:val="both"/>
      </w:pPr>
      <w:bookmarkStart w:id="8" w:name="_heading=h.gjdgxs"/>
      <w:bookmarkEnd w:id="8"/>
      <w:r>
        <w:rPr>
          <w:rFonts w:ascii="Arial" w:eastAsia="Arial" w:hAnsi="Arial" w:cs="Arial"/>
          <w:color w:val="000000"/>
        </w:rPr>
        <w:t>Il Dirigente Medico dell’Ambulatorio di Medicina del Lavoro, Dr. Filippo Liviero</w:t>
      </w:r>
    </w:p>
    <w:sectPr w:rsidR="00DF1327">
      <w:headerReference w:type="default" r:id="rId8"/>
      <w:footerReference w:type="default" r:id="rId9"/>
      <w:headerReference w:type="first" r:id="rId10"/>
      <w:footerReference w:type="first" r:id="rId11"/>
      <w:pgSz w:w="11906" w:h="16838"/>
      <w:pgMar w:top="2127" w:right="1134" w:bottom="624" w:left="1134" w:header="850" w:footer="567"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58816" w14:textId="77777777" w:rsidR="002B1E92" w:rsidRDefault="002B1E92">
      <w:r>
        <w:separator/>
      </w:r>
    </w:p>
  </w:endnote>
  <w:endnote w:type="continuationSeparator" w:id="0">
    <w:p w14:paraId="29A5227C" w14:textId="77777777" w:rsidR="002B1E92" w:rsidRDefault="002B1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2191" w14:textId="77777777" w:rsidR="00DF1327" w:rsidRDefault="00DF1327">
    <w:pPr>
      <w:rPr>
        <w:sz w:val="4"/>
        <w:szCs w:val="4"/>
      </w:rPr>
    </w:pPr>
  </w:p>
  <w:tbl>
    <w:tblPr>
      <w:tblW w:w="10208" w:type="dxa"/>
      <w:tblInd w:w="-260" w:type="dxa"/>
      <w:tblBorders>
        <w:top w:val="single" w:sz="4" w:space="0" w:color="A6A6A6"/>
      </w:tblBorders>
      <w:tblLook w:val="0000" w:firstRow="0" w:lastRow="0" w:firstColumn="0" w:lastColumn="0" w:noHBand="0" w:noVBand="0"/>
    </w:tblPr>
    <w:tblGrid>
      <w:gridCol w:w="3118"/>
      <w:gridCol w:w="4961"/>
      <w:gridCol w:w="2129"/>
    </w:tblGrid>
    <w:tr w:rsidR="00DF1327" w14:paraId="4388C40B" w14:textId="77777777">
      <w:trPr>
        <w:trHeight w:val="23"/>
      </w:trPr>
      <w:tc>
        <w:tcPr>
          <w:tcW w:w="3118" w:type="dxa"/>
          <w:tcBorders>
            <w:top w:val="single" w:sz="4" w:space="0" w:color="A6A6A6"/>
          </w:tcBorders>
        </w:tcPr>
        <w:p w14:paraId="198E628A" w14:textId="77777777" w:rsidR="00DF1327" w:rsidRDefault="00DF1327">
          <w:pPr>
            <w:spacing w:line="276" w:lineRule="auto"/>
            <w:rPr>
              <w:rFonts w:ascii="Arial" w:eastAsia="Arial" w:hAnsi="Arial" w:cs="Arial"/>
              <w:b/>
              <w:color w:val="C00000"/>
              <w:sz w:val="8"/>
              <w:szCs w:val="8"/>
            </w:rPr>
          </w:pPr>
        </w:p>
      </w:tc>
      <w:tc>
        <w:tcPr>
          <w:tcW w:w="4961" w:type="dxa"/>
          <w:tcBorders>
            <w:top w:val="single" w:sz="4" w:space="0" w:color="A6A6A6"/>
          </w:tcBorders>
        </w:tcPr>
        <w:p w14:paraId="0666F7B7" w14:textId="77777777" w:rsidR="00DF1327" w:rsidRDefault="00DF1327">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3739E812" w14:textId="77777777" w:rsidR="00DF1327" w:rsidRDefault="00DF1327">
          <w:pPr>
            <w:spacing w:line="276" w:lineRule="auto"/>
            <w:ind w:left="322"/>
            <w:rPr>
              <w:rFonts w:ascii="Arial" w:eastAsia="Arial" w:hAnsi="Arial" w:cs="Arial"/>
              <w:b/>
              <w:color w:val="C00000"/>
              <w:sz w:val="8"/>
              <w:szCs w:val="8"/>
            </w:rPr>
          </w:pPr>
        </w:p>
      </w:tc>
    </w:tr>
    <w:tr w:rsidR="00DF1327" w14:paraId="00283253" w14:textId="77777777">
      <w:trPr>
        <w:trHeight w:val="23"/>
      </w:trPr>
      <w:tc>
        <w:tcPr>
          <w:tcW w:w="3118" w:type="dxa"/>
        </w:tcPr>
        <w:p w14:paraId="70D5BB1A" w14:textId="77777777" w:rsidR="00DF1327" w:rsidRDefault="00000000">
          <w:pPr>
            <w:spacing w:line="276" w:lineRule="auto"/>
          </w:pPr>
          <w:r>
            <w:rPr>
              <w:rFonts w:ascii="Arial" w:eastAsia="Arial" w:hAnsi="Arial" w:cs="Arial"/>
              <w:b/>
              <w:color w:val="C00000"/>
              <w:sz w:val="16"/>
              <w:szCs w:val="16"/>
            </w:rPr>
            <w:t>Azienda Ospedale-Università Padova:</w:t>
          </w:r>
        </w:p>
      </w:tc>
      <w:tc>
        <w:tcPr>
          <w:tcW w:w="4961" w:type="dxa"/>
          <w:tcBorders>
            <w:left w:val="single" w:sz="4" w:space="0" w:color="A6A6A6"/>
          </w:tcBorders>
        </w:tcPr>
        <w:p w14:paraId="5277BDDE" w14:textId="77777777" w:rsidR="00DF1327" w:rsidRDefault="00DF1327">
          <w:pPr>
            <w:spacing w:line="276" w:lineRule="auto"/>
            <w:ind w:left="178" w:right="171"/>
            <w:rPr>
              <w:rFonts w:ascii="Arial" w:eastAsia="Arial" w:hAnsi="Arial" w:cs="Arial"/>
              <w:b/>
              <w:color w:val="C00000"/>
              <w:sz w:val="16"/>
              <w:szCs w:val="16"/>
            </w:rPr>
          </w:pPr>
        </w:p>
      </w:tc>
      <w:tc>
        <w:tcPr>
          <w:tcW w:w="2129" w:type="dxa"/>
          <w:tcBorders>
            <w:left w:val="single" w:sz="4" w:space="0" w:color="A6A6A6"/>
          </w:tcBorders>
        </w:tcPr>
        <w:p w14:paraId="56BBDD5E" w14:textId="77777777" w:rsidR="00DF1327" w:rsidRDefault="00000000">
          <w:pPr>
            <w:spacing w:line="276" w:lineRule="auto"/>
            <w:ind w:left="174"/>
          </w:pPr>
          <w:r>
            <w:rPr>
              <w:rFonts w:ascii="Arial" w:eastAsia="Arial" w:hAnsi="Arial" w:cs="Arial"/>
              <w:b/>
              <w:color w:val="C00000"/>
              <w:sz w:val="16"/>
              <w:szCs w:val="16"/>
            </w:rPr>
            <w:t>Aopd.veneto.it</w:t>
          </w:r>
        </w:p>
      </w:tc>
    </w:tr>
    <w:tr w:rsidR="00DF1327" w14:paraId="7A75A793" w14:textId="77777777">
      <w:trPr>
        <w:trHeight w:val="23"/>
      </w:trPr>
      <w:tc>
        <w:tcPr>
          <w:tcW w:w="3118" w:type="dxa"/>
          <w:tcBorders>
            <w:top w:val="single" w:sz="4" w:space="0" w:color="A6A6A6"/>
            <w:bottom w:val="single" w:sz="4" w:space="0" w:color="A6A6A6"/>
          </w:tcBorders>
        </w:tcPr>
        <w:p w14:paraId="211F3F18" w14:textId="77777777" w:rsidR="00DF1327" w:rsidRDefault="00DF1327">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46C44440" w14:textId="77777777" w:rsidR="00DF1327" w:rsidRDefault="00DF1327">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727B2CE1" w14:textId="77777777" w:rsidR="00DF1327" w:rsidRDefault="00DF1327">
          <w:pPr>
            <w:spacing w:line="276" w:lineRule="auto"/>
            <w:ind w:left="322"/>
            <w:rPr>
              <w:rFonts w:ascii="Arial" w:eastAsia="Arial" w:hAnsi="Arial" w:cs="Arial"/>
              <w:b/>
              <w:color w:val="C00000"/>
              <w:sz w:val="8"/>
              <w:szCs w:val="8"/>
            </w:rPr>
          </w:pPr>
        </w:p>
      </w:tc>
    </w:tr>
  </w:tbl>
  <w:p w14:paraId="0EAAABB7" w14:textId="77777777" w:rsidR="00DF1327" w:rsidRDefault="00DF1327">
    <w:pP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B6680" w14:textId="77777777" w:rsidR="00DF1327" w:rsidRDefault="00DF1327">
    <w:pPr>
      <w:widowControl w:val="0"/>
      <w:spacing w:line="276" w:lineRule="auto"/>
    </w:pPr>
  </w:p>
  <w:tbl>
    <w:tblPr>
      <w:tblW w:w="10208" w:type="dxa"/>
      <w:tblInd w:w="-250" w:type="dxa"/>
      <w:tblBorders>
        <w:top w:val="single" w:sz="4" w:space="0" w:color="A6A6A6"/>
      </w:tblBorders>
      <w:tblLook w:val="0000" w:firstRow="0" w:lastRow="0" w:firstColumn="0" w:lastColumn="0" w:noHBand="0" w:noVBand="0"/>
    </w:tblPr>
    <w:tblGrid>
      <w:gridCol w:w="3118"/>
      <w:gridCol w:w="4961"/>
      <w:gridCol w:w="2129"/>
    </w:tblGrid>
    <w:tr w:rsidR="00DF1327" w14:paraId="14A7F76E" w14:textId="77777777">
      <w:trPr>
        <w:trHeight w:val="23"/>
      </w:trPr>
      <w:tc>
        <w:tcPr>
          <w:tcW w:w="3118" w:type="dxa"/>
          <w:tcBorders>
            <w:top w:val="single" w:sz="4" w:space="0" w:color="A6A6A6"/>
          </w:tcBorders>
        </w:tcPr>
        <w:p w14:paraId="0EC7EE7B" w14:textId="77777777" w:rsidR="00DF1327" w:rsidRDefault="00DF1327">
          <w:pPr>
            <w:spacing w:line="276" w:lineRule="auto"/>
            <w:rPr>
              <w:rFonts w:ascii="Arial" w:eastAsia="Arial" w:hAnsi="Arial" w:cs="Arial"/>
              <w:b/>
              <w:color w:val="C00000"/>
              <w:sz w:val="8"/>
              <w:szCs w:val="8"/>
            </w:rPr>
          </w:pPr>
        </w:p>
      </w:tc>
      <w:tc>
        <w:tcPr>
          <w:tcW w:w="4961" w:type="dxa"/>
          <w:tcBorders>
            <w:top w:val="single" w:sz="4" w:space="0" w:color="A6A6A6"/>
          </w:tcBorders>
        </w:tcPr>
        <w:p w14:paraId="27149E15" w14:textId="77777777" w:rsidR="00DF1327" w:rsidRDefault="00DF1327">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5D014459" w14:textId="77777777" w:rsidR="00DF1327" w:rsidRDefault="00DF1327">
          <w:pPr>
            <w:spacing w:line="276" w:lineRule="auto"/>
            <w:ind w:left="322"/>
            <w:rPr>
              <w:rFonts w:ascii="Arial" w:eastAsia="Arial" w:hAnsi="Arial" w:cs="Arial"/>
              <w:b/>
              <w:color w:val="C00000"/>
              <w:sz w:val="8"/>
              <w:szCs w:val="8"/>
            </w:rPr>
          </w:pPr>
        </w:p>
      </w:tc>
    </w:tr>
    <w:tr w:rsidR="00DF1327" w14:paraId="41336A73" w14:textId="77777777">
      <w:trPr>
        <w:trHeight w:val="23"/>
      </w:trPr>
      <w:tc>
        <w:tcPr>
          <w:tcW w:w="3118" w:type="dxa"/>
        </w:tcPr>
        <w:p w14:paraId="0ACBFC6C" w14:textId="77777777" w:rsidR="00DF1327" w:rsidRDefault="00000000">
          <w:pPr>
            <w:spacing w:line="276" w:lineRule="auto"/>
          </w:pPr>
          <w:r>
            <w:rPr>
              <w:rFonts w:ascii="Arial" w:eastAsia="Arial" w:hAnsi="Arial" w:cs="Arial"/>
              <w:b/>
              <w:color w:val="C00000"/>
              <w:sz w:val="16"/>
              <w:szCs w:val="16"/>
            </w:rPr>
            <w:t>Azienda Ospedale-Università Padova:</w:t>
          </w:r>
        </w:p>
        <w:p w14:paraId="4E9F7D52" w14:textId="77777777" w:rsidR="00DF1327" w:rsidRDefault="00000000">
          <w:pPr>
            <w:spacing w:line="276" w:lineRule="auto"/>
          </w:pPr>
          <w:r>
            <w:rPr>
              <w:rFonts w:ascii="Arial" w:eastAsia="Arial" w:hAnsi="Arial" w:cs="Arial"/>
              <w:color w:val="767171"/>
              <w:sz w:val="16"/>
              <w:szCs w:val="16"/>
            </w:rPr>
            <w:t>via Giustiniani, 2 - 35128 PADOVA</w:t>
          </w:r>
        </w:p>
        <w:p w14:paraId="57979492" w14:textId="77777777" w:rsidR="00DF1327" w:rsidRDefault="00000000">
          <w:pP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14:paraId="6D2B8073" w14:textId="77777777" w:rsidR="00DF1327" w:rsidRDefault="00000000">
          <w:pPr>
            <w:spacing w:line="276" w:lineRule="auto"/>
          </w:pPr>
          <w:r>
            <w:rPr>
              <w:rFonts w:ascii="Arial" w:eastAsia="Arial" w:hAnsi="Arial" w:cs="Arial"/>
              <w:color w:val="767171"/>
              <w:sz w:val="16"/>
              <w:szCs w:val="16"/>
            </w:rPr>
            <w:t>P.E.C.:protocollo.aopd@pecveneto.it</w:t>
          </w:r>
        </w:p>
        <w:p w14:paraId="38EBACB2" w14:textId="77777777" w:rsidR="00DF1327" w:rsidRDefault="00000000">
          <w:pPr>
            <w:spacing w:line="276" w:lineRule="auto"/>
          </w:pPr>
          <w:r>
            <w:rPr>
              <w:rFonts w:ascii="Arial" w:eastAsia="Arial" w:hAnsi="Arial" w:cs="Arial"/>
              <w:color w:val="767171"/>
              <w:sz w:val="16"/>
              <w:szCs w:val="16"/>
            </w:rPr>
            <w:t>Cod.Fisc./P.IVA 00349040287</w:t>
          </w:r>
        </w:p>
        <w:p w14:paraId="444CF850" w14:textId="77777777" w:rsidR="00DF1327" w:rsidRDefault="00DF1327">
          <w:pPr>
            <w:spacing w:line="276" w:lineRule="auto"/>
            <w:rPr>
              <w:rFonts w:ascii="Arial" w:eastAsia="Arial" w:hAnsi="Arial" w:cs="Arial"/>
              <w:color w:val="767171"/>
              <w:sz w:val="16"/>
              <w:szCs w:val="16"/>
            </w:rPr>
          </w:pPr>
        </w:p>
      </w:tc>
      <w:tc>
        <w:tcPr>
          <w:tcW w:w="4961" w:type="dxa"/>
          <w:tcBorders>
            <w:left w:val="single" w:sz="4" w:space="0" w:color="A6A6A6"/>
          </w:tcBorders>
        </w:tcPr>
        <w:p w14:paraId="57DEF21F" w14:textId="77777777" w:rsidR="00DF1327" w:rsidRDefault="00000000">
          <w:pPr>
            <w:spacing w:line="276" w:lineRule="auto"/>
            <w:ind w:left="178" w:right="171"/>
          </w:pPr>
          <w:r>
            <w:rPr>
              <w:rFonts w:ascii="Arial" w:eastAsia="Arial" w:hAnsi="Arial" w:cs="Arial"/>
              <w:b/>
              <w:color w:val="767171"/>
              <w:sz w:val="16"/>
              <w:szCs w:val="16"/>
            </w:rPr>
            <w:t>DIDAS SERVIZI DI DIAGNOSTICA INTEGRATA</w:t>
          </w:r>
        </w:p>
        <w:p w14:paraId="1EFB8008" w14:textId="77777777" w:rsidR="00DF1327" w:rsidRDefault="00000000">
          <w:pPr>
            <w:spacing w:line="276" w:lineRule="auto"/>
            <w:ind w:left="178" w:right="171"/>
          </w:pPr>
          <w:r>
            <w:rPr>
              <w:rFonts w:ascii="Arial" w:eastAsia="Arial" w:hAnsi="Arial" w:cs="Arial"/>
              <w:b/>
              <w:color w:val="767171"/>
              <w:sz w:val="16"/>
              <w:szCs w:val="16"/>
            </w:rPr>
            <w:t>UOC MEDICINA DEL LAVORO</w:t>
          </w:r>
        </w:p>
        <w:p w14:paraId="316B748B" w14:textId="77777777" w:rsidR="00DF1327" w:rsidRDefault="00000000">
          <w:pPr>
            <w:spacing w:line="276" w:lineRule="auto"/>
            <w:ind w:left="178" w:right="171"/>
          </w:pPr>
          <w:r>
            <w:rPr>
              <w:rFonts w:ascii="Arial" w:eastAsia="Arial" w:hAnsi="Arial" w:cs="Arial"/>
              <w:i/>
              <w:color w:val="767171"/>
              <w:sz w:val="16"/>
              <w:szCs w:val="16"/>
            </w:rPr>
            <w:t>Direttore: Prof. Angelo Moretto</w:t>
          </w:r>
        </w:p>
        <w:p w14:paraId="0262D6D6" w14:textId="77777777" w:rsidR="00DF1327" w:rsidRDefault="00000000">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24D87728" w14:textId="77777777" w:rsidR="00DF1327" w:rsidRDefault="00000000">
          <w:pPr>
            <w:spacing w:line="276" w:lineRule="auto"/>
            <w:ind w:left="178" w:right="171"/>
          </w:pPr>
          <w:r>
            <w:rPr>
              <w:rFonts w:ascii="Arial" w:eastAsia="Arial" w:hAnsi="Arial" w:cs="Arial"/>
              <w:color w:val="767171"/>
              <w:sz w:val="16"/>
              <w:szCs w:val="16"/>
            </w:rPr>
            <w:t xml:space="preserve">e-mail </w:t>
          </w:r>
          <w:hyperlink r:id="rId1">
            <w:r w:rsidR="00DF1327">
              <w:rPr>
                <w:rStyle w:val="ListLabel46"/>
              </w:rPr>
              <w:t>med.lavoro@aopd.veneto.it</w:t>
            </w:r>
          </w:hyperlink>
          <w:r>
            <w:rPr>
              <w:rFonts w:ascii="Arial" w:eastAsia="Arial" w:hAnsi="Arial" w:cs="Arial"/>
              <w:color w:val="767171"/>
              <w:sz w:val="16"/>
              <w:szCs w:val="16"/>
            </w:rPr>
            <w:t xml:space="preserve"> </w:t>
          </w:r>
        </w:p>
      </w:tc>
      <w:tc>
        <w:tcPr>
          <w:tcW w:w="2129" w:type="dxa"/>
          <w:tcBorders>
            <w:left w:val="single" w:sz="4" w:space="0" w:color="A6A6A6"/>
          </w:tcBorders>
        </w:tcPr>
        <w:p w14:paraId="1F6001D7" w14:textId="77777777" w:rsidR="00DF1327" w:rsidRDefault="00000000">
          <w:pPr>
            <w:spacing w:line="276" w:lineRule="auto"/>
            <w:ind w:left="174"/>
          </w:pPr>
          <w:r>
            <w:rPr>
              <w:rFonts w:ascii="Arial" w:eastAsia="Arial" w:hAnsi="Arial" w:cs="Arial"/>
              <w:b/>
              <w:color w:val="C00000"/>
              <w:sz w:val="16"/>
              <w:szCs w:val="16"/>
            </w:rPr>
            <w:t>Aopd.veneto.it</w:t>
          </w:r>
        </w:p>
      </w:tc>
    </w:tr>
    <w:tr w:rsidR="00DF1327" w14:paraId="0685A601" w14:textId="77777777">
      <w:trPr>
        <w:trHeight w:val="23"/>
      </w:trPr>
      <w:tc>
        <w:tcPr>
          <w:tcW w:w="3118" w:type="dxa"/>
          <w:tcBorders>
            <w:top w:val="single" w:sz="4" w:space="0" w:color="A6A6A6"/>
            <w:bottom w:val="single" w:sz="4" w:space="0" w:color="A6A6A6"/>
          </w:tcBorders>
        </w:tcPr>
        <w:p w14:paraId="6C879358" w14:textId="77777777" w:rsidR="00DF1327" w:rsidRDefault="00DF1327">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282C8172" w14:textId="77777777" w:rsidR="00DF1327" w:rsidRDefault="00DF1327">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4E6EAA3C" w14:textId="77777777" w:rsidR="00DF1327" w:rsidRDefault="00DF1327">
          <w:pPr>
            <w:spacing w:line="276" w:lineRule="auto"/>
            <w:ind w:left="322"/>
            <w:rPr>
              <w:rFonts w:ascii="Arial" w:eastAsia="Arial" w:hAnsi="Arial" w:cs="Arial"/>
              <w:b/>
              <w:color w:val="C00000"/>
              <w:sz w:val="8"/>
              <w:szCs w:val="8"/>
            </w:rPr>
          </w:pPr>
        </w:p>
      </w:tc>
    </w:tr>
  </w:tbl>
  <w:p w14:paraId="503E1E8C" w14:textId="77777777" w:rsidR="00DF1327" w:rsidRDefault="00DF1327">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5BCA1" w14:textId="77777777" w:rsidR="002B1E92" w:rsidRDefault="002B1E92">
      <w:r>
        <w:separator/>
      </w:r>
    </w:p>
  </w:footnote>
  <w:footnote w:type="continuationSeparator" w:id="0">
    <w:p w14:paraId="05AB9728" w14:textId="77777777" w:rsidR="002B1E92" w:rsidRDefault="002B1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A1AA" w14:textId="77777777" w:rsidR="00DF1327" w:rsidRDefault="00DF13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10982" w14:textId="77777777" w:rsidR="00DF1327" w:rsidRDefault="00000000">
    <w:pPr>
      <w:jc w:val="center"/>
    </w:pPr>
    <w:r>
      <w:rPr>
        <w:noProof/>
      </w:rPr>
      <w:drawing>
        <wp:inline distT="0" distB="0" distL="0" distR="0" wp14:anchorId="47C221BB" wp14:editId="7D94E456">
          <wp:extent cx="192849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575D"/>
    <w:multiLevelType w:val="multilevel"/>
    <w:tmpl w:val="CD7A7180"/>
    <w:lvl w:ilvl="0">
      <w:start w:val="1"/>
      <w:numFmt w:val="bullet"/>
      <w:lvlText w:val="-"/>
      <w:lvlJc w:val="left"/>
      <w:pPr>
        <w:ind w:left="720" w:hanging="360"/>
      </w:pPr>
      <w:rPr>
        <w:rFonts w:ascii="Noto Sans Symbols" w:hAnsi="Noto Sans Symbols" w:cs="Noto Sans Symbols" w:hint="default"/>
      </w:rPr>
    </w:lvl>
    <w:lvl w:ilvl="1">
      <w:start w:val="1"/>
      <w:numFmt w:val="bullet"/>
      <w:lvlText w:val="-"/>
      <w:lvlJc w:val="left"/>
      <w:pPr>
        <w:ind w:left="1440" w:hanging="360"/>
      </w:pPr>
      <w:rPr>
        <w:rFonts w:ascii="Noto Sans Symbols" w:hAnsi="Noto Sans Symbols" w:cs="Noto Sans Symbols"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
      <w:lvlJc w:val="left"/>
      <w:pPr>
        <w:ind w:left="3600" w:hanging="360"/>
      </w:pPr>
      <w:rPr>
        <w:rFonts w:ascii="Noto Sans Symbols" w:hAnsi="Noto Sans Symbols" w:cs="Noto Sans Symbols"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
      <w:lvlJc w:val="left"/>
      <w:pPr>
        <w:ind w:left="5760" w:hanging="360"/>
      </w:pPr>
      <w:rPr>
        <w:rFonts w:ascii="Noto Sans Symbols" w:hAnsi="Noto Sans Symbols" w:cs="Noto Sans Symbols"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15:restartNumberingAfterBreak="0">
    <w:nsid w:val="2F6D12C2"/>
    <w:multiLevelType w:val="multilevel"/>
    <w:tmpl w:val="BEFC3C3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79FF0BBE"/>
    <w:multiLevelType w:val="multilevel"/>
    <w:tmpl w:val="4DE25F9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55090332">
    <w:abstractNumId w:val="0"/>
  </w:num>
  <w:num w:numId="2" w16cid:durableId="80567613">
    <w:abstractNumId w:val="2"/>
  </w:num>
  <w:num w:numId="3" w16cid:durableId="1162087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327"/>
    <w:rsid w:val="000018CA"/>
    <w:rsid w:val="00007AD8"/>
    <w:rsid w:val="000516DC"/>
    <w:rsid w:val="000C7BCC"/>
    <w:rsid w:val="00121671"/>
    <w:rsid w:val="00121DED"/>
    <w:rsid w:val="00147374"/>
    <w:rsid w:val="001B36C2"/>
    <w:rsid w:val="001F3DB6"/>
    <w:rsid w:val="0020224C"/>
    <w:rsid w:val="002359A6"/>
    <w:rsid w:val="00294BE3"/>
    <w:rsid w:val="002B1E92"/>
    <w:rsid w:val="002D4276"/>
    <w:rsid w:val="002E0CBE"/>
    <w:rsid w:val="003354DD"/>
    <w:rsid w:val="0038245F"/>
    <w:rsid w:val="00392D27"/>
    <w:rsid w:val="00397C64"/>
    <w:rsid w:val="00407CFB"/>
    <w:rsid w:val="00407F7F"/>
    <w:rsid w:val="004536AA"/>
    <w:rsid w:val="00490C26"/>
    <w:rsid w:val="004C726D"/>
    <w:rsid w:val="004C78F3"/>
    <w:rsid w:val="004E1606"/>
    <w:rsid w:val="004E7C04"/>
    <w:rsid w:val="004F100D"/>
    <w:rsid w:val="00514439"/>
    <w:rsid w:val="00524E53"/>
    <w:rsid w:val="005703E3"/>
    <w:rsid w:val="005826C1"/>
    <w:rsid w:val="005E58C4"/>
    <w:rsid w:val="005F4791"/>
    <w:rsid w:val="00623461"/>
    <w:rsid w:val="006E6851"/>
    <w:rsid w:val="007219D6"/>
    <w:rsid w:val="00744E91"/>
    <w:rsid w:val="00774AE0"/>
    <w:rsid w:val="007E0B77"/>
    <w:rsid w:val="007E5043"/>
    <w:rsid w:val="0080699E"/>
    <w:rsid w:val="00827517"/>
    <w:rsid w:val="00840D68"/>
    <w:rsid w:val="00842823"/>
    <w:rsid w:val="008D1CA3"/>
    <w:rsid w:val="008D4091"/>
    <w:rsid w:val="008E3537"/>
    <w:rsid w:val="009008FD"/>
    <w:rsid w:val="00910EC9"/>
    <w:rsid w:val="00953DAE"/>
    <w:rsid w:val="0096382A"/>
    <w:rsid w:val="0096779C"/>
    <w:rsid w:val="0098261C"/>
    <w:rsid w:val="00A000F6"/>
    <w:rsid w:val="00A1711B"/>
    <w:rsid w:val="00A42FFC"/>
    <w:rsid w:val="00A7197B"/>
    <w:rsid w:val="00A97939"/>
    <w:rsid w:val="00AF2F05"/>
    <w:rsid w:val="00B20E1A"/>
    <w:rsid w:val="00B71445"/>
    <w:rsid w:val="00B7756F"/>
    <w:rsid w:val="00C2725E"/>
    <w:rsid w:val="00C4710E"/>
    <w:rsid w:val="00C83555"/>
    <w:rsid w:val="00CA68C4"/>
    <w:rsid w:val="00D501D7"/>
    <w:rsid w:val="00DF1327"/>
    <w:rsid w:val="00E12FC0"/>
    <w:rsid w:val="00E47887"/>
    <w:rsid w:val="00E86C0F"/>
    <w:rsid w:val="00F0588D"/>
    <w:rsid w:val="00F16389"/>
    <w:rsid w:val="00F449CB"/>
    <w:rsid w:val="00F53181"/>
    <w:rsid w:val="00F91A9B"/>
    <w:rsid w:val="00FD19D2"/>
    <w:rsid w:val="00FD74D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D95D"/>
  <w15:docId w15:val="{26703202-C6AF-457B-B015-99A59654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textAlignment w:val="baseline"/>
    </w:pPr>
    <w:rPr>
      <w:sz w:val="24"/>
    </w:rPr>
  </w:style>
  <w:style w:type="paragraph" w:styleId="Titolo1">
    <w:name w:val="heading 1"/>
    <w:basedOn w:val="Normale"/>
    <w:next w:val="Normale"/>
    <w:uiPriority w:val="9"/>
    <w:qFormat/>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basedOn w:val="Normale"/>
    <w:next w:val="Normale"/>
    <w:uiPriority w:val="9"/>
    <w:semiHidden/>
    <w:unhideWhenUsed/>
    <w:qFormat/>
    <w:pPr>
      <w:keepNext/>
      <w:keepLines/>
      <w:widowControl w:val="0"/>
      <w:spacing w:before="360" w:after="80"/>
      <w:outlineLvl w:val="1"/>
    </w:pPr>
    <w:rPr>
      <w:b/>
      <w:sz w:val="36"/>
      <w:szCs w:val="36"/>
    </w:rPr>
  </w:style>
  <w:style w:type="paragraph" w:styleId="Titolo3">
    <w:name w:val="heading 3"/>
    <w:basedOn w:val="Normale"/>
    <w:next w:val="Normale"/>
    <w:uiPriority w:val="9"/>
    <w:semiHidden/>
    <w:unhideWhenUsed/>
    <w:qFormat/>
    <w:pPr>
      <w:keepNext/>
      <w:keepLines/>
      <w:widowControl w:val="0"/>
      <w:spacing w:before="280" w:after="80"/>
      <w:outlineLvl w:val="2"/>
    </w:pPr>
    <w:rPr>
      <w:b/>
      <w:sz w:val="28"/>
      <w:szCs w:val="28"/>
    </w:rPr>
  </w:style>
  <w:style w:type="paragraph" w:styleId="Titolo4">
    <w:name w:val="heading 4"/>
    <w:basedOn w:val="Normale"/>
    <w:next w:val="Normale"/>
    <w:uiPriority w:val="9"/>
    <w:semiHidden/>
    <w:unhideWhenUsed/>
    <w:qFormat/>
    <w:pPr>
      <w:keepNext/>
      <w:keepLines/>
      <w:widowControl w:val="0"/>
      <w:spacing w:before="240" w:after="40"/>
      <w:outlineLvl w:val="3"/>
    </w:pPr>
    <w:rPr>
      <w:b/>
    </w:rPr>
  </w:style>
  <w:style w:type="paragraph" w:styleId="Titolo5">
    <w:name w:val="heading 5"/>
    <w:basedOn w:val="Normale"/>
    <w:next w:val="Normale"/>
    <w:uiPriority w:val="9"/>
    <w:semiHidden/>
    <w:unhideWhenUsed/>
    <w:qFormat/>
    <w:pPr>
      <w:keepNext/>
      <w:keepLines/>
      <w:widowControl w:val="0"/>
      <w:spacing w:before="220" w:after="40"/>
      <w:outlineLvl w:val="4"/>
    </w:pPr>
    <w:rPr>
      <w:b/>
      <w:sz w:val="22"/>
      <w:szCs w:val="22"/>
    </w:rPr>
  </w:style>
  <w:style w:type="paragraph" w:styleId="Titolo6">
    <w:name w:val="heading 6"/>
    <w:basedOn w:val="Normale"/>
    <w:next w:val="Normale"/>
    <w:uiPriority w:val="9"/>
    <w:semiHidden/>
    <w:unhideWhenUsed/>
    <w:qFormat/>
    <w:pPr>
      <w:keepNext/>
      <w:keepLines/>
      <w:widowControl w:val="0"/>
      <w:spacing w:before="200" w:after="40"/>
      <w:outlineLvl w:val="5"/>
    </w:pPr>
    <w:rPr>
      <w:b/>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CollegamentoInternet">
    <w:name w:val="Collegamento Internet"/>
    <w:rPr>
      <w:color w:val="0563C1"/>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Internetlink">
    <w:name w:val="Internet link"/>
    <w:qFormat/>
    <w:rPr>
      <w:color w:val="000080"/>
      <w:u w:val="single"/>
    </w:rPr>
  </w:style>
  <w:style w:type="character" w:customStyle="1" w:styleId="ListLabel1">
    <w:name w:val="ListLabel 1"/>
    <w:qFormat/>
    <w:rPr>
      <w:rFonts w:ascii="Arial" w:hAnsi="Arial" w:cs="Arial"/>
      <w:bCs/>
      <w:sz w:val="16"/>
      <w:szCs w:val="16"/>
    </w:rPr>
  </w:style>
  <w:style w:type="character" w:customStyle="1" w:styleId="ListLabel2">
    <w:name w:val="ListLabel 2"/>
    <w:qFormat/>
    <w:rPr>
      <w:rFonts w:ascii="Arial" w:hAnsi="Arial" w:cs="Arial"/>
      <w:bCs/>
      <w:sz w:val="16"/>
      <w:szCs w:val="16"/>
    </w:rPr>
  </w:style>
  <w:style w:type="character" w:customStyle="1" w:styleId="ListLabel3">
    <w:name w:val="ListLabel 3"/>
    <w:qFormat/>
    <w:rPr>
      <w:rFonts w:ascii="Arial" w:hAnsi="Arial" w:cs="Arial"/>
      <w:bCs/>
      <w:sz w:val="16"/>
      <w:szCs w:val="16"/>
    </w:rPr>
  </w:style>
  <w:style w:type="character" w:customStyle="1" w:styleId="ListLabel4">
    <w:name w:val="ListLabel 4"/>
    <w:qFormat/>
    <w:rPr>
      <w:rFonts w:ascii="Arial" w:hAnsi="Arial" w:cs="Arial"/>
      <w:bCs/>
      <w:sz w:val="16"/>
      <w:szCs w:val="16"/>
    </w:rPr>
  </w:style>
  <w:style w:type="character" w:customStyle="1" w:styleId="ListLabel5">
    <w:name w:val="ListLabel 5"/>
    <w:qFormat/>
    <w:rPr>
      <w:rFonts w:ascii="Arial" w:hAnsi="Arial" w:cs="Arial"/>
      <w:bCs/>
      <w:sz w:val="16"/>
      <w:szCs w:val="16"/>
    </w:rPr>
  </w:style>
  <w:style w:type="character" w:customStyle="1" w:styleId="ListLabel6">
    <w:name w:val="ListLabel 6"/>
    <w:qFormat/>
    <w:rPr>
      <w:rFonts w:ascii="Arial" w:hAnsi="Arial" w:cs="Arial"/>
      <w:bCs/>
      <w:sz w:val="16"/>
      <w:szCs w:val="16"/>
    </w:rPr>
  </w:style>
  <w:style w:type="character" w:customStyle="1" w:styleId="ListLabel7">
    <w:name w:val="ListLabel 7"/>
    <w:qFormat/>
    <w:rPr>
      <w:rFonts w:ascii="Arial" w:hAnsi="Arial" w:cs="Arial"/>
      <w:bCs/>
      <w:sz w:val="16"/>
      <w:szCs w:val="16"/>
    </w:rPr>
  </w:style>
  <w:style w:type="character" w:customStyle="1" w:styleId="ListLabel8">
    <w:name w:val="ListLabel 8"/>
    <w:qFormat/>
    <w:rPr>
      <w:rFonts w:ascii="Arial" w:hAnsi="Arial" w:cs="Arial"/>
      <w:bCs/>
      <w:sz w:val="16"/>
      <w:szCs w:val="16"/>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ascii="Arial" w:hAnsi="Arial" w:cs="Arial"/>
      <w:bCs/>
      <w:sz w:val="16"/>
      <w:szCs w:val="16"/>
    </w:rPr>
  </w:style>
  <w:style w:type="character" w:customStyle="1" w:styleId="TestofumettoCarattere">
    <w:name w:val="Testo fumetto Carattere"/>
    <w:basedOn w:val="Carpredefinitoparagrafo"/>
    <w:link w:val="Testofumetto"/>
    <w:uiPriority w:val="99"/>
    <w:semiHidden/>
    <w:qFormat/>
    <w:rsid w:val="00B63037"/>
    <w:rPr>
      <w:rFonts w:ascii="Tahoma" w:eastAsia="Calibri" w:hAnsi="Tahoma" w:cs="Tahoma"/>
      <w:color w:val="00000A"/>
      <w:sz w:val="16"/>
      <w:szCs w:val="16"/>
      <w:lang w:eastAsia="zh-CN"/>
    </w:rPr>
  </w:style>
  <w:style w:type="character" w:customStyle="1" w:styleId="ListLabel28">
    <w:name w:val="ListLabel 28"/>
    <w:qFormat/>
    <w:rPr>
      <w:rFonts w:ascii="Arial" w:eastAsia="Noto Sans Symbols" w:hAnsi="Arial" w:cs="Noto Sans Symbols"/>
    </w:rPr>
  </w:style>
  <w:style w:type="character" w:customStyle="1" w:styleId="ListLabel29">
    <w:name w:val="ListLabel 29"/>
    <w:qFormat/>
    <w:rPr>
      <w:rFonts w:eastAsia="Noto Sans Symbols" w:cs="Noto Sans Symbols"/>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Noto Sans Symbols" w:cs="Noto Sans Symbols"/>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Noto Sans Symbols" w:cs="Noto Sans Symbols"/>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Arial" w:eastAsia="Noto Sans Symbols" w:hAnsi="Arial" w:cs="Noto Sans Symbols"/>
    </w:rPr>
  </w:style>
  <w:style w:type="character" w:customStyle="1" w:styleId="ListLabel38">
    <w:name w:val="ListLabel 38"/>
    <w:qFormat/>
    <w:rPr>
      <w:rFonts w:eastAsia="Noto Sans Symbols" w:cs="Noto Sans Symbols"/>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Noto Sans Symbols" w:cs="Noto Sans Symbols"/>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Noto Sans Symbols" w:cs="Noto Sans Symbols"/>
    </w:rPr>
  </w:style>
  <w:style w:type="character" w:customStyle="1" w:styleId="ListLabel45">
    <w:name w:val="ListLabel 45"/>
    <w:qFormat/>
    <w:rPr>
      <w:rFonts w:eastAsia="Noto Sans Symbols" w:cs="Noto Sans Symbols"/>
    </w:rPr>
  </w:style>
  <w:style w:type="character" w:customStyle="1" w:styleId="ListLabel46">
    <w:name w:val="ListLabel 46"/>
    <w:qFormat/>
    <w:rPr>
      <w:rFonts w:ascii="Arial" w:eastAsia="Arial" w:hAnsi="Arial" w:cs="Arial"/>
      <w:color w:val="0563C1"/>
      <w:sz w:val="16"/>
      <w:szCs w:val="16"/>
      <w:u w:val="single"/>
    </w:rPr>
  </w:style>
  <w:style w:type="character" w:customStyle="1" w:styleId="ListLabel47">
    <w:name w:val="ListLabel 47"/>
    <w:qFormat/>
    <w:rPr>
      <w:rFonts w:ascii="Arial" w:hAnsi="Arial" w:cs="Noto Sans Symbols"/>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Noto Sans Symbols"/>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Noto Sans Symbols"/>
    </w:rPr>
  </w:style>
  <w:style w:type="character" w:customStyle="1" w:styleId="ListLabel54">
    <w:name w:val="ListLabel 54"/>
    <w:qFormat/>
    <w:rPr>
      <w:rFonts w:cs="Noto Sans Symbols"/>
    </w:rPr>
  </w:style>
  <w:style w:type="character" w:customStyle="1" w:styleId="ListLabel55">
    <w:name w:val="ListLabel 55"/>
    <w:qFormat/>
    <w:rPr>
      <w:rFonts w:cs="Noto Sans Symbols"/>
    </w:rPr>
  </w:style>
  <w:style w:type="character" w:customStyle="1" w:styleId="ListLabel56">
    <w:name w:val="ListLabel 56"/>
    <w:qFormat/>
    <w:rPr>
      <w:rFonts w:ascii="Arial" w:hAnsi="Arial" w:cs="Noto Sans Symbols"/>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Noto Sans Symbols"/>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Noto Sans Symbols"/>
    </w:rPr>
  </w:style>
  <w:style w:type="character" w:customStyle="1" w:styleId="ListLabel63">
    <w:name w:val="ListLabel 63"/>
    <w:qFormat/>
    <w:rPr>
      <w:rFonts w:cs="Noto Sans Symbols"/>
    </w:rPr>
  </w:style>
  <w:style w:type="character" w:customStyle="1" w:styleId="ListLabel64">
    <w:name w:val="ListLabel 64"/>
    <w:qFormat/>
    <w:rPr>
      <w:rFonts w:cs="Noto Sans Symbols"/>
    </w:rPr>
  </w:style>
  <w:style w:type="character" w:customStyle="1" w:styleId="ListLabel65">
    <w:name w:val="ListLabel 65"/>
    <w:qFormat/>
    <w:rPr>
      <w:rFonts w:ascii="Arial" w:eastAsia="Arial" w:hAnsi="Arial" w:cs="Arial"/>
      <w:color w:val="0563C1"/>
      <w:sz w:val="16"/>
      <w:szCs w:val="16"/>
      <w:u w:val="single"/>
    </w:rPr>
  </w:style>
  <w:style w:type="character" w:customStyle="1" w:styleId="ListLabel66">
    <w:name w:val="ListLabel 66"/>
    <w:qFormat/>
    <w:rPr>
      <w:rFonts w:ascii="Arial" w:hAnsi="Arial" w:cs="Noto Sans Symbols"/>
    </w:rPr>
  </w:style>
  <w:style w:type="character" w:customStyle="1" w:styleId="ListLabel67">
    <w:name w:val="ListLabel 67"/>
    <w:qFormat/>
    <w:rPr>
      <w:rFonts w:cs="Noto Sans Symbols"/>
    </w:rPr>
  </w:style>
  <w:style w:type="character" w:customStyle="1" w:styleId="ListLabel68">
    <w:name w:val="ListLabel 68"/>
    <w:qFormat/>
    <w:rPr>
      <w:rFonts w:cs="Noto Sans Symbols"/>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Noto Sans Symbols"/>
    </w:rPr>
  </w:style>
  <w:style w:type="character" w:customStyle="1" w:styleId="ListLabel72">
    <w:name w:val="ListLabel 72"/>
    <w:qFormat/>
    <w:rPr>
      <w:rFonts w:cs="Noto Sans Symbols"/>
    </w:rPr>
  </w:style>
  <w:style w:type="character" w:customStyle="1" w:styleId="ListLabel73">
    <w:name w:val="ListLabel 73"/>
    <w:qFormat/>
    <w:rPr>
      <w:rFonts w:cs="Noto Sans Symbols"/>
    </w:rPr>
  </w:style>
  <w:style w:type="character" w:customStyle="1" w:styleId="ListLabel74">
    <w:name w:val="ListLabel 74"/>
    <w:qFormat/>
    <w:rPr>
      <w:rFonts w:cs="Noto Sans Symbols"/>
    </w:rPr>
  </w:style>
  <w:style w:type="character" w:customStyle="1" w:styleId="ListLabel75">
    <w:name w:val="ListLabel 75"/>
    <w:qFormat/>
    <w:rPr>
      <w:rFonts w:ascii="Arial" w:hAnsi="Arial" w:cs="Noto Sans Symbols"/>
    </w:rPr>
  </w:style>
  <w:style w:type="character" w:customStyle="1" w:styleId="ListLabel76">
    <w:name w:val="ListLabel 76"/>
    <w:qFormat/>
    <w:rPr>
      <w:rFonts w:cs="Noto Sans Symbols"/>
    </w:rPr>
  </w:style>
  <w:style w:type="character" w:customStyle="1" w:styleId="ListLabel77">
    <w:name w:val="ListLabel 77"/>
    <w:qFormat/>
    <w:rPr>
      <w:rFonts w:cs="Noto Sans Symbols"/>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Noto Sans Symbols"/>
    </w:rPr>
  </w:style>
  <w:style w:type="character" w:customStyle="1" w:styleId="ListLabel81">
    <w:name w:val="ListLabel 81"/>
    <w:qFormat/>
    <w:rPr>
      <w:rFonts w:cs="Noto Sans Symbols"/>
    </w:rPr>
  </w:style>
  <w:style w:type="character" w:customStyle="1" w:styleId="ListLabel82">
    <w:name w:val="ListLabel 82"/>
    <w:qFormat/>
    <w:rPr>
      <w:rFonts w:cs="Noto Sans Symbols"/>
    </w:rPr>
  </w:style>
  <w:style w:type="character" w:customStyle="1" w:styleId="ListLabel83">
    <w:name w:val="ListLabel 83"/>
    <w:qFormat/>
    <w:rPr>
      <w:rFonts w:cs="Noto Sans Symbols"/>
    </w:rPr>
  </w:style>
  <w:style w:type="character" w:customStyle="1" w:styleId="ListLabel84">
    <w:name w:val="ListLabel 84"/>
    <w:qFormat/>
    <w:rPr>
      <w:rFonts w:ascii="Arial" w:eastAsia="Arial" w:hAnsi="Arial" w:cs="Arial"/>
      <w:color w:val="0563C1"/>
      <w:sz w:val="16"/>
      <w:szCs w:val="16"/>
      <w:u w:val="single"/>
    </w:rPr>
  </w:style>
  <w:style w:type="character" w:customStyle="1" w:styleId="Caratteridinumerazione">
    <w:name w:val="Caratteri di numerazione"/>
    <w:qFormat/>
  </w:style>
  <w:style w:type="paragraph" w:styleId="Titolo">
    <w:name w:val="Title"/>
    <w:basedOn w:val="Normale"/>
    <w:next w:val="Corpotesto"/>
    <w:uiPriority w:val="10"/>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Mangal"/>
      <w:i/>
      <w:iCs/>
    </w:rPr>
  </w:style>
  <w:style w:type="paragraph" w:customStyle="1" w:styleId="Indice">
    <w:name w:val="Indice"/>
    <w:basedOn w:val="Normale"/>
    <w:qFormat/>
    <w:pPr>
      <w:suppressLineNumbers/>
    </w:pPr>
    <w:rPr>
      <w:rFonts w:cs="Mangal"/>
    </w:rPr>
  </w:style>
  <w:style w:type="paragraph" w:customStyle="1" w:styleId="LO-normal">
    <w:name w:val="LO-normal"/>
    <w:qFormat/>
    <w:rPr>
      <w:sz w:val="24"/>
    </w:rPr>
  </w:style>
  <w:style w:type="paragraph" w:customStyle="1" w:styleId="Titolo10">
    <w:name w:val="Titolo1"/>
    <w:basedOn w:val="Normale"/>
    <w:qFormat/>
    <w:pPr>
      <w:keepNext/>
      <w:spacing w:before="240" w:after="120"/>
    </w:pPr>
    <w:rPr>
      <w:rFonts w:ascii="Liberation Sans" w:eastAsia="Microsoft YaHei" w:hAnsi="Liberation Sans" w:cs="Mangal"/>
      <w:sz w:val="28"/>
      <w:szCs w:val="28"/>
    </w:rPr>
  </w:style>
  <w:style w:type="paragraph" w:customStyle="1" w:styleId="Standard">
    <w:name w:val="Standard"/>
    <w:qFormat/>
    <w:pPr>
      <w:suppressAutoHyphens/>
      <w:textAlignment w:val="baseline"/>
    </w:pPr>
    <w:rPr>
      <w:sz w:val="24"/>
    </w:rPr>
  </w:style>
  <w:style w:type="paragraph" w:customStyle="1" w:styleId="HeaderandFooter">
    <w:name w:val="Header and Footer"/>
    <w:basedOn w:val="Standard"/>
    <w:qFormat/>
    <w:pPr>
      <w:suppressLineNumbers/>
    </w:pPr>
  </w:style>
  <w:style w:type="paragraph" w:styleId="Intestazione">
    <w:name w:val="header"/>
    <w:basedOn w:val="Normale"/>
  </w:style>
  <w:style w:type="paragraph" w:styleId="Pidipagina">
    <w:name w:val="footer"/>
    <w:basedOn w:val="Normale"/>
  </w:style>
  <w:style w:type="paragraph" w:styleId="NormaleWeb">
    <w:name w:val="Normal (Web)"/>
    <w:basedOn w:val="Normale"/>
    <w:qFormat/>
    <w:pPr>
      <w:spacing w:before="100" w:after="100"/>
    </w:pPr>
    <w:rPr>
      <w:rFonts w:ascii="Times New Roman" w:eastAsia="Times New Roman" w:hAnsi="Times New Roman"/>
    </w:rPr>
  </w:style>
  <w:style w:type="paragraph" w:customStyle="1" w:styleId="Default">
    <w:name w:val="Default"/>
    <w:qFormat/>
    <w:pPr>
      <w:suppressAutoHyphens/>
      <w:textAlignment w:val="baseline"/>
    </w:pPr>
    <w:rPr>
      <w:color w:val="000000"/>
      <w:sz w:val="24"/>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styleId="Testofumetto">
    <w:name w:val="Balloon Text"/>
    <w:basedOn w:val="Normale"/>
    <w:link w:val="TestofumettoCarattere"/>
    <w:uiPriority w:val="99"/>
    <w:semiHidden/>
    <w:unhideWhenUsed/>
    <w:qFormat/>
    <w:rsid w:val="00B63037"/>
    <w:rPr>
      <w:rFonts w:ascii="Tahoma" w:hAnsi="Tahoma" w:cs="Tahoma"/>
      <w:sz w:val="16"/>
      <w:szCs w:val="16"/>
    </w:rPr>
  </w:style>
  <w:style w:type="paragraph" w:styleId="Sottotitolo">
    <w:name w:val="Subtitle"/>
    <w:basedOn w:val="LO-normal"/>
    <w:next w:val="Normale"/>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 w:type="paragraph" w:styleId="Paragrafoelenco">
    <w:name w:val="List Paragraph"/>
    <w:basedOn w:val="Normale"/>
    <w:uiPriority w:val="34"/>
    <w:qFormat/>
    <w:rsid w:val="004C78F3"/>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9</Pages>
  <Words>2565</Words>
  <Characters>14627</Characters>
  <Application>Microsoft Office Word</Application>
  <DocSecurity>0</DocSecurity>
  <Lines>121</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Milan</dc:creator>
  <cp:keywords/>
  <dc:description/>
  <cp:lastModifiedBy>Federico Favaro</cp:lastModifiedBy>
  <cp:revision>32</cp:revision>
  <dcterms:created xsi:type="dcterms:W3CDTF">2023-12-21T11:18:00Z</dcterms:created>
  <dcterms:modified xsi:type="dcterms:W3CDTF">2025-11-20T11:26:00Z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