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7062" w:rsidRPr="00AD5BEF" w:rsidRDefault="00AD5BEF">
      <w:pPr>
        <w:spacing w:line="276" w:lineRule="auto"/>
        <w:jc w:val="right"/>
        <w:rPr>
          <w:rFonts w:ascii="Palatino Linotype" w:eastAsia="Arial" w:hAnsi="Palatino Linotype" w:cs="Arial"/>
        </w:rPr>
      </w:pPr>
      <w:r w:rsidRPr="00AD5BEF">
        <w:rPr>
          <w:rFonts w:ascii="Palatino Linotype" w:eastAsia="Arial" w:hAnsi="Palatino Linotype" w:cs="Arial"/>
        </w:rPr>
        <w:t>Padova, 14.04.2025</w:t>
      </w:r>
    </w:p>
    <w:p w:rsidR="000B7062" w:rsidRDefault="000B7062">
      <w:pPr>
        <w:spacing w:line="276" w:lineRule="auto"/>
        <w:jc w:val="right"/>
        <w:rPr>
          <w:rFonts w:ascii="Arial" w:eastAsia="Arial" w:hAnsi="Arial" w:cs="Arial"/>
        </w:rPr>
      </w:pPr>
    </w:p>
    <w:p w:rsidR="000B7062" w:rsidRPr="00AD5BEF" w:rsidRDefault="002001A8">
      <w:pPr>
        <w:rPr>
          <w:rFonts w:ascii="Palatino Linotype" w:eastAsia="Arial" w:hAnsi="Palatino Linotype" w:cs="Arial"/>
          <w:color w:val="000000" w:themeColor="text1"/>
        </w:rPr>
      </w:pPr>
      <w:r w:rsidRPr="00AD5BEF">
        <w:rPr>
          <w:rFonts w:ascii="Palatino Linotype" w:eastAsia="Arial" w:hAnsi="Palatino Linotype" w:cs="Arial"/>
          <w:color w:val="000000" w:themeColor="text1"/>
        </w:rPr>
        <w:t xml:space="preserve">Al Medico di Medicina Generale del Sig. </w:t>
      </w:r>
      <w:r w:rsidR="00AD5BEF" w:rsidRPr="00AD5BEF">
        <w:rPr>
          <w:rFonts w:ascii="Palatino Linotype" w:eastAsia="Arial" w:hAnsi="Palatino Linotype" w:cs="Arial"/>
          <w:color w:val="000000" w:themeColor="text1"/>
        </w:rPr>
        <w:t xml:space="preserve">De Pieri </w:t>
      </w:r>
      <w:r w:rsidRPr="00AD5BEF">
        <w:rPr>
          <w:rFonts w:ascii="Palatino Linotype" w:eastAsia="Arial" w:hAnsi="Palatino Linotype" w:cs="Arial"/>
          <w:color w:val="000000" w:themeColor="text1"/>
        </w:rPr>
        <w:t>Enzo, nato il 10/06/1953</w:t>
      </w:r>
    </w:p>
    <w:p w:rsidR="000B7062" w:rsidRPr="00AD5BEF" w:rsidRDefault="000B7062">
      <w:pPr>
        <w:rPr>
          <w:rFonts w:ascii="Palatino Linotype" w:eastAsia="Arial" w:hAnsi="Palatino Linotype" w:cs="Arial"/>
          <w:color w:val="000000" w:themeColor="text1"/>
        </w:rPr>
      </w:pPr>
    </w:p>
    <w:p w:rsidR="000B7062" w:rsidRPr="00AD5BEF" w:rsidRDefault="002001A8">
      <w:pPr>
        <w:rPr>
          <w:rFonts w:ascii="Palatino Linotype" w:eastAsia="Arial" w:hAnsi="Palatino Linotype" w:cs="Arial"/>
          <w:color w:val="000000" w:themeColor="text1"/>
        </w:rPr>
      </w:pPr>
      <w:r w:rsidRPr="00AD5BEF">
        <w:rPr>
          <w:rFonts w:ascii="Palatino Linotype" w:eastAsia="Arial" w:hAnsi="Palatino Linotype" w:cs="Arial"/>
          <w:color w:val="000000" w:themeColor="text1"/>
        </w:rPr>
        <w:t xml:space="preserve">Egregio Collega, il Sig. </w:t>
      </w:r>
      <w:r w:rsidR="00AD5BEF" w:rsidRPr="00AD5BEF">
        <w:rPr>
          <w:rFonts w:ascii="Palatino Linotype" w:eastAsia="Arial" w:hAnsi="Palatino Linotype" w:cs="Arial"/>
          <w:color w:val="000000" w:themeColor="text1"/>
        </w:rPr>
        <w:t xml:space="preserve">De Pieri </w:t>
      </w:r>
      <w:r w:rsidRPr="00AD5BEF">
        <w:rPr>
          <w:rFonts w:ascii="Palatino Linotype" w:eastAsia="Arial" w:hAnsi="Palatino Linotype" w:cs="Arial"/>
          <w:color w:val="000000" w:themeColor="text1"/>
        </w:rPr>
        <w:t>Enzo il giorno 09/04/2025 è stato sottoposto a visita medica presso l'Ambulatorio di Medicina del Lavoro, per “M</w:t>
      </w:r>
      <w:r w:rsidR="00AD5BEF">
        <w:rPr>
          <w:rFonts w:ascii="Palatino Linotype" w:eastAsia="Arial" w:hAnsi="Palatino Linotype" w:cs="Arial"/>
          <w:color w:val="000000" w:themeColor="text1"/>
        </w:rPr>
        <w:t>orbo di</w:t>
      </w:r>
      <w:r w:rsidRPr="00AD5BEF">
        <w:rPr>
          <w:rFonts w:ascii="Palatino Linotype" w:eastAsia="Arial" w:hAnsi="Palatino Linotype" w:cs="Arial"/>
          <w:color w:val="000000" w:themeColor="text1"/>
        </w:rPr>
        <w:t xml:space="preserve"> Parkinson in soggetto esposto a sostanze chimiche tipiche della viticoltura”</w:t>
      </w:r>
      <w:r w:rsidR="007275AC" w:rsidRPr="00AD5BEF">
        <w:rPr>
          <w:rFonts w:ascii="Palatino Linotype" w:eastAsia="Arial" w:hAnsi="Palatino Linotype" w:cs="Arial"/>
          <w:color w:val="000000" w:themeColor="text1"/>
        </w:rPr>
        <w:t xml:space="preserve"> di possibile origine professionale.</w:t>
      </w:r>
    </w:p>
    <w:p w:rsidR="000B7062" w:rsidRPr="00AD5BEF" w:rsidRDefault="002001A8">
      <w:pPr>
        <w:rPr>
          <w:rFonts w:ascii="Palatino Linotype" w:eastAsia="Arial" w:hAnsi="Palatino Linotype" w:cs="Arial"/>
          <w:color w:val="000000" w:themeColor="text1"/>
        </w:rPr>
      </w:pPr>
      <w:r w:rsidRPr="00AD5BEF">
        <w:rPr>
          <w:rFonts w:ascii="Palatino Linotype" w:eastAsia="Arial" w:hAnsi="Palatino Linotype" w:cs="Arial"/>
          <w:i/>
          <w:color w:val="000000" w:themeColor="text1"/>
        </w:rPr>
        <w:t>Inviato da Patronato.</w:t>
      </w:r>
    </w:p>
    <w:p w:rsidR="000B7062" w:rsidRPr="00AD5BEF" w:rsidRDefault="002001A8">
      <w:pPr>
        <w:pStyle w:val="Titolo1"/>
        <w:rPr>
          <w:rFonts w:ascii="Palatino Linotype" w:eastAsia="Arial" w:hAnsi="Palatino Linotype" w:cs="Arial"/>
          <w:b/>
          <w:color w:val="000000" w:themeColor="text1"/>
        </w:rPr>
      </w:pPr>
      <w:bookmarkStart w:id="0" w:name="_heading=h.30j0zll"/>
      <w:bookmarkEnd w:id="0"/>
      <w:r w:rsidRPr="00AD5BEF">
        <w:rPr>
          <w:rFonts w:ascii="Palatino Linotype" w:eastAsia="Arial" w:hAnsi="Palatino Linotype" w:cs="Arial"/>
          <w:b/>
          <w:color w:val="000000" w:themeColor="text1"/>
        </w:rPr>
        <w:t>ANAMNESI LAVORATIVA</w:t>
      </w:r>
    </w:p>
    <w:p w:rsidR="000B7062" w:rsidRPr="00AD5BEF" w:rsidRDefault="007275AC">
      <w:pPr>
        <w:rPr>
          <w:rFonts w:ascii="Palatino Linotype" w:eastAsia="Arial" w:hAnsi="Palatino Linotype" w:cs="Arial"/>
          <w:color w:val="000000" w:themeColor="text1"/>
        </w:rPr>
      </w:pPr>
      <w:r w:rsidRPr="00AD5BEF">
        <w:rPr>
          <w:rFonts w:ascii="Palatino Linotype" w:eastAsia="Arial" w:hAnsi="Palatino Linotype" w:cs="Arial"/>
          <w:color w:val="000000" w:themeColor="text1"/>
        </w:rPr>
        <w:t xml:space="preserve">Il paziente </w:t>
      </w:r>
      <w:r w:rsidR="00AD5BEF">
        <w:rPr>
          <w:rFonts w:ascii="Palatino Linotype" w:eastAsia="Arial" w:hAnsi="Palatino Linotype" w:cs="Arial"/>
          <w:color w:val="000000" w:themeColor="text1"/>
        </w:rPr>
        <w:t>riferisce di aver</w:t>
      </w:r>
      <w:r w:rsidRPr="00AD5BEF">
        <w:rPr>
          <w:rFonts w:ascii="Palatino Linotype" w:eastAsia="Arial" w:hAnsi="Palatino Linotype" w:cs="Arial"/>
          <w:color w:val="000000" w:themeColor="text1"/>
        </w:rPr>
        <w:t xml:space="preserve"> lavorato:</w:t>
      </w:r>
    </w:p>
    <w:p w:rsidR="002001A8" w:rsidRPr="00AD5BEF" w:rsidRDefault="002001A8" w:rsidP="002001A8">
      <w:pPr>
        <w:numPr>
          <w:ilvl w:val="0"/>
          <w:numId w:val="1"/>
        </w:numPr>
        <w:rPr>
          <w:rFonts w:ascii="Palatino Linotype" w:eastAsia="Arial" w:hAnsi="Palatino Linotype" w:cs="Arial"/>
          <w:color w:val="000000" w:themeColor="text1"/>
        </w:rPr>
      </w:pPr>
      <w:r w:rsidRPr="00AD5BEF">
        <w:rPr>
          <w:rFonts w:ascii="Palatino Linotype" w:eastAsia="Arial" w:hAnsi="Palatino Linotype" w:cs="Arial"/>
          <w:color w:val="000000" w:themeColor="text1"/>
        </w:rPr>
        <w:t>dal 1974 al 1983 come dipendente presso la ditta Cattel</w:t>
      </w:r>
      <w:r w:rsidR="002455E9">
        <w:rPr>
          <w:rFonts w:ascii="Palatino Linotype" w:eastAsia="Arial" w:hAnsi="Palatino Linotype" w:cs="Arial"/>
          <w:color w:val="000000" w:themeColor="text1"/>
        </w:rPr>
        <w:t xml:space="preserve"> </w:t>
      </w:r>
      <w:r w:rsidRPr="00AD5BEF">
        <w:rPr>
          <w:rFonts w:ascii="Palatino Linotype" w:eastAsia="Arial" w:hAnsi="Palatino Linotype" w:cs="Arial"/>
          <w:color w:val="000000" w:themeColor="text1"/>
        </w:rPr>
        <w:t>S.p.a., situata prima a Fossalta di Piave (VE), poi a Jesolo (VE). L’azienda è specializzata nella distribuzione di prodotti alimentari e non alimentari all’ingrosso per servizi di hotel, ristoranti e catering. Lavorava come contabile presso l’ufficio di elaborazione dati.</w:t>
      </w:r>
    </w:p>
    <w:p w:rsidR="002001A8" w:rsidRPr="00AD5BEF" w:rsidRDefault="002001A8" w:rsidP="002001A8">
      <w:pPr>
        <w:ind w:left="720"/>
        <w:rPr>
          <w:rFonts w:ascii="Palatino Linotype" w:eastAsia="Arial" w:hAnsi="Palatino Linotype" w:cs="Arial"/>
          <w:color w:val="000000" w:themeColor="text1"/>
        </w:rPr>
      </w:pPr>
      <w:r w:rsidRPr="00AD5BEF">
        <w:rPr>
          <w:rFonts w:ascii="Palatino Linotype" w:eastAsia="Arial" w:hAnsi="Palatino Linotype" w:cs="Arial"/>
          <w:color w:val="000000" w:themeColor="text1"/>
        </w:rPr>
        <w:t>Lavorava dal lunedì al venerdì per un totale di 36h/sett.</w:t>
      </w:r>
    </w:p>
    <w:p w:rsidR="002001A8" w:rsidRPr="00AD5BEF" w:rsidRDefault="002001A8" w:rsidP="002001A8">
      <w:pPr>
        <w:numPr>
          <w:ilvl w:val="0"/>
          <w:numId w:val="1"/>
        </w:numPr>
        <w:rPr>
          <w:rFonts w:ascii="Palatino Linotype" w:eastAsia="Arial" w:hAnsi="Palatino Linotype" w:cs="Arial"/>
          <w:color w:val="000000" w:themeColor="text1"/>
        </w:rPr>
      </w:pPr>
      <w:r w:rsidRPr="00AD5BEF">
        <w:rPr>
          <w:rFonts w:ascii="Palatino Linotype" w:eastAsia="Arial" w:hAnsi="Palatino Linotype" w:cs="Arial"/>
          <w:color w:val="000000" w:themeColor="text1"/>
        </w:rPr>
        <w:t xml:space="preserve">dal 17/10/1983 al </w:t>
      </w:r>
      <w:r w:rsidR="008628CA">
        <w:rPr>
          <w:rFonts w:ascii="Palatino Linotype" w:eastAsia="Arial" w:hAnsi="Palatino Linotype" w:cs="Arial"/>
          <w:color w:val="000000" w:themeColor="text1"/>
        </w:rPr>
        <w:t>3</w:t>
      </w:r>
      <w:r w:rsidRPr="00AD5BEF">
        <w:rPr>
          <w:rFonts w:ascii="Palatino Linotype" w:eastAsia="Arial" w:hAnsi="Palatino Linotype" w:cs="Arial"/>
          <w:color w:val="000000" w:themeColor="text1"/>
        </w:rPr>
        <w:t>1/07/2010 riferisce di aver lavorato come dipendente presso il Consorzio Acquedotto Basso Piave situato</w:t>
      </w:r>
      <w:r w:rsidR="002455E9">
        <w:rPr>
          <w:rFonts w:ascii="Palatino Linotype" w:eastAsia="Arial" w:hAnsi="Palatino Linotype" w:cs="Arial"/>
          <w:color w:val="000000" w:themeColor="text1"/>
        </w:rPr>
        <w:t xml:space="preserve"> </w:t>
      </w:r>
      <w:r w:rsidRPr="00AD5BEF">
        <w:rPr>
          <w:rFonts w:ascii="Palatino Linotype" w:eastAsia="Arial" w:hAnsi="Palatino Linotype" w:cs="Arial"/>
          <w:color w:val="000000" w:themeColor="text1"/>
        </w:rPr>
        <w:t>a San Donà di Piave (VE). L’azienda era un ente responsabile della gestione e distribuzione dell'acqua potabile nella regione del Basso Piave. Svolgeva la mansione di responsabile dei sistemi informativi presso gli uffici aziendali. Lavorava dal lunedì al venerdì per un totale di 36h/sett.</w:t>
      </w:r>
    </w:p>
    <w:p w:rsidR="002001A8" w:rsidRPr="00AD5BEF" w:rsidRDefault="008628CA" w:rsidP="002001A8">
      <w:pPr>
        <w:rPr>
          <w:rFonts w:ascii="Palatino Linotype" w:eastAsia="Arial" w:hAnsi="Palatino Linotype" w:cs="Arial"/>
          <w:color w:val="000000" w:themeColor="text1"/>
        </w:rPr>
      </w:pPr>
      <w:r w:rsidRPr="008628CA">
        <w:rPr>
          <w:rFonts w:ascii="Palatino Linotype" w:eastAsia="Arial" w:hAnsi="Palatino Linotype" w:cs="Arial"/>
          <w:color w:val="000000" w:themeColor="text1"/>
        </w:rPr>
        <w:t>In contemporanea con l</w:t>
      </w:r>
      <w:r>
        <w:rPr>
          <w:rFonts w:ascii="Palatino Linotype" w:eastAsia="Arial" w:hAnsi="Palatino Linotype" w:cs="Arial"/>
          <w:color w:val="000000" w:themeColor="text1"/>
        </w:rPr>
        <w:t xml:space="preserve">e </w:t>
      </w:r>
      <w:r w:rsidRPr="008628CA">
        <w:rPr>
          <w:rFonts w:ascii="Palatino Linotype" w:eastAsia="Arial" w:hAnsi="Palatino Linotype" w:cs="Arial"/>
          <w:color w:val="000000" w:themeColor="text1"/>
        </w:rPr>
        <w:t xml:space="preserve">attività </w:t>
      </w:r>
      <w:r>
        <w:rPr>
          <w:rFonts w:ascii="Palatino Linotype" w:eastAsia="Arial" w:hAnsi="Palatino Linotype" w:cs="Arial"/>
          <w:color w:val="000000" w:themeColor="text1"/>
        </w:rPr>
        <w:t xml:space="preserve">precedenti, eseguiva </w:t>
      </w:r>
      <w:r w:rsidRPr="008628CA">
        <w:rPr>
          <w:rFonts w:ascii="Palatino Linotype" w:eastAsia="Arial" w:hAnsi="Palatino Linotype" w:cs="Arial"/>
          <w:color w:val="000000" w:themeColor="text1"/>
        </w:rPr>
        <w:t xml:space="preserve">attività </w:t>
      </w:r>
      <w:r w:rsidR="00482879">
        <w:rPr>
          <w:rFonts w:ascii="Palatino Linotype" w:eastAsia="Arial" w:hAnsi="Palatino Linotype" w:cs="Arial"/>
          <w:color w:val="000000" w:themeColor="text1"/>
        </w:rPr>
        <w:t>agricola:</w:t>
      </w:r>
    </w:p>
    <w:p w:rsidR="00430BD6" w:rsidRPr="00AD5BEF" w:rsidRDefault="002001A8" w:rsidP="007275AC">
      <w:pPr>
        <w:numPr>
          <w:ilvl w:val="0"/>
          <w:numId w:val="1"/>
        </w:numPr>
        <w:rPr>
          <w:rFonts w:ascii="Palatino Linotype" w:eastAsia="Arial" w:hAnsi="Palatino Linotype" w:cs="Arial"/>
        </w:rPr>
      </w:pPr>
      <w:r w:rsidRPr="00AD5BEF">
        <w:rPr>
          <w:rFonts w:ascii="Palatino Linotype" w:eastAsia="Arial" w:hAnsi="Palatino Linotype" w:cs="Arial"/>
          <w:color w:val="000000" w:themeColor="text1"/>
        </w:rPr>
        <w:t xml:space="preserve">dal 10/06/1967 al 2022 come coltivatore diretto presso l’azienda di famiglia, la ditta inizialmente </w:t>
      </w:r>
      <w:r w:rsidR="007275AC" w:rsidRPr="00AD5BEF">
        <w:rPr>
          <w:rFonts w:ascii="Palatino Linotype" w:eastAsia="Arial" w:hAnsi="Palatino Linotype" w:cs="Arial"/>
          <w:color w:val="000000" w:themeColor="text1"/>
        </w:rPr>
        <w:t xml:space="preserve">chiamata </w:t>
      </w:r>
      <w:r w:rsidRPr="00AD5BEF">
        <w:rPr>
          <w:rFonts w:ascii="Palatino Linotype" w:eastAsia="Arial" w:hAnsi="Palatino Linotype" w:cs="Arial"/>
          <w:color w:val="000000" w:themeColor="text1"/>
        </w:rPr>
        <w:t xml:space="preserve">De Pieri Luigi, </w:t>
      </w:r>
      <w:r w:rsidR="007275AC" w:rsidRPr="00AD5BEF">
        <w:rPr>
          <w:rFonts w:ascii="Palatino Linotype" w:eastAsia="Arial" w:hAnsi="Palatino Linotype" w:cs="Arial"/>
          <w:color w:val="000000" w:themeColor="text1"/>
        </w:rPr>
        <w:t xml:space="preserve">dal 1983 è diventata </w:t>
      </w:r>
      <w:r w:rsidRPr="00AD5BEF">
        <w:rPr>
          <w:rFonts w:ascii="Palatino Linotype" w:eastAsia="Arial" w:hAnsi="Palatino Linotype" w:cs="Arial"/>
          <w:color w:val="000000" w:themeColor="text1"/>
        </w:rPr>
        <w:t xml:space="preserve">De Pieri Enzo </w:t>
      </w:r>
      <w:r w:rsidR="007275AC" w:rsidRPr="00AD5BEF">
        <w:rPr>
          <w:rFonts w:ascii="Palatino Linotype" w:eastAsia="Arial" w:hAnsi="Palatino Linotype" w:cs="Arial"/>
          <w:color w:val="000000" w:themeColor="text1"/>
        </w:rPr>
        <w:t xml:space="preserve">mantenendosi </w:t>
      </w:r>
      <w:r w:rsidRPr="00AD5BEF">
        <w:rPr>
          <w:rFonts w:ascii="Palatino Linotype" w:eastAsia="Arial" w:hAnsi="Palatino Linotype" w:cs="Arial"/>
          <w:color w:val="000000" w:themeColor="text1"/>
        </w:rPr>
        <w:t>situata a San Donà di Piave. L’azienda</w:t>
      </w:r>
      <w:r w:rsidR="006008B5" w:rsidRPr="00AD5BEF">
        <w:rPr>
          <w:rFonts w:ascii="Palatino Linotype" w:eastAsia="Arial" w:hAnsi="Palatino Linotype" w:cs="Arial"/>
          <w:color w:val="000000" w:themeColor="text1"/>
        </w:rPr>
        <w:t xml:space="preserve"> comprendeva uno spazio di 3 ettari, </w:t>
      </w:r>
      <w:r w:rsidR="007275AC" w:rsidRPr="00AD5BEF">
        <w:rPr>
          <w:rFonts w:ascii="Palatino Linotype" w:eastAsia="Arial" w:hAnsi="Palatino Linotype" w:cs="Arial"/>
          <w:color w:val="000000" w:themeColor="text1"/>
        </w:rPr>
        <w:t xml:space="preserve">nei primi anni </w:t>
      </w:r>
      <w:r w:rsidRPr="00AD5BEF">
        <w:rPr>
          <w:rFonts w:ascii="Palatino Linotype" w:eastAsia="Arial" w:hAnsi="Palatino Linotype" w:cs="Arial"/>
          <w:color w:val="000000" w:themeColor="text1"/>
        </w:rPr>
        <w:t>coltiva</w:t>
      </w:r>
      <w:r w:rsidR="00AD5BEF">
        <w:rPr>
          <w:rFonts w:ascii="Palatino Linotype" w:eastAsia="Arial" w:hAnsi="Palatino Linotype" w:cs="Arial"/>
          <w:color w:val="000000" w:themeColor="text1"/>
        </w:rPr>
        <w:t>t</w:t>
      </w:r>
      <w:r w:rsidRPr="00AD5BEF">
        <w:rPr>
          <w:rFonts w:ascii="Palatino Linotype" w:eastAsia="Arial" w:hAnsi="Palatino Linotype" w:cs="Arial"/>
          <w:color w:val="000000" w:themeColor="text1"/>
        </w:rPr>
        <w:t>i</w:t>
      </w:r>
      <w:r w:rsidR="007275AC" w:rsidRPr="00AD5BEF">
        <w:rPr>
          <w:rFonts w:ascii="Palatino Linotype" w:eastAsia="Arial" w:hAnsi="Palatino Linotype" w:cs="Arial"/>
          <w:color w:val="000000" w:themeColor="text1"/>
        </w:rPr>
        <w:t xml:space="preserve"> </w:t>
      </w:r>
      <w:r w:rsidR="00AD5BEF">
        <w:rPr>
          <w:rFonts w:ascii="Palatino Linotype" w:eastAsia="Arial" w:hAnsi="Palatino Linotype" w:cs="Arial"/>
          <w:color w:val="000000" w:themeColor="text1"/>
        </w:rPr>
        <w:t>a</w:t>
      </w:r>
      <w:r w:rsidR="007275AC" w:rsidRPr="00AD5BEF">
        <w:rPr>
          <w:rFonts w:ascii="Palatino Linotype" w:eastAsia="Arial" w:hAnsi="Palatino Linotype" w:cs="Arial"/>
          <w:color w:val="000000" w:themeColor="text1"/>
        </w:rPr>
        <w:t xml:space="preserve"> frumento, mais, soia ed erba medica</w:t>
      </w:r>
      <w:r w:rsidRPr="00AD5BEF">
        <w:rPr>
          <w:rFonts w:ascii="Palatino Linotype" w:eastAsia="Arial" w:hAnsi="Palatino Linotype" w:cs="Arial"/>
          <w:color w:val="000000" w:themeColor="text1"/>
        </w:rPr>
        <w:t>,</w:t>
      </w:r>
      <w:r w:rsidR="006008B5" w:rsidRPr="00AD5BEF">
        <w:rPr>
          <w:rFonts w:ascii="Palatino Linotype" w:eastAsia="Arial" w:hAnsi="Palatino Linotype" w:cs="Arial"/>
          <w:color w:val="000000" w:themeColor="text1"/>
        </w:rPr>
        <w:t xml:space="preserve"> </w:t>
      </w:r>
      <w:r w:rsidR="00AD5BEF">
        <w:rPr>
          <w:rFonts w:ascii="Palatino Linotype" w:eastAsia="Arial" w:hAnsi="Palatino Linotype" w:cs="Arial"/>
          <w:color w:val="000000" w:themeColor="text1"/>
        </w:rPr>
        <w:t>e</w:t>
      </w:r>
      <w:r w:rsidR="006008B5" w:rsidRPr="00AD5BEF">
        <w:rPr>
          <w:rFonts w:ascii="Palatino Linotype" w:eastAsia="Arial" w:hAnsi="Palatino Linotype" w:cs="Arial"/>
          <w:color w:val="000000" w:themeColor="text1"/>
        </w:rPr>
        <w:t xml:space="preserve"> </w:t>
      </w:r>
      <w:r w:rsidR="007275AC" w:rsidRPr="00AD5BEF">
        <w:rPr>
          <w:rFonts w:ascii="Palatino Linotype" w:eastAsia="Arial" w:hAnsi="Palatino Linotype" w:cs="Arial"/>
          <w:color w:val="000000" w:themeColor="text1"/>
        </w:rPr>
        <w:t>dal 1983 ha coltiva</w:t>
      </w:r>
      <w:r w:rsidR="00AD5BEF">
        <w:rPr>
          <w:rFonts w:ascii="Palatino Linotype" w:eastAsia="Arial" w:hAnsi="Palatino Linotype" w:cs="Arial"/>
          <w:color w:val="000000" w:themeColor="text1"/>
        </w:rPr>
        <w:t>ti</w:t>
      </w:r>
      <w:r w:rsidR="007275AC" w:rsidRPr="00AD5BEF">
        <w:rPr>
          <w:rFonts w:ascii="Palatino Linotype" w:eastAsia="Arial" w:hAnsi="Palatino Linotype" w:cs="Arial"/>
          <w:color w:val="000000" w:themeColor="text1"/>
        </w:rPr>
        <w:t xml:space="preserve"> </w:t>
      </w:r>
      <w:r w:rsidR="00AD5BEF">
        <w:rPr>
          <w:rFonts w:ascii="Palatino Linotype" w:eastAsia="Arial" w:hAnsi="Palatino Linotype" w:cs="Arial"/>
          <w:color w:val="000000" w:themeColor="text1"/>
        </w:rPr>
        <w:t>a vitigni di</w:t>
      </w:r>
      <w:r w:rsidR="007275AC" w:rsidRPr="00AD5BEF">
        <w:rPr>
          <w:rFonts w:ascii="Palatino Linotype" w:eastAsia="Arial" w:hAnsi="Palatino Linotype" w:cs="Arial"/>
          <w:color w:val="000000" w:themeColor="text1"/>
        </w:rPr>
        <w:t xml:space="preserve"> Glera e Pinot Grigio.</w:t>
      </w:r>
      <w:r w:rsidR="00430BD6" w:rsidRPr="00AD5BEF">
        <w:rPr>
          <w:rFonts w:ascii="Palatino Linotype" w:eastAsia="Arial" w:hAnsi="Palatino Linotype" w:cs="Arial"/>
          <w:color w:val="000000" w:themeColor="text1"/>
        </w:rPr>
        <w:t xml:space="preserve"> Sia come dipendente che poi come titolare, le sue mansioni consistevano</w:t>
      </w:r>
      <w:r w:rsidRPr="00AD5BEF">
        <w:rPr>
          <w:rFonts w:ascii="Palatino Linotype" w:eastAsia="Arial" w:hAnsi="Palatino Linotype" w:cs="Arial"/>
          <w:color w:val="000000" w:themeColor="text1"/>
        </w:rPr>
        <w:t xml:space="preserve"> nel</w:t>
      </w:r>
      <w:r w:rsidR="00430BD6" w:rsidRPr="00AD5BEF">
        <w:rPr>
          <w:rFonts w:ascii="Palatino Linotype" w:eastAsia="Arial" w:hAnsi="Palatino Linotype" w:cs="Arial"/>
          <w:color w:val="000000" w:themeColor="text1"/>
        </w:rPr>
        <w:t xml:space="preserve">la gestione delle colture, dalla semina al momento del raccolto, svolto </w:t>
      </w:r>
      <w:r w:rsidR="00430BD6" w:rsidRPr="00AD5BEF">
        <w:rPr>
          <w:rFonts w:ascii="Palatino Linotype" w:eastAsia="Arial" w:hAnsi="Palatino Linotype" w:cs="Arial"/>
        </w:rPr>
        <w:t xml:space="preserve">in funzione al tipo di coltivazione; </w:t>
      </w:r>
      <w:r w:rsidR="00AD5BEF">
        <w:rPr>
          <w:rFonts w:ascii="Palatino Linotype" w:eastAsia="Arial" w:hAnsi="Palatino Linotype" w:cs="Arial"/>
        </w:rPr>
        <w:t>P</w:t>
      </w:r>
      <w:r w:rsidRPr="00AD5BEF">
        <w:rPr>
          <w:rFonts w:ascii="Palatino Linotype" w:eastAsia="Arial" w:hAnsi="Palatino Linotype" w:cs="Arial"/>
        </w:rPr>
        <w:t>ossedevano anche allevamento di bovini (6-7) e suini</w:t>
      </w:r>
      <w:r w:rsidR="00430BD6" w:rsidRPr="00AD5BEF">
        <w:rPr>
          <w:rFonts w:ascii="Palatino Linotype" w:eastAsia="Arial" w:hAnsi="Palatino Linotype" w:cs="Arial"/>
        </w:rPr>
        <w:t xml:space="preserve"> (4-5), della cui gestione di occupava lui stesso</w:t>
      </w:r>
      <w:r w:rsidRPr="00AD5BEF">
        <w:rPr>
          <w:rFonts w:ascii="Palatino Linotype" w:eastAsia="Arial" w:hAnsi="Palatino Linotype" w:cs="Arial"/>
        </w:rPr>
        <w:t>.</w:t>
      </w:r>
    </w:p>
    <w:p w:rsidR="006008B5" w:rsidRPr="00AD5BEF" w:rsidRDefault="00430BD6" w:rsidP="00430BD6">
      <w:pPr>
        <w:ind w:left="720"/>
        <w:rPr>
          <w:rFonts w:ascii="Palatino Linotype" w:eastAsia="Arial" w:hAnsi="Palatino Linotype" w:cs="Arial"/>
        </w:rPr>
      </w:pPr>
      <w:r w:rsidRPr="00AD5BEF">
        <w:rPr>
          <w:rFonts w:ascii="Palatino Linotype" w:eastAsia="Arial" w:hAnsi="Palatino Linotype" w:cs="Arial"/>
        </w:rPr>
        <w:t xml:space="preserve">Una volta mancato il padre nel 1983, il Sig. Enzo divenne titolare dell’azienda e venne introdotta la coltivazione </w:t>
      </w:r>
      <w:r w:rsidR="006008B5" w:rsidRPr="00AD5BEF">
        <w:rPr>
          <w:rFonts w:ascii="Palatino Linotype" w:eastAsia="Arial" w:hAnsi="Palatino Linotype" w:cs="Arial"/>
        </w:rPr>
        <w:t>dell’uva; pertanto,</w:t>
      </w:r>
      <w:r w:rsidRPr="00AD5BEF">
        <w:rPr>
          <w:rFonts w:ascii="Palatino Linotype" w:eastAsia="Arial" w:hAnsi="Palatino Linotype" w:cs="Arial"/>
        </w:rPr>
        <w:t xml:space="preserve"> nega l’utilizzo di fito</w:t>
      </w:r>
      <w:r w:rsidR="00010970" w:rsidRPr="00AD5BEF">
        <w:rPr>
          <w:rFonts w:ascii="Palatino Linotype" w:eastAsia="Arial" w:hAnsi="Palatino Linotype" w:cs="Arial"/>
        </w:rPr>
        <w:t>sanitari</w:t>
      </w:r>
      <w:r w:rsidRPr="00AD5BEF">
        <w:rPr>
          <w:rFonts w:ascii="Palatino Linotype" w:eastAsia="Arial" w:hAnsi="Palatino Linotype" w:cs="Arial"/>
        </w:rPr>
        <w:t xml:space="preserve"> prima di quell’anno, fatta eccezione per il diserbante </w:t>
      </w:r>
      <w:r w:rsidR="006008B5" w:rsidRPr="00AD5BEF">
        <w:rPr>
          <w:rFonts w:ascii="Palatino Linotype" w:eastAsia="Arial" w:hAnsi="Palatino Linotype" w:cs="Arial"/>
        </w:rPr>
        <w:t>A</w:t>
      </w:r>
      <w:r w:rsidRPr="00AD5BEF">
        <w:rPr>
          <w:rFonts w:ascii="Palatino Linotype" w:eastAsia="Arial" w:hAnsi="Palatino Linotype" w:cs="Arial"/>
        </w:rPr>
        <w:t>trazina dal 1967 fino al 1985 circa</w:t>
      </w:r>
      <w:r w:rsidR="002455E9">
        <w:rPr>
          <w:rFonts w:ascii="Palatino Linotype" w:eastAsia="Arial" w:hAnsi="Palatino Linotype" w:cs="Arial"/>
        </w:rPr>
        <w:t xml:space="preserve"> di cui, però, non presenta documentazione</w:t>
      </w:r>
      <w:r w:rsidRPr="00AD5BEF">
        <w:rPr>
          <w:rFonts w:ascii="Palatino Linotype" w:eastAsia="Arial" w:hAnsi="Palatino Linotype" w:cs="Arial"/>
        </w:rPr>
        <w:t>.</w:t>
      </w:r>
      <w:r w:rsidR="00AD5BEF">
        <w:rPr>
          <w:rFonts w:ascii="Palatino Linotype" w:eastAsia="Arial" w:hAnsi="Palatino Linotype" w:cs="Arial"/>
        </w:rPr>
        <w:t xml:space="preserve"> </w:t>
      </w:r>
      <w:r w:rsidR="00010970" w:rsidRPr="00AD5BEF">
        <w:rPr>
          <w:rFonts w:ascii="Palatino Linotype" w:eastAsia="Arial" w:hAnsi="Palatino Linotype" w:cs="Arial"/>
        </w:rPr>
        <w:t>Riferisce di aver utilizzato anche prodotti a base di manganese per un periodo</w:t>
      </w:r>
      <w:r w:rsidR="00AD5BEF">
        <w:rPr>
          <w:rFonts w:ascii="Palatino Linotype" w:eastAsia="Arial" w:hAnsi="Palatino Linotype" w:cs="Arial"/>
        </w:rPr>
        <w:t xml:space="preserve">. </w:t>
      </w:r>
      <w:r w:rsidR="006008B5" w:rsidRPr="00AD5BEF">
        <w:rPr>
          <w:rFonts w:ascii="Palatino Linotype" w:eastAsia="Arial" w:hAnsi="Palatino Linotype" w:cs="Arial"/>
        </w:rPr>
        <w:t xml:space="preserve">Per quanto concerne la coltivazione </w:t>
      </w:r>
      <w:r w:rsidR="006008B5" w:rsidRPr="00AD5BEF">
        <w:rPr>
          <w:rFonts w:ascii="Palatino Linotype" w:eastAsia="Arial" w:hAnsi="Palatino Linotype" w:cs="Arial"/>
        </w:rPr>
        <w:lastRenderedPageBreak/>
        <w:t>di uva, i trattamenti venivano svolti in maniera sistematica nel corso nell’anno in funzione del periodo di crescita e raccolta.</w:t>
      </w:r>
      <w:r w:rsidR="00AD5BEF">
        <w:rPr>
          <w:rFonts w:ascii="Palatino Linotype" w:eastAsia="Arial" w:hAnsi="Palatino Linotype" w:cs="Arial"/>
        </w:rPr>
        <w:t xml:space="preserve"> </w:t>
      </w:r>
      <w:r w:rsidR="006008B5" w:rsidRPr="00AD5BEF">
        <w:rPr>
          <w:rFonts w:ascii="Palatino Linotype" w:eastAsia="Arial" w:hAnsi="Palatino Linotype" w:cs="Arial"/>
        </w:rPr>
        <w:t xml:space="preserve">Nei mesi di febbraio e marzo veniva applicato il diserbante, mediante l’utilizzo di un trattore dotato di botte per la miscelazione del prodotto e di ugelli per la sua distribuzione. L’operatore ha iniziato ad utilizzare dispositivi di protezione delle vie respiratorie, quali la mascherina, a partire </w:t>
      </w:r>
      <w:r w:rsidR="00AD5BEF">
        <w:rPr>
          <w:rFonts w:ascii="Palatino Linotype" w:eastAsia="Arial" w:hAnsi="Palatino Linotype" w:cs="Arial"/>
        </w:rPr>
        <w:t xml:space="preserve">circa </w:t>
      </w:r>
      <w:r w:rsidR="006008B5" w:rsidRPr="00AD5BEF">
        <w:rPr>
          <w:rFonts w:ascii="Palatino Linotype" w:eastAsia="Arial" w:hAnsi="Palatino Linotype" w:cs="Arial"/>
        </w:rPr>
        <w:t>dal 1996.</w:t>
      </w:r>
      <w:r w:rsidR="006008B5" w:rsidRPr="00AD5BEF">
        <w:rPr>
          <w:rFonts w:ascii="Palatino Linotype" w:eastAsia="Arial" w:hAnsi="Palatino Linotype" w:cs="Arial"/>
        </w:rPr>
        <w:br/>
        <w:t>Il trattore impiegato per tali operazioni era inizialmente privo di cabina chiusa fino all’anno 2000, quando questa è stata installata. L’intervento di diserbo su una superficie di 3 ettari richiedeva, indicativamente, l’impegno di un’intera giornata lavorativa.</w:t>
      </w:r>
    </w:p>
    <w:p w:rsidR="000D09E2" w:rsidRPr="00AD5BEF" w:rsidRDefault="006008B5" w:rsidP="000D09E2">
      <w:pPr>
        <w:ind w:left="720"/>
        <w:rPr>
          <w:rFonts w:ascii="Palatino Linotype" w:eastAsia="Arial" w:hAnsi="Palatino Linotype" w:cs="Arial"/>
        </w:rPr>
      </w:pPr>
      <w:r w:rsidRPr="00AD5BEF">
        <w:rPr>
          <w:rFonts w:ascii="Palatino Linotype" w:eastAsia="Arial" w:hAnsi="Palatino Linotype" w:cs="Arial"/>
        </w:rPr>
        <w:t>Dal mese di marzo</w:t>
      </w:r>
      <w:r w:rsidR="00AD5BEF">
        <w:rPr>
          <w:rFonts w:ascii="Palatino Linotype" w:eastAsia="Arial" w:hAnsi="Palatino Linotype" w:cs="Arial"/>
        </w:rPr>
        <w:t xml:space="preserve"> </w:t>
      </w:r>
      <w:r w:rsidRPr="00AD5BEF">
        <w:rPr>
          <w:rFonts w:ascii="Palatino Linotype" w:eastAsia="Arial" w:hAnsi="Palatino Linotype" w:cs="Arial"/>
        </w:rPr>
        <w:t>fino ad agosto veniva svolto il trattamento settimanale</w:t>
      </w:r>
      <w:r w:rsidR="00F86927" w:rsidRPr="00AD5BEF">
        <w:rPr>
          <w:rFonts w:ascii="Palatino Linotype" w:eastAsia="Arial" w:hAnsi="Palatino Linotype" w:cs="Arial"/>
        </w:rPr>
        <w:t xml:space="preserve"> che richiedeva in media </w:t>
      </w:r>
      <w:r w:rsidR="002455E9">
        <w:rPr>
          <w:rFonts w:ascii="Palatino Linotype" w:eastAsia="Arial" w:hAnsi="Palatino Linotype" w:cs="Arial"/>
        </w:rPr>
        <w:t>una</w:t>
      </w:r>
      <w:r w:rsidRPr="00AD5BEF">
        <w:rPr>
          <w:rFonts w:ascii="Palatino Linotype" w:eastAsia="Arial" w:hAnsi="Palatino Linotype" w:cs="Arial"/>
        </w:rPr>
        <w:t xml:space="preserve"> giorn</w:t>
      </w:r>
      <w:r w:rsidR="002455E9">
        <w:rPr>
          <w:rFonts w:ascii="Palatino Linotype" w:eastAsia="Arial" w:hAnsi="Palatino Linotype" w:cs="Arial"/>
        </w:rPr>
        <w:t>ata</w:t>
      </w:r>
      <w:r w:rsidR="00F86927" w:rsidRPr="00AD5BEF">
        <w:rPr>
          <w:rFonts w:ascii="Palatino Linotype" w:eastAsia="Arial" w:hAnsi="Palatino Linotype" w:cs="Arial"/>
        </w:rPr>
        <w:t xml:space="preserve"> per essere portato a termine</w:t>
      </w:r>
      <w:r w:rsidRPr="00AD5BEF">
        <w:rPr>
          <w:rFonts w:ascii="Palatino Linotype" w:eastAsia="Arial" w:hAnsi="Palatino Linotype" w:cs="Arial"/>
        </w:rPr>
        <w:t xml:space="preserve">, </w:t>
      </w:r>
      <w:r w:rsidR="00010970" w:rsidRPr="00AD5BEF">
        <w:rPr>
          <w:rFonts w:ascii="Palatino Linotype" w:eastAsia="Arial" w:hAnsi="Palatino Linotype" w:cs="Arial"/>
        </w:rPr>
        <w:t>i prodotti uti</w:t>
      </w:r>
      <w:r w:rsidRPr="00AD5BEF">
        <w:rPr>
          <w:rFonts w:ascii="Palatino Linotype" w:eastAsia="Arial" w:hAnsi="Palatino Linotype" w:cs="Arial"/>
        </w:rPr>
        <w:t>lizzat</w:t>
      </w:r>
      <w:r w:rsidR="00010970" w:rsidRPr="00AD5BEF">
        <w:rPr>
          <w:rFonts w:ascii="Palatino Linotype" w:eastAsia="Arial" w:hAnsi="Palatino Linotype" w:cs="Arial"/>
        </w:rPr>
        <w:t>i</w:t>
      </w:r>
      <w:r w:rsidR="008F712C">
        <w:rPr>
          <w:rFonts w:ascii="Palatino Linotype" w:eastAsia="Arial" w:hAnsi="Palatino Linotype" w:cs="Arial"/>
        </w:rPr>
        <w:t xml:space="preserve"> </w:t>
      </w:r>
      <w:r w:rsidR="00FD1C29" w:rsidRPr="00AD5BEF">
        <w:rPr>
          <w:rFonts w:ascii="Palatino Linotype" w:eastAsia="Arial" w:hAnsi="Palatino Linotype" w:cs="Arial"/>
        </w:rPr>
        <w:t xml:space="preserve">nel corso degli anni </w:t>
      </w:r>
      <w:r w:rsidRPr="00AD5BEF">
        <w:rPr>
          <w:rFonts w:ascii="Palatino Linotype" w:eastAsia="Arial" w:hAnsi="Palatino Linotype" w:cs="Arial"/>
        </w:rPr>
        <w:t>sono</w:t>
      </w:r>
      <w:r w:rsidR="000D09E2" w:rsidRPr="00AD5BEF">
        <w:rPr>
          <w:rFonts w:ascii="Palatino Linotype" w:eastAsia="Arial" w:hAnsi="Palatino Linotype" w:cs="Arial"/>
        </w:rPr>
        <w:t xml:space="preserve"> riportati in tabella, associati ai relativi componenti tratti dalle schede di sicurezza.</w:t>
      </w:r>
    </w:p>
    <w:tbl>
      <w:tblPr>
        <w:tblW w:w="9972" w:type="dxa"/>
        <w:tblCellMar>
          <w:left w:w="70" w:type="dxa"/>
          <w:right w:w="70" w:type="dxa"/>
        </w:tblCellMar>
        <w:tblLook w:val="04A0"/>
      </w:tblPr>
      <w:tblGrid>
        <w:gridCol w:w="1983"/>
        <w:gridCol w:w="8499"/>
      </w:tblGrid>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3LOGY</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Geraniolo, Timololo; Eugenolo</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AFFIRM</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Acid chlorides, C18-unsatd., reaction products with sodium 2-(methylamino) ethan</w:t>
            </w:r>
            <w:r w:rsidRPr="00AD5BEF">
              <w:rPr>
                <w:rFonts w:ascii="Palatino Linotype" w:eastAsia="Times New Roman" w:hAnsi="Palatino Linotype"/>
                <w:color w:val="000000"/>
                <w:sz w:val="22"/>
                <w:szCs w:val="22"/>
                <w:lang w:eastAsia="it-IT" w:bidi="ar-SA"/>
              </w:rPr>
              <w:t>e</w:t>
            </w:r>
            <w:r w:rsidRPr="00AD5BEF">
              <w:rPr>
                <w:rFonts w:ascii="Palatino Linotype" w:eastAsia="Times New Roman" w:hAnsi="Palatino Linotype"/>
                <w:color w:val="000000"/>
                <w:sz w:val="22"/>
                <w:szCs w:val="22"/>
                <w:lang w:eastAsia="it-IT" w:bidi="ar-SA"/>
              </w:rPr>
              <w:t>sulfonate (1:1); emamectina benzoato (ISO)</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BASTA 200</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Deltametrina, Cicloesanone, Fatty alcohol ethoxylate, benzile benzoato, Salicilato di benzile, 1,2-Benzisotiazol-3(2H)-one, Miscela di: 5-cloro-2-metil-2H-isotiazol-3-one ; 2-metil-2H-isotiazol-3-one (3:1),Propan-1,2-diolo</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BUGGY TF</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Glifosate isopropilammonio, miscela di tensioattivi</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BUSTER</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Hexitiazox</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CALLISTO</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Alcohols, C9-11-iso-, C10-rich, ethoxylated; Mesotrione (ISO)</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CANTUS</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Boscalidtechn.; solfato di ammonio</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CHIKARA 25 WG</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Flazasulfuron (ISO), Quarz (SiO2), Methylnaphtalenesulfonic acid/formaldehyde, c</w:t>
            </w:r>
            <w:r w:rsidRPr="00AD5BEF">
              <w:rPr>
                <w:rFonts w:ascii="Palatino Linotype" w:eastAsia="Times New Roman" w:hAnsi="Palatino Linotype"/>
                <w:color w:val="000000"/>
                <w:sz w:val="22"/>
                <w:szCs w:val="22"/>
                <w:lang w:eastAsia="it-IT" w:bidi="ar-SA"/>
              </w:rPr>
              <w:t>o</w:t>
            </w:r>
            <w:r w:rsidRPr="00AD5BEF">
              <w:rPr>
                <w:rFonts w:ascii="Palatino Linotype" w:eastAsia="Times New Roman" w:hAnsi="Palatino Linotype"/>
                <w:color w:val="000000"/>
                <w:sz w:val="22"/>
                <w:szCs w:val="22"/>
                <w:lang w:eastAsia="it-IT" w:bidi="ar-SA"/>
              </w:rPr>
              <w:t>polymer, sodiumsalt, Sodiumdiisopropylnaphtalenesulphonate</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CLINIC ST</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Glyphosateisopropylaminesalt, Poly(oxy-1,2-ethanediyl),.alpha.- phosphono-. omega, - b</w:t>
            </w:r>
            <w:r w:rsidRPr="00AD5BEF">
              <w:rPr>
                <w:rFonts w:ascii="Palatino Linotype" w:eastAsia="Times New Roman" w:hAnsi="Palatino Linotype"/>
                <w:color w:val="000000"/>
                <w:sz w:val="22"/>
                <w:szCs w:val="22"/>
                <w:lang w:eastAsia="it-IT" w:bidi="ar-SA"/>
              </w:rPr>
              <w:t>u</w:t>
            </w:r>
            <w:r w:rsidRPr="00AD5BEF">
              <w:rPr>
                <w:rFonts w:ascii="Palatino Linotype" w:eastAsia="Times New Roman" w:hAnsi="Palatino Linotype"/>
                <w:color w:val="000000"/>
                <w:sz w:val="22"/>
                <w:szCs w:val="22"/>
                <w:lang w:eastAsia="it-IT" w:bidi="ar-SA"/>
              </w:rPr>
              <w:t>toxy, isopropylaminesalt; (2-hydroxypropyl)ammoniumphosphate; Alcohols, C8-10, ethoxyl</w:t>
            </w:r>
            <w:r w:rsidRPr="00AD5BEF">
              <w:rPr>
                <w:rFonts w:ascii="Palatino Linotype" w:eastAsia="Times New Roman" w:hAnsi="Palatino Linotype"/>
                <w:color w:val="000000"/>
                <w:sz w:val="22"/>
                <w:szCs w:val="22"/>
                <w:lang w:eastAsia="it-IT" w:bidi="ar-SA"/>
              </w:rPr>
              <w:t>a</w:t>
            </w:r>
            <w:r w:rsidRPr="00AD5BEF">
              <w:rPr>
                <w:rFonts w:ascii="Palatino Linotype" w:eastAsia="Times New Roman" w:hAnsi="Palatino Linotype"/>
                <w:color w:val="000000"/>
                <w:sz w:val="22"/>
                <w:szCs w:val="22"/>
                <w:lang w:eastAsia="it-IT" w:bidi="ar-SA"/>
              </w:rPr>
              <w:t>ted, 2-[2-(2-butoxyethoxy)ethoxy]ethanol</w:t>
            </w:r>
          </w:p>
        </w:tc>
      </w:tr>
      <w:tr w:rsidR="00F37E27" w:rsidRPr="00AD5BEF" w:rsidTr="00F37E27">
        <w:trPr>
          <w:trHeight w:val="1152"/>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CORUM</w:t>
            </w:r>
          </w:p>
        </w:tc>
        <w:tc>
          <w:tcPr>
            <w:tcW w:w="8499" w:type="dxa"/>
            <w:tcBorders>
              <w:top w:val="nil"/>
              <w:left w:val="nil"/>
              <w:bottom w:val="nil"/>
              <w:right w:val="nil"/>
            </w:tcBorders>
            <w:shd w:val="clear" w:color="auto" w:fill="auto"/>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2,2-diossido di 3-isopropil-1H-2,1,3-benzotiadiazin-4(3H)-one, sale di sodio conten</w:t>
            </w:r>
            <w:r w:rsidRPr="00AD5BEF">
              <w:rPr>
                <w:rFonts w:ascii="Palatino Linotype" w:eastAsia="Times New Roman" w:hAnsi="Palatino Linotype"/>
                <w:color w:val="000000"/>
                <w:sz w:val="22"/>
                <w:szCs w:val="22"/>
                <w:lang w:eastAsia="it-IT" w:bidi="ar-SA"/>
              </w:rPr>
              <w:t>u</w:t>
            </w:r>
            <w:r w:rsidRPr="00AD5BEF">
              <w:rPr>
                <w:rFonts w:ascii="Palatino Linotype" w:eastAsia="Times New Roman" w:hAnsi="Palatino Linotype"/>
                <w:color w:val="000000"/>
                <w:sz w:val="22"/>
                <w:szCs w:val="22"/>
                <w:lang w:eastAsia="it-IT" w:bidi="ar-SA"/>
              </w:rPr>
              <w:t>to, im</w:t>
            </w:r>
            <w:r w:rsidRPr="00AD5BEF">
              <w:rPr>
                <w:rFonts w:ascii="Palatino Linotype" w:eastAsia="Times New Roman" w:hAnsi="Palatino Linotype"/>
                <w:color w:val="000000"/>
                <w:sz w:val="22"/>
                <w:szCs w:val="22"/>
                <w:lang w:eastAsia="it-IT" w:bidi="ar-SA"/>
              </w:rPr>
              <w:t>a</w:t>
            </w:r>
            <w:r w:rsidRPr="00AD5BEF">
              <w:rPr>
                <w:rFonts w:ascii="Palatino Linotype" w:eastAsia="Times New Roman" w:hAnsi="Palatino Linotype"/>
                <w:color w:val="000000"/>
                <w:sz w:val="22"/>
                <w:szCs w:val="22"/>
                <w:lang w:eastAsia="it-IT" w:bidi="ar-SA"/>
              </w:rPr>
              <w:t>zamox (ISO); acido (RS)-2-(4-isopropil-4-metil-5-osso-2- imidazolin-2-il)-5-metossimetilnicotinico</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CUPROCAFFARO MICRO</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Ossicloruro di Rame</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DASH HC</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Solventnaphtha (petroleum), heavy arom.; Oxirane, methyl-, polymer with oxirane, mono-C10-16-alkyl ethers, phosphates</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DECIS EVO</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Deltametrina, benzile benzoato, salicilato di benzile, cicloesanone, isotiazolinoni, propilengl</w:t>
            </w:r>
            <w:r w:rsidRPr="00AD5BEF">
              <w:rPr>
                <w:rFonts w:ascii="Palatino Linotype" w:eastAsia="Times New Roman" w:hAnsi="Palatino Linotype"/>
                <w:color w:val="000000"/>
                <w:sz w:val="22"/>
                <w:szCs w:val="22"/>
                <w:lang w:eastAsia="it-IT" w:bidi="ar-SA"/>
              </w:rPr>
              <w:t>i</w:t>
            </w:r>
            <w:r w:rsidRPr="00AD5BEF">
              <w:rPr>
                <w:rFonts w:ascii="Palatino Linotype" w:eastAsia="Times New Roman" w:hAnsi="Palatino Linotype"/>
                <w:color w:val="000000"/>
                <w:sz w:val="22"/>
                <w:szCs w:val="22"/>
                <w:lang w:eastAsia="it-IT" w:bidi="ar-SA"/>
              </w:rPr>
              <w:t>cole</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DOURO 100 EC</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(Metil-2-metossietossi) propanolo, Cicloesanone, Penconazolo (ISO)</w:t>
            </w:r>
          </w:p>
        </w:tc>
      </w:tr>
      <w:tr w:rsidR="00F37E27" w:rsidRPr="00AD5BEF" w:rsidTr="00F37E27">
        <w:trPr>
          <w:trHeight w:val="864"/>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DURSBAN 75 WG</w:t>
            </w:r>
          </w:p>
        </w:tc>
        <w:tc>
          <w:tcPr>
            <w:tcW w:w="8499" w:type="dxa"/>
            <w:tcBorders>
              <w:top w:val="nil"/>
              <w:left w:val="nil"/>
              <w:bottom w:val="nil"/>
              <w:right w:val="nil"/>
            </w:tcBorders>
            <w:shd w:val="clear" w:color="D9D9D9" w:fill="D9D9D9"/>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Clorpirifos(ISO), Sulfuricacid,mono- C10-16-alkylesters, sodiumsalts, Metanolo, 2,3,5,6- T</w:t>
            </w:r>
            <w:r w:rsidRPr="00AD5BEF">
              <w:rPr>
                <w:rFonts w:ascii="Palatino Linotype" w:eastAsia="Times New Roman" w:hAnsi="Palatino Linotype"/>
                <w:color w:val="000000"/>
                <w:sz w:val="22"/>
                <w:szCs w:val="22"/>
                <w:lang w:eastAsia="it-IT" w:bidi="ar-SA"/>
              </w:rPr>
              <w:t>e</w:t>
            </w:r>
            <w:r w:rsidRPr="00AD5BEF">
              <w:rPr>
                <w:rFonts w:ascii="Palatino Linotype" w:eastAsia="Times New Roman" w:hAnsi="Palatino Linotype"/>
                <w:color w:val="000000"/>
                <w:sz w:val="22"/>
                <w:szCs w:val="22"/>
                <w:lang w:eastAsia="it-IT" w:bidi="ar-SA"/>
              </w:rPr>
              <w:t>trachloropyridine, Diossido siliconico, idrato, sulfotep (ISO).</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ELUMIS</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 xml:space="preserve">Poly(oxy-1,2-ethanediyl), -[2,4,6-tris(1-phenylethyl)phenyl]- -hydroxy-, Mesotrione </w:t>
            </w:r>
            <w:r w:rsidRPr="00AD5BEF">
              <w:rPr>
                <w:rFonts w:ascii="Palatino Linotype" w:eastAsia="Times New Roman" w:hAnsi="Palatino Linotype"/>
                <w:color w:val="000000"/>
                <w:sz w:val="22"/>
                <w:szCs w:val="22"/>
                <w:lang w:eastAsia="it-IT" w:bidi="ar-SA"/>
              </w:rPr>
              <w:lastRenderedPageBreak/>
              <w:t>(</w:t>
            </w:r>
            <w:r w:rsidRPr="00AD5BEF">
              <w:rPr>
                <w:rFonts w:ascii="Palatino Linotype" w:eastAsia="Times New Roman" w:hAnsi="Palatino Linotype"/>
                <w:color w:val="000000"/>
                <w:sz w:val="22"/>
                <w:szCs w:val="22"/>
                <w:lang w:eastAsia="it-IT" w:bidi="ar-SA"/>
              </w:rPr>
              <w:t>I</w:t>
            </w:r>
            <w:r w:rsidRPr="00AD5BEF">
              <w:rPr>
                <w:rFonts w:ascii="Palatino Linotype" w:eastAsia="Times New Roman" w:hAnsi="Palatino Linotype"/>
                <w:color w:val="000000"/>
                <w:sz w:val="22"/>
                <w:szCs w:val="22"/>
                <w:lang w:eastAsia="it-IT" w:bidi="ar-SA"/>
              </w:rPr>
              <w:t>SO),nicosulfuron</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lastRenderedPageBreak/>
              <w:t>EQUIP SC</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Foramsulfuron + Isoxadifen-etile, Hydrocarbons, C10-C13, aromatics, &lt;1% naphth</w:t>
            </w:r>
            <w:r w:rsidRPr="00AD5BEF">
              <w:rPr>
                <w:rFonts w:ascii="Palatino Linotype" w:eastAsia="Times New Roman" w:hAnsi="Palatino Linotype"/>
                <w:color w:val="000000"/>
                <w:sz w:val="22"/>
                <w:szCs w:val="22"/>
                <w:lang w:eastAsia="it-IT" w:bidi="ar-SA"/>
              </w:rPr>
              <w:t>a</w:t>
            </w:r>
            <w:r w:rsidRPr="00AD5BEF">
              <w:rPr>
                <w:rFonts w:ascii="Palatino Linotype" w:eastAsia="Times New Roman" w:hAnsi="Palatino Linotype"/>
                <w:color w:val="000000"/>
                <w:sz w:val="22"/>
                <w:szCs w:val="22"/>
                <w:lang w:eastAsia="it-IT" w:bidi="ar-SA"/>
              </w:rPr>
              <w:t>lene, acido benzensolfonico, alchil-derivati mono-C11-13-ramificati, sali di calcio, o</w:t>
            </w:r>
            <w:r w:rsidRPr="00AD5BEF">
              <w:rPr>
                <w:rFonts w:ascii="Palatino Linotype" w:eastAsia="Times New Roman" w:hAnsi="Palatino Linotype"/>
                <w:color w:val="000000"/>
                <w:sz w:val="22"/>
                <w:szCs w:val="22"/>
                <w:lang w:eastAsia="it-IT" w:bidi="ar-SA"/>
              </w:rPr>
              <w:t>t</w:t>
            </w:r>
            <w:r w:rsidRPr="00AD5BEF">
              <w:rPr>
                <w:rFonts w:ascii="Palatino Linotype" w:eastAsia="Times New Roman" w:hAnsi="Palatino Linotype"/>
                <w:color w:val="000000"/>
                <w:sz w:val="22"/>
                <w:szCs w:val="22"/>
                <w:lang w:eastAsia="it-IT" w:bidi="ar-SA"/>
              </w:rPr>
              <w:t>tan-1-olo</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FOCUS ULTRA</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2-Cyclohexen-1-one, 2-[1-(ethoxyimino)butyl]-3-hydroxy-5-(tetrahydro- 2H-thiopyran-3-yl)-, Hydrocarbons, C10, aromatics, &lt;1% naphthalene, docusatosodic</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FOLICUR WG</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 xml:space="preserve">Tebuconazolo 25%,Formaldehyde, polymers with sulfonated 1,1'- </w:t>
            </w:r>
            <w:r w:rsidRPr="00AD5BEF">
              <w:rPr>
                <w:rFonts w:ascii="Palatino Linotype" w:eastAsia="Times New Roman" w:hAnsi="Palatino Linotype"/>
                <w:color w:val="000000"/>
                <w:sz w:val="22"/>
                <w:szCs w:val="22"/>
                <w:lang w:eastAsia="it-IT" w:bidi="ar-SA"/>
              </w:rPr>
              <w:t>o</w:t>
            </w:r>
            <w:r w:rsidRPr="00AD5BEF">
              <w:rPr>
                <w:rFonts w:ascii="Palatino Linotype" w:eastAsia="Times New Roman" w:hAnsi="Palatino Linotype"/>
                <w:color w:val="000000"/>
                <w:sz w:val="22"/>
                <w:szCs w:val="22"/>
                <w:lang w:eastAsia="it-IT" w:bidi="ar-SA"/>
              </w:rPr>
              <w:t>xybis[methylbenzene], sodiumsalts, sodio carbonato, idrogenocarbonato di sodio</w:t>
            </w:r>
          </w:p>
        </w:tc>
      </w:tr>
      <w:tr w:rsidR="00F37E27" w:rsidRPr="00AD5BEF" w:rsidTr="00F37E27">
        <w:trPr>
          <w:trHeight w:val="576"/>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FOLPAN 80 WDG</w:t>
            </w:r>
          </w:p>
        </w:tc>
        <w:tc>
          <w:tcPr>
            <w:tcW w:w="8499" w:type="dxa"/>
            <w:tcBorders>
              <w:top w:val="nil"/>
              <w:left w:val="nil"/>
              <w:bottom w:val="nil"/>
              <w:right w:val="nil"/>
            </w:tcBorders>
            <w:shd w:val="clear" w:color="auto" w:fill="auto"/>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Folpet, phenolsulfonic acid-formaldehyde-polycondensateassodiumsalt</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FOLPAN GOLD</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Folpet, Caolino, Mefenoxam</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FORUM MZ WG</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mancozeb (ISO) [complesso (polimerico) di etilenebis(ditiocarbammato) di mangan</w:t>
            </w:r>
            <w:r w:rsidRPr="00AD5BEF">
              <w:rPr>
                <w:rFonts w:ascii="Palatino Linotype" w:eastAsia="Times New Roman" w:hAnsi="Palatino Linotype"/>
                <w:color w:val="000000"/>
                <w:sz w:val="22"/>
                <w:szCs w:val="22"/>
                <w:lang w:eastAsia="it-IT" w:bidi="ar-SA"/>
              </w:rPr>
              <w:t>e</w:t>
            </w:r>
            <w:r w:rsidRPr="00AD5BEF">
              <w:rPr>
                <w:rFonts w:ascii="Palatino Linotype" w:eastAsia="Times New Roman" w:hAnsi="Palatino Linotype"/>
                <w:color w:val="000000"/>
                <w:sz w:val="22"/>
                <w:szCs w:val="22"/>
                <w:lang w:eastAsia="it-IT" w:bidi="ar-SA"/>
              </w:rPr>
              <w:t>se con sale di zinco], 4-(3-(4-clorofenil)-3-(3,4-dimetossifenil)acriloil)morfolina; solfato di sodio e dodecile, solfato di ammonio</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FORUM R</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Copper chlorideoxide, hydrate; 4-(3-(4-clorofenil)-3-(3,4-dimetossifenil)acriloil)morfolina; c</w:t>
            </w:r>
            <w:r w:rsidRPr="00AD5BEF">
              <w:rPr>
                <w:rFonts w:ascii="Palatino Linotype" w:eastAsia="Times New Roman" w:hAnsi="Palatino Linotype"/>
                <w:color w:val="000000"/>
                <w:sz w:val="22"/>
                <w:szCs w:val="22"/>
                <w:lang w:eastAsia="it-IT" w:bidi="ar-SA"/>
              </w:rPr>
              <w:t>a</w:t>
            </w:r>
            <w:r w:rsidRPr="00AD5BEF">
              <w:rPr>
                <w:rFonts w:ascii="Palatino Linotype" w:eastAsia="Times New Roman" w:hAnsi="Palatino Linotype"/>
                <w:color w:val="000000"/>
                <w:sz w:val="22"/>
                <w:szCs w:val="22"/>
                <w:lang w:eastAsia="it-IT" w:bidi="ar-SA"/>
              </w:rPr>
              <w:t>olinite; carbonato di calcio.</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FORUM R 3B</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Esaidrossosolfato idrato di tetrarame; 4-(3-(4-clorofenil)-3-(3,4-dimetossifenil)acriloil)morfolina, Naphthalenesulfonic acid, methyl-, polymer with formald</w:t>
            </w:r>
            <w:r w:rsidRPr="00AD5BEF">
              <w:rPr>
                <w:rFonts w:ascii="Palatino Linotype" w:eastAsia="Times New Roman" w:hAnsi="Palatino Linotype"/>
                <w:color w:val="000000"/>
                <w:sz w:val="22"/>
                <w:szCs w:val="22"/>
                <w:lang w:eastAsia="it-IT" w:bidi="ar-SA"/>
              </w:rPr>
              <w:t>e</w:t>
            </w:r>
            <w:r w:rsidRPr="00AD5BEF">
              <w:rPr>
                <w:rFonts w:ascii="Palatino Linotype" w:eastAsia="Times New Roman" w:hAnsi="Palatino Linotype"/>
                <w:color w:val="000000"/>
                <w:sz w:val="22"/>
                <w:szCs w:val="22"/>
                <w:lang w:eastAsia="it-IT" w:bidi="ar-SA"/>
              </w:rPr>
              <w:t>hyde, sodiumsalt, Quarzo, Kaolin</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FORUM STAR</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Folpet (ISO); N-(triclorometiltio)ftalimmide, 4-(3-(4-clorofenil)-3-(3,4-dimetossifenil)acriloil)morfolina, Alcohols, C12-15, ethoxylated, Kaolin, solfato di ammonio</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HEREU</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Idrocarburi, C10, aromatici, &lt;1% naftalene; Oxifluorfena; Dodecylbenzenesulfonate sodio, 1,2,4-trimetilbenzene, naftalene</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JOKER</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Acido 3,6-dicloro-o-anisico, composto con dimetilammina (1:1) (Dicamba, sale di d</w:t>
            </w:r>
            <w:r w:rsidRPr="00AD5BEF">
              <w:rPr>
                <w:rFonts w:ascii="Palatino Linotype" w:eastAsia="Times New Roman" w:hAnsi="Palatino Linotype"/>
                <w:color w:val="000000"/>
                <w:sz w:val="22"/>
                <w:szCs w:val="22"/>
                <w:lang w:eastAsia="it-IT" w:bidi="ar-SA"/>
              </w:rPr>
              <w:t>i</w:t>
            </w:r>
            <w:r w:rsidRPr="00AD5BEF">
              <w:rPr>
                <w:rFonts w:ascii="Palatino Linotype" w:eastAsia="Times New Roman" w:hAnsi="Palatino Linotype"/>
                <w:color w:val="000000"/>
                <w:sz w:val="22"/>
                <w:szCs w:val="22"/>
                <w:lang w:eastAsia="it-IT" w:bidi="ar-SA"/>
              </w:rPr>
              <w:t>metila</w:t>
            </w:r>
            <w:r w:rsidRPr="00AD5BEF">
              <w:rPr>
                <w:rFonts w:ascii="Palatino Linotype" w:eastAsia="Times New Roman" w:hAnsi="Palatino Linotype"/>
                <w:color w:val="000000"/>
                <w:sz w:val="22"/>
                <w:szCs w:val="22"/>
                <w:lang w:eastAsia="it-IT" w:bidi="ar-SA"/>
              </w:rPr>
              <w:t>m</w:t>
            </w:r>
            <w:r w:rsidRPr="00AD5BEF">
              <w:rPr>
                <w:rFonts w:ascii="Palatino Linotype" w:eastAsia="Times New Roman" w:hAnsi="Palatino Linotype"/>
                <w:color w:val="000000"/>
                <w:sz w:val="22"/>
                <w:szCs w:val="22"/>
                <w:lang w:eastAsia="it-IT" w:bidi="ar-SA"/>
              </w:rPr>
              <w:t>mina)</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KARATE ZEON</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Lambda-cialotrina (ISO), Solvente nafta (petrolio) altamente aromatica, 1,2-benzisotiazolin-3-one</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KATANA</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Flazasulfuron (ISO), Quarz, Methylnaphtalenesulfonic acid/formaldehyde, copo</w:t>
            </w:r>
            <w:r w:rsidRPr="00AD5BEF">
              <w:rPr>
                <w:rFonts w:ascii="Palatino Linotype" w:eastAsia="Times New Roman" w:hAnsi="Palatino Linotype"/>
                <w:color w:val="000000"/>
                <w:sz w:val="22"/>
                <w:szCs w:val="22"/>
                <w:lang w:eastAsia="it-IT" w:bidi="ar-SA"/>
              </w:rPr>
              <w:t>l</w:t>
            </w:r>
            <w:r w:rsidRPr="00AD5BEF">
              <w:rPr>
                <w:rFonts w:ascii="Palatino Linotype" w:eastAsia="Times New Roman" w:hAnsi="Palatino Linotype"/>
                <w:color w:val="000000"/>
                <w:sz w:val="22"/>
                <w:szCs w:val="22"/>
                <w:lang w:eastAsia="it-IT" w:bidi="ar-SA"/>
              </w:rPr>
              <w:t>ymer, sodiumsalt, Methylnaphtalenesulfonic acid/formaldehyde, copolymer, s</w:t>
            </w:r>
            <w:r w:rsidRPr="00AD5BEF">
              <w:rPr>
                <w:rFonts w:ascii="Palatino Linotype" w:eastAsia="Times New Roman" w:hAnsi="Palatino Linotype"/>
                <w:color w:val="000000"/>
                <w:sz w:val="22"/>
                <w:szCs w:val="22"/>
                <w:lang w:eastAsia="it-IT" w:bidi="ar-SA"/>
              </w:rPr>
              <w:t>o</w:t>
            </w:r>
            <w:r w:rsidRPr="00AD5BEF">
              <w:rPr>
                <w:rFonts w:ascii="Palatino Linotype" w:eastAsia="Times New Roman" w:hAnsi="Palatino Linotype"/>
                <w:color w:val="000000"/>
                <w:sz w:val="22"/>
                <w:szCs w:val="22"/>
                <w:lang w:eastAsia="it-IT" w:bidi="ar-SA"/>
              </w:rPr>
              <w:t>diumsalt</w:t>
            </w:r>
          </w:p>
        </w:tc>
      </w:tr>
      <w:tr w:rsidR="00F37E27" w:rsidRPr="00AD5BEF" w:rsidTr="00F37E27">
        <w:trPr>
          <w:trHeight w:val="864"/>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LUZINDO</w:t>
            </w:r>
          </w:p>
        </w:tc>
        <w:tc>
          <w:tcPr>
            <w:tcW w:w="8499" w:type="dxa"/>
            <w:tcBorders>
              <w:top w:val="nil"/>
              <w:left w:val="nil"/>
              <w:bottom w:val="nil"/>
              <w:right w:val="nil"/>
            </w:tcBorders>
            <w:shd w:val="clear" w:color="auto" w:fill="auto"/>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Chlorantraniliprole, Thiamethoxam (ISO), Sodio dibutilnaftalensulfonato, 2,5-Furandione p</w:t>
            </w:r>
            <w:r w:rsidRPr="00AD5BEF">
              <w:rPr>
                <w:rFonts w:ascii="Palatino Linotype" w:eastAsia="Times New Roman" w:hAnsi="Palatino Linotype"/>
                <w:color w:val="000000"/>
                <w:sz w:val="22"/>
                <w:szCs w:val="22"/>
                <w:lang w:eastAsia="it-IT" w:bidi="ar-SA"/>
              </w:rPr>
              <w:t>o</w:t>
            </w:r>
            <w:r w:rsidRPr="00AD5BEF">
              <w:rPr>
                <w:rFonts w:ascii="Palatino Linotype" w:eastAsia="Times New Roman" w:hAnsi="Palatino Linotype"/>
                <w:color w:val="000000"/>
                <w:sz w:val="22"/>
                <w:szCs w:val="22"/>
                <w:lang w:eastAsia="it-IT" w:bidi="ar-SA"/>
              </w:rPr>
              <w:t>limerizzato con 2,4,4-trimethylpentene, sale sodico</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MILDICUT</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Disodiumphosphonate, ciazofamid (ISO); 4-cloro-2-ciano-N, N-dimetil-5-p-tolilimidazole-1-solfonammide, Methylnaphtalenesulfonic acid/formaldehyde, copo</w:t>
            </w:r>
            <w:r w:rsidRPr="00AD5BEF">
              <w:rPr>
                <w:rFonts w:ascii="Palatino Linotype" w:eastAsia="Times New Roman" w:hAnsi="Palatino Linotype"/>
                <w:color w:val="000000"/>
                <w:sz w:val="22"/>
                <w:szCs w:val="22"/>
                <w:lang w:eastAsia="it-IT" w:bidi="ar-SA"/>
              </w:rPr>
              <w:t>l</w:t>
            </w:r>
            <w:r w:rsidRPr="00AD5BEF">
              <w:rPr>
                <w:rFonts w:ascii="Palatino Linotype" w:eastAsia="Times New Roman" w:hAnsi="Palatino Linotype"/>
                <w:color w:val="000000"/>
                <w:sz w:val="22"/>
                <w:szCs w:val="22"/>
                <w:lang w:eastAsia="it-IT" w:bidi="ar-SA"/>
              </w:rPr>
              <w:t>ymer, sodiumsalt</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OSSICLOR 35 WG</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Ossicloruro di rame (da wet cake), Co-forumulante, Co-formulanti (miscela), inerte</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PERGADO F</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Folpet (ISO), mandipropammide (ISO), kaolin</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PERGADO R</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Triidrossocloruro di dirame, mandipropammide (ISO)</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POLYRAM DF</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Metiram, diisobutilnaftalensolfonato di sodio, solfato di sodio</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R6 ERRESEI A</w:t>
            </w:r>
            <w:r w:rsidRPr="00AD5BEF">
              <w:rPr>
                <w:rFonts w:ascii="Palatino Linotype" w:eastAsia="Times New Roman" w:hAnsi="Palatino Linotype"/>
                <w:color w:val="000000"/>
                <w:sz w:val="22"/>
                <w:szCs w:val="22"/>
                <w:lang w:eastAsia="it-IT" w:bidi="ar-SA"/>
              </w:rPr>
              <w:t>L</w:t>
            </w:r>
            <w:r w:rsidRPr="00AD5BEF">
              <w:rPr>
                <w:rFonts w:ascii="Palatino Linotype" w:eastAsia="Times New Roman" w:hAnsi="Palatino Linotype"/>
                <w:color w:val="000000"/>
                <w:sz w:val="22"/>
                <w:szCs w:val="22"/>
                <w:lang w:eastAsia="it-IT" w:bidi="ar-SA"/>
              </w:rPr>
              <w:t>BIS</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Fosetyl Alluminio, Fluopicolide, Diisopropilnaftalenesulfonato di sodio, Silice sintet</w:t>
            </w:r>
            <w:r w:rsidRPr="00AD5BEF">
              <w:rPr>
                <w:rFonts w:ascii="Palatino Linotype" w:eastAsia="Times New Roman" w:hAnsi="Palatino Linotype"/>
                <w:color w:val="000000"/>
                <w:sz w:val="22"/>
                <w:szCs w:val="22"/>
                <w:lang w:eastAsia="it-IT" w:bidi="ar-SA"/>
              </w:rPr>
              <w:t>i</w:t>
            </w:r>
            <w:r w:rsidRPr="00AD5BEF">
              <w:rPr>
                <w:rFonts w:ascii="Palatino Linotype" w:eastAsia="Times New Roman" w:hAnsi="Palatino Linotype"/>
                <w:color w:val="000000"/>
                <w:sz w:val="22"/>
                <w:szCs w:val="22"/>
                <w:lang w:eastAsia="it-IT" w:bidi="ar-SA"/>
              </w:rPr>
              <w:t>ca amorfa</w:t>
            </w:r>
          </w:p>
        </w:tc>
      </w:tr>
      <w:tr w:rsidR="00F37E27" w:rsidRPr="00AD5BEF" w:rsidTr="00F37E27">
        <w:trPr>
          <w:trHeight w:val="864"/>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R6 ERRESEI BORDEAUX WG</w:t>
            </w:r>
          </w:p>
        </w:tc>
        <w:tc>
          <w:tcPr>
            <w:tcW w:w="8499" w:type="dxa"/>
            <w:tcBorders>
              <w:top w:val="nil"/>
              <w:left w:val="nil"/>
              <w:bottom w:val="nil"/>
              <w:right w:val="nil"/>
            </w:tcBorders>
            <w:shd w:val="clear" w:color="D9D9D9" w:fill="D9D9D9"/>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Solfato di rame tribasico, Fosetyl Alluminio, Achilnaftalenesulfonato, polimero con forma</w:t>
            </w:r>
            <w:r w:rsidRPr="00AD5BEF">
              <w:rPr>
                <w:rFonts w:ascii="Palatino Linotype" w:eastAsia="Times New Roman" w:hAnsi="Palatino Linotype"/>
                <w:color w:val="000000"/>
                <w:sz w:val="22"/>
                <w:szCs w:val="22"/>
                <w:lang w:eastAsia="it-IT" w:bidi="ar-SA"/>
              </w:rPr>
              <w:t>l</w:t>
            </w:r>
            <w:r w:rsidRPr="00AD5BEF">
              <w:rPr>
                <w:rFonts w:ascii="Palatino Linotype" w:eastAsia="Times New Roman" w:hAnsi="Palatino Linotype"/>
                <w:color w:val="000000"/>
                <w:sz w:val="22"/>
                <w:szCs w:val="22"/>
                <w:lang w:eastAsia="it-IT" w:bidi="ar-SA"/>
              </w:rPr>
              <w:t>deide,</w:t>
            </w:r>
            <w:r w:rsidRPr="00AD5BEF">
              <w:rPr>
                <w:rFonts w:ascii="Palatino Linotype" w:eastAsia="Times New Roman" w:hAnsi="Palatino Linotype"/>
                <w:color w:val="000000"/>
                <w:sz w:val="22"/>
                <w:szCs w:val="22"/>
                <w:lang w:eastAsia="it-IT" w:bidi="ar-SA"/>
              </w:rPr>
              <w:br/>
            </w:r>
            <w:r w:rsidRPr="00AD5BEF">
              <w:rPr>
                <w:rFonts w:ascii="Palatino Linotype" w:eastAsia="Times New Roman" w:hAnsi="Palatino Linotype"/>
                <w:color w:val="000000"/>
                <w:sz w:val="22"/>
                <w:szCs w:val="22"/>
                <w:lang w:eastAsia="it-IT" w:bidi="ar-SA"/>
              </w:rPr>
              <w:lastRenderedPageBreak/>
              <w:t>sale di sodio</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lastRenderedPageBreak/>
              <w:t>RIDOMIL GOLD COMBI PEPITE</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Folpet (ISO), Metalaxyl – M (ISO)</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RIDOMIL GOLD MZ PEPITE</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Mancozeb (ISO), Metalaxyl-M (ISO)</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RIDOMIL GOLD R WG</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Triidrossocloruro di dirame, metalaxil-M (ISO), naphthalenesulfonic acid, polymer with fo</w:t>
            </w:r>
            <w:r w:rsidRPr="00AD5BEF">
              <w:rPr>
                <w:rFonts w:ascii="Palatino Linotype" w:eastAsia="Times New Roman" w:hAnsi="Palatino Linotype"/>
                <w:color w:val="000000"/>
                <w:sz w:val="22"/>
                <w:szCs w:val="22"/>
                <w:lang w:eastAsia="it-IT" w:bidi="ar-SA"/>
              </w:rPr>
              <w:t>r</w:t>
            </w:r>
            <w:r w:rsidRPr="00AD5BEF">
              <w:rPr>
                <w:rFonts w:ascii="Palatino Linotype" w:eastAsia="Times New Roman" w:hAnsi="Palatino Linotype"/>
                <w:color w:val="000000"/>
                <w:sz w:val="22"/>
                <w:szCs w:val="22"/>
                <w:lang w:eastAsia="it-IT" w:bidi="ar-SA"/>
              </w:rPr>
              <w:t>maldehyde, sodiumsalt, diisopropilnaftalensolfonato di sodio, kaolin</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ROUNDUP PL</w:t>
            </w:r>
            <w:r w:rsidRPr="00AD5BEF">
              <w:rPr>
                <w:rFonts w:ascii="Palatino Linotype" w:eastAsia="Times New Roman" w:hAnsi="Palatino Linotype"/>
                <w:color w:val="000000"/>
                <w:sz w:val="22"/>
                <w:szCs w:val="22"/>
                <w:lang w:eastAsia="it-IT" w:bidi="ar-SA"/>
              </w:rPr>
              <w:t>A</w:t>
            </w:r>
            <w:r w:rsidRPr="00AD5BEF">
              <w:rPr>
                <w:rFonts w:ascii="Palatino Linotype" w:eastAsia="Times New Roman" w:hAnsi="Palatino Linotype"/>
                <w:color w:val="000000"/>
                <w:sz w:val="22"/>
                <w:szCs w:val="22"/>
                <w:lang w:eastAsia="it-IT" w:bidi="ar-SA"/>
              </w:rPr>
              <w:t>TINUM</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Sale di potassio del glifosate, Alchil polisaccaride, Nitroryl</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SCALA</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PYRIMETHANIL TECHN., Acido Lignosulfonico,sale di sodio,sulfometilato, propan-1,2-diolo</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SPHINX SC</w:t>
            </w:r>
          </w:p>
        </w:tc>
        <w:tc>
          <w:tcPr>
            <w:tcW w:w="8499" w:type="dxa"/>
            <w:tcBorders>
              <w:top w:val="nil"/>
              <w:left w:val="nil"/>
              <w:bottom w:val="nil"/>
              <w:right w:val="nil"/>
            </w:tcBorders>
            <w:shd w:val="clear" w:color="D9D9D9" w:fill="D9D9D9"/>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Dimethomorph, 1,2-Benzisotiazol-3(2H)-one</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SPOTLIGHT PLUS</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Carfentrazone etile</w:t>
            </w:r>
          </w:p>
        </w:tc>
      </w:tr>
      <w:tr w:rsidR="00F37E27" w:rsidRPr="00AD5BEF" w:rsidTr="00F37E27">
        <w:trPr>
          <w:trHeight w:val="288"/>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STRATOS ULTRA</w:t>
            </w:r>
          </w:p>
        </w:tc>
        <w:tc>
          <w:tcPr>
            <w:tcW w:w="8499"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2-Cyclohexen-1-one, 2-[1-(ethoxyimino)butyl]-3-hydroxy-5-(tetrahydro- 2H-thiopyran-3-yl)-; Hydrocarbons, C10, aromatics, &lt;1% naphthalene, docusato sodico</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SWITCH</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Ciprodinil (ISO), fludioxonil (ISO), reaction product of naphthalene, butanol, sulfon</w:t>
            </w:r>
            <w:r w:rsidRPr="00AD5BEF">
              <w:rPr>
                <w:rFonts w:ascii="Palatino Linotype" w:eastAsia="Times New Roman" w:hAnsi="Palatino Linotype"/>
                <w:color w:val="000000"/>
                <w:sz w:val="22"/>
                <w:szCs w:val="22"/>
                <w:lang w:eastAsia="it-IT" w:bidi="ar-SA"/>
              </w:rPr>
              <w:t>a</w:t>
            </w:r>
            <w:r w:rsidRPr="00AD5BEF">
              <w:rPr>
                <w:rFonts w:ascii="Palatino Linotype" w:eastAsia="Times New Roman" w:hAnsi="Palatino Linotype"/>
                <w:color w:val="000000"/>
                <w:sz w:val="22"/>
                <w:szCs w:val="22"/>
                <w:lang w:eastAsia="it-IT" w:bidi="ar-SA"/>
              </w:rPr>
              <w:t>ted and neutralized by caustic soda</w:t>
            </w:r>
          </w:p>
        </w:tc>
      </w:tr>
      <w:tr w:rsidR="00F37E27" w:rsidRPr="00AD5BEF" w:rsidTr="00F37E27">
        <w:trPr>
          <w:trHeight w:val="864"/>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TELDOR PLUS</w:t>
            </w:r>
          </w:p>
        </w:tc>
        <w:tc>
          <w:tcPr>
            <w:tcW w:w="8499" w:type="dxa"/>
            <w:tcBorders>
              <w:top w:val="nil"/>
              <w:left w:val="nil"/>
              <w:bottom w:val="nil"/>
              <w:right w:val="nil"/>
            </w:tcBorders>
            <w:shd w:val="clear" w:color="D9D9D9" w:fill="D9D9D9"/>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Silicone etossilato propossilato, n- butanolo, Acido benzenesolfonico,</w:t>
            </w:r>
            <w:r w:rsidRPr="00AD5BEF">
              <w:rPr>
                <w:rFonts w:ascii="Palatino Linotype" w:eastAsia="Times New Roman" w:hAnsi="Palatino Linotype"/>
                <w:color w:val="000000"/>
                <w:sz w:val="22"/>
                <w:szCs w:val="22"/>
                <w:lang w:eastAsia="it-IT" w:bidi="ar-SA"/>
              </w:rPr>
              <w:br/>
              <w:t>alchil-derivati ramificati mono-C11-13, sali di calcio</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TIOSOL 80 WG</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Zolfo, precipitato, sublimato o colloidale</w:t>
            </w:r>
          </w:p>
        </w:tc>
      </w:tr>
      <w:tr w:rsidR="00F37E27" w:rsidRPr="00AD5BEF" w:rsidTr="00F37E27">
        <w:trPr>
          <w:trHeight w:val="576"/>
        </w:trPr>
        <w:tc>
          <w:tcPr>
            <w:tcW w:w="1473" w:type="dxa"/>
            <w:tcBorders>
              <w:top w:val="nil"/>
              <w:left w:val="nil"/>
              <w:bottom w:val="nil"/>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TIPTOR ULTRA</w:t>
            </w:r>
          </w:p>
        </w:tc>
        <w:tc>
          <w:tcPr>
            <w:tcW w:w="8499" w:type="dxa"/>
            <w:tcBorders>
              <w:top w:val="nil"/>
              <w:left w:val="nil"/>
              <w:bottom w:val="nil"/>
              <w:right w:val="nil"/>
            </w:tcBorders>
            <w:shd w:val="clear" w:color="D9D9D9" w:fill="D9D9D9"/>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Miscela di N,N-dimetiloctan-1-amide e N,N-dimetildecan-1-amide, Tebuconazolo, Difenoc</w:t>
            </w:r>
            <w:r w:rsidRPr="00AD5BEF">
              <w:rPr>
                <w:rFonts w:ascii="Palatino Linotype" w:eastAsia="Times New Roman" w:hAnsi="Palatino Linotype"/>
                <w:color w:val="000000"/>
                <w:sz w:val="22"/>
                <w:szCs w:val="22"/>
                <w:lang w:eastAsia="it-IT" w:bidi="ar-SA"/>
              </w:rPr>
              <w:t>o</w:t>
            </w:r>
            <w:r w:rsidRPr="00AD5BEF">
              <w:rPr>
                <w:rFonts w:ascii="Palatino Linotype" w:eastAsia="Times New Roman" w:hAnsi="Palatino Linotype"/>
                <w:color w:val="000000"/>
                <w:sz w:val="22"/>
                <w:szCs w:val="22"/>
                <w:lang w:eastAsia="it-IT" w:bidi="ar-SA"/>
              </w:rPr>
              <w:t>nazolo</w:t>
            </w:r>
          </w:p>
        </w:tc>
      </w:tr>
      <w:tr w:rsidR="00F37E27" w:rsidRPr="00AD5BEF" w:rsidTr="00F37E27">
        <w:trPr>
          <w:trHeight w:val="288"/>
        </w:trPr>
        <w:tc>
          <w:tcPr>
            <w:tcW w:w="1473"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TOPAS 10 EC</w:t>
            </w:r>
          </w:p>
        </w:tc>
        <w:tc>
          <w:tcPr>
            <w:tcW w:w="8499" w:type="dxa"/>
            <w:tcBorders>
              <w:top w:val="nil"/>
              <w:left w:val="nil"/>
              <w:bottom w:val="nil"/>
              <w:right w:val="nil"/>
            </w:tcBorders>
            <w:shd w:val="clear" w:color="auto" w:fill="auto"/>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Copper chlorideoxide, hydrate; 4-(3-(4-clorofenil)-3-(3,4-dimetossifenil)acriloil)morfolina, c</w:t>
            </w:r>
            <w:r w:rsidRPr="00AD5BEF">
              <w:rPr>
                <w:rFonts w:ascii="Palatino Linotype" w:eastAsia="Times New Roman" w:hAnsi="Palatino Linotype"/>
                <w:color w:val="000000"/>
                <w:sz w:val="22"/>
                <w:szCs w:val="22"/>
                <w:lang w:eastAsia="it-IT" w:bidi="ar-SA"/>
              </w:rPr>
              <w:t>a</w:t>
            </w:r>
            <w:r w:rsidRPr="00AD5BEF">
              <w:rPr>
                <w:rFonts w:ascii="Palatino Linotype" w:eastAsia="Times New Roman" w:hAnsi="Palatino Linotype"/>
                <w:color w:val="000000"/>
                <w:sz w:val="22"/>
                <w:szCs w:val="22"/>
                <w:lang w:eastAsia="it-IT" w:bidi="ar-SA"/>
              </w:rPr>
              <w:t>olinite, carbonato di calcio</w:t>
            </w:r>
          </w:p>
        </w:tc>
      </w:tr>
      <w:tr w:rsidR="00F37E27" w:rsidRPr="00AD5BEF" w:rsidTr="00F37E27">
        <w:trPr>
          <w:trHeight w:val="288"/>
        </w:trPr>
        <w:tc>
          <w:tcPr>
            <w:tcW w:w="1473" w:type="dxa"/>
            <w:tcBorders>
              <w:top w:val="nil"/>
              <w:left w:val="nil"/>
              <w:bottom w:val="single" w:sz="4" w:space="0" w:color="000000"/>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VITENE ULTRA SC</w:t>
            </w:r>
          </w:p>
        </w:tc>
        <w:tc>
          <w:tcPr>
            <w:tcW w:w="8499" w:type="dxa"/>
            <w:tcBorders>
              <w:top w:val="nil"/>
              <w:left w:val="nil"/>
              <w:bottom w:val="single" w:sz="4" w:space="0" w:color="000000"/>
              <w:right w:val="nil"/>
            </w:tcBorders>
            <w:shd w:val="clear" w:color="D9D9D9" w:fill="D9D9D9"/>
            <w:noWrap/>
            <w:vAlign w:val="bottom"/>
            <w:hideMark/>
          </w:tcPr>
          <w:p w:rsidR="00F37E27" w:rsidRPr="00AD5BEF" w:rsidRDefault="00F37E27" w:rsidP="00F37E27">
            <w:pPr>
              <w:suppressAutoHyphens w:val="0"/>
              <w:textAlignment w:val="auto"/>
              <w:rPr>
                <w:rFonts w:ascii="Palatino Linotype" w:eastAsia="Times New Roman" w:hAnsi="Palatino Linotype"/>
                <w:color w:val="000000"/>
                <w:sz w:val="22"/>
                <w:szCs w:val="22"/>
                <w:lang w:eastAsia="it-IT" w:bidi="ar-SA"/>
              </w:rPr>
            </w:pPr>
            <w:r w:rsidRPr="00AD5BEF">
              <w:rPr>
                <w:rFonts w:ascii="Palatino Linotype" w:eastAsia="Times New Roman" w:hAnsi="Palatino Linotype"/>
                <w:color w:val="000000"/>
                <w:sz w:val="22"/>
                <w:szCs w:val="22"/>
                <w:lang w:eastAsia="it-IT" w:bidi="ar-SA"/>
              </w:rPr>
              <w:t>Alchilnaftalensolfonato sale sodico condensato con formaldeide, 5Poly(oxy-1,2-ethanediyl), α-[2,4,6-tris(1-phenylethyl)phenyl]-ω-hydroxy-; 9tristirilfenolo-polietilenglicole-acido fosforico; 1,2-benzisotiazol-3(2H)-one; Glicole monopropilen</w:t>
            </w:r>
            <w:r w:rsidRPr="00AD5BEF">
              <w:rPr>
                <w:rFonts w:ascii="Palatino Linotype" w:eastAsia="Times New Roman" w:hAnsi="Palatino Linotype"/>
                <w:color w:val="000000"/>
                <w:sz w:val="22"/>
                <w:szCs w:val="22"/>
                <w:lang w:eastAsia="it-IT" w:bidi="ar-SA"/>
              </w:rPr>
              <w:t>i</w:t>
            </w:r>
            <w:r w:rsidRPr="00AD5BEF">
              <w:rPr>
                <w:rFonts w:ascii="Palatino Linotype" w:eastAsia="Times New Roman" w:hAnsi="Palatino Linotype"/>
                <w:color w:val="000000"/>
                <w:sz w:val="22"/>
                <w:szCs w:val="22"/>
                <w:lang w:eastAsia="it-IT" w:bidi="ar-SA"/>
              </w:rPr>
              <w:t>co</w:t>
            </w:r>
          </w:p>
        </w:tc>
      </w:tr>
    </w:tbl>
    <w:p w:rsidR="000D09E2" w:rsidRPr="00AD5BEF" w:rsidRDefault="000D09E2" w:rsidP="000D09E2">
      <w:pPr>
        <w:ind w:left="720"/>
        <w:rPr>
          <w:rFonts w:ascii="Palatino Linotype" w:eastAsia="Arial" w:hAnsi="Palatino Linotype" w:cs="Arial"/>
        </w:rPr>
      </w:pPr>
    </w:p>
    <w:p w:rsidR="000B7062" w:rsidRPr="00AD5BEF" w:rsidRDefault="002001A8" w:rsidP="000D09E2">
      <w:pPr>
        <w:ind w:left="720"/>
        <w:rPr>
          <w:rFonts w:ascii="Palatino Linotype" w:eastAsia="Arial" w:hAnsi="Palatino Linotype" w:cs="Arial"/>
          <w:color w:val="000000" w:themeColor="text1"/>
        </w:rPr>
      </w:pPr>
      <w:r w:rsidRPr="00AD5BEF">
        <w:rPr>
          <w:rFonts w:ascii="Palatino Linotype" w:eastAsia="Arial" w:hAnsi="Palatino Linotype" w:cs="Arial"/>
        </w:rPr>
        <w:t xml:space="preserve">Le sostanze utilizzate nei trattamenti erano differenti in funzione delle condizioni atmosferiche, ma </w:t>
      </w:r>
      <w:r w:rsidRPr="00AD5BEF">
        <w:rPr>
          <w:rFonts w:ascii="Palatino Linotype" w:eastAsia="Arial" w:hAnsi="Palatino Linotype" w:cs="Arial"/>
          <w:color w:val="000000" w:themeColor="text1"/>
        </w:rPr>
        <w:t>venivano utilizzate almeno 1 volta alla settimana per 4-5 mesi.</w:t>
      </w:r>
      <w:r w:rsidR="008F712C">
        <w:rPr>
          <w:rFonts w:ascii="Palatino Linotype" w:eastAsia="Arial" w:hAnsi="Palatino Linotype" w:cs="Arial"/>
          <w:color w:val="000000" w:themeColor="text1"/>
        </w:rPr>
        <w:t xml:space="preserve"> </w:t>
      </w:r>
      <w:r w:rsidRPr="00AD5BEF">
        <w:rPr>
          <w:rFonts w:ascii="Palatino Linotype" w:eastAsia="Arial" w:hAnsi="Palatino Linotype" w:cs="Arial"/>
          <w:color w:val="000000" w:themeColor="text1"/>
        </w:rPr>
        <w:t>Svolgeva ogni trattamento singolarmente, senza aiuti.</w:t>
      </w:r>
      <w:r w:rsidR="007275AC" w:rsidRPr="00AD5BEF">
        <w:rPr>
          <w:rFonts w:ascii="Palatino Linotype" w:eastAsia="Arial" w:hAnsi="Palatino Linotype" w:cs="Arial"/>
          <w:color w:val="000000" w:themeColor="text1"/>
        </w:rPr>
        <w:br/>
      </w:r>
      <w:r w:rsidR="00F86927" w:rsidRPr="00AD5BEF">
        <w:rPr>
          <w:rFonts w:ascii="Palatino Linotype" w:eastAsia="Arial" w:hAnsi="Palatino Linotype" w:cs="Arial"/>
          <w:color w:val="000000" w:themeColor="text1"/>
        </w:rPr>
        <w:t>Nei mesi di</w:t>
      </w:r>
      <w:r w:rsidRPr="00AD5BEF">
        <w:rPr>
          <w:rFonts w:ascii="Palatino Linotype" w:eastAsia="Arial" w:hAnsi="Palatino Linotype" w:cs="Arial"/>
          <w:color w:val="000000" w:themeColor="text1"/>
        </w:rPr>
        <w:t xml:space="preserve"> settembre</w:t>
      </w:r>
      <w:r w:rsidR="00F86927" w:rsidRPr="00AD5BEF">
        <w:rPr>
          <w:rFonts w:ascii="Palatino Linotype" w:eastAsia="Arial" w:hAnsi="Palatino Linotype" w:cs="Arial"/>
          <w:color w:val="000000" w:themeColor="text1"/>
        </w:rPr>
        <w:t xml:space="preserve"> e </w:t>
      </w:r>
      <w:r w:rsidRPr="00AD5BEF">
        <w:rPr>
          <w:rFonts w:ascii="Palatino Linotype" w:eastAsia="Arial" w:hAnsi="Palatino Linotype" w:cs="Arial"/>
          <w:color w:val="000000" w:themeColor="text1"/>
        </w:rPr>
        <w:t>ottobre veniva svolta la vendemmia, seguita da due trattamenti di ossicloruro per</w:t>
      </w:r>
      <w:r w:rsidR="00F86927" w:rsidRPr="00AD5BEF">
        <w:rPr>
          <w:rFonts w:ascii="Palatino Linotype" w:eastAsia="Arial" w:hAnsi="Palatino Linotype" w:cs="Arial"/>
          <w:color w:val="000000" w:themeColor="text1"/>
        </w:rPr>
        <w:t xml:space="preserve"> la</w:t>
      </w:r>
      <w:r w:rsidRPr="00AD5BEF">
        <w:rPr>
          <w:rFonts w:ascii="Palatino Linotype" w:eastAsia="Arial" w:hAnsi="Palatino Linotype" w:cs="Arial"/>
          <w:color w:val="000000" w:themeColor="text1"/>
        </w:rPr>
        <w:t xml:space="preserve"> cicatrizza</w:t>
      </w:r>
      <w:r w:rsidR="00F86927" w:rsidRPr="00AD5BEF">
        <w:rPr>
          <w:rFonts w:ascii="Palatino Linotype" w:eastAsia="Arial" w:hAnsi="Palatino Linotype" w:cs="Arial"/>
          <w:color w:val="000000" w:themeColor="text1"/>
        </w:rPr>
        <w:t>zione</w:t>
      </w:r>
      <w:r>
        <w:rPr>
          <w:rFonts w:ascii="Palatino Linotype" w:eastAsia="Arial" w:hAnsi="Palatino Linotype" w:cs="Arial"/>
          <w:color w:val="000000" w:themeColor="text1"/>
        </w:rPr>
        <w:t xml:space="preserve"> </w:t>
      </w:r>
      <w:r w:rsidR="00F86927" w:rsidRPr="00AD5BEF">
        <w:rPr>
          <w:rFonts w:ascii="Palatino Linotype" w:eastAsia="Arial" w:hAnsi="Palatino Linotype" w:cs="Arial"/>
          <w:color w:val="000000" w:themeColor="text1"/>
        </w:rPr>
        <w:t>del</w:t>
      </w:r>
      <w:r w:rsidRPr="00AD5BEF">
        <w:rPr>
          <w:rFonts w:ascii="Palatino Linotype" w:eastAsia="Arial" w:hAnsi="Palatino Linotype" w:cs="Arial"/>
          <w:color w:val="000000" w:themeColor="text1"/>
        </w:rPr>
        <w:t xml:space="preserve">le piante, </w:t>
      </w:r>
      <w:r w:rsidR="00F86927" w:rsidRPr="00AD5BEF">
        <w:rPr>
          <w:rFonts w:ascii="Palatino Linotype" w:eastAsia="Arial" w:hAnsi="Palatino Linotype" w:cs="Arial"/>
          <w:color w:val="000000" w:themeColor="text1"/>
        </w:rPr>
        <w:t>e infine</w:t>
      </w:r>
      <w:r w:rsidRPr="00AD5BEF">
        <w:rPr>
          <w:rFonts w:ascii="Palatino Linotype" w:eastAsia="Arial" w:hAnsi="Palatino Linotype" w:cs="Arial"/>
          <w:color w:val="000000" w:themeColor="text1"/>
        </w:rPr>
        <w:t xml:space="preserve"> dalla potatura. Nega l’utilizzo di altre sostanze fuori dai periodi riportati.</w:t>
      </w:r>
      <w:r w:rsidR="007275AC" w:rsidRPr="00AD5BEF">
        <w:rPr>
          <w:rFonts w:ascii="Palatino Linotype" w:eastAsia="Arial" w:hAnsi="Palatino Linotype" w:cs="Arial"/>
          <w:color w:val="000000" w:themeColor="text1"/>
        </w:rPr>
        <w:br/>
      </w:r>
      <w:r w:rsidRPr="00AD5BEF">
        <w:rPr>
          <w:rFonts w:ascii="Palatino Linotype" w:eastAsia="Arial" w:hAnsi="Palatino Linotype" w:cs="Arial"/>
          <w:color w:val="000000" w:themeColor="text1"/>
        </w:rPr>
        <w:t>Ha interrotto il lavoro alla chiusura dell’attività nel 2022</w:t>
      </w:r>
      <w:r w:rsidR="00BD3DAC" w:rsidRPr="00AD5BEF">
        <w:rPr>
          <w:rFonts w:ascii="Palatino Linotype" w:eastAsia="Arial" w:hAnsi="Palatino Linotype" w:cs="Arial"/>
          <w:color w:val="000000" w:themeColor="text1"/>
        </w:rPr>
        <w:t>.</w:t>
      </w:r>
    </w:p>
    <w:p w:rsidR="000B7062" w:rsidRPr="00AD5BEF" w:rsidRDefault="002001A8">
      <w:pPr>
        <w:pStyle w:val="Titolo1"/>
        <w:rPr>
          <w:rFonts w:ascii="Palatino Linotype" w:eastAsia="Arial" w:hAnsi="Palatino Linotype" w:cs="Arial"/>
          <w:b/>
          <w:color w:val="000000" w:themeColor="text1"/>
        </w:rPr>
      </w:pPr>
      <w:bookmarkStart w:id="1" w:name="_heading=h.1fob9te"/>
      <w:bookmarkEnd w:id="1"/>
      <w:r w:rsidRPr="00AD5BEF">
        <w:rPr>
          <w:rFonts w:ascii="Palatino Linotype" w:eastAsia="Arial" w:hAnsi="Palatino Linotype" w:cs="Arial"/>
          <w:b/>
          <w:color w:val="000000" w:themeColor="text1"/>
        </w:rPr>
        <w:t>ANAMNESI FAMILIARE</w:t>
      </w:r>
    </w:p>
    <w:p w:rsidR="000B7062" w:rsidRPr="00AD5BEF" w:rsidRDefault="002001A8">
      <w:pPr>
        <w:rPr>
          <w:rFonts w:ascii="Palatino Linotype" w:eastAsia="Arial" w:hAnsi="Palatino Linotype" w:cs="Arial"/>
          <w:color w:val="000000" w:themeColor="text1"/>
        </w:rPr>
      </w:pPr>
      <w:r w:rsidRPr="00AD5BEF">
        <w:rPr>
          <w:rFonts w:ascii="Palatino Linotype" w:eastAsia="Arial" w:hAnsi="Palatino Linotype" w:cs="Arial"/>
          <w:color w:val="000000" w:themeColor="text1"/>
        </w:rPr>
        <w:t>Madre deceduta a 90 anni per senectus.Padre deceduto a 72 anni per complicanze d</w:t>
      </w:r>
      <w:r w:rsidR="00A3167D" w:rsidRPr="00AD5BEF">
        <w:rPr>
          <w:rFonts w:ascii="Palatino Linotype" w:eastAsia="Arial" w:hAnsi="Palatino Linotype" w:cs="Arial"/>
          <w:color w:val="000000" w:themeColor="text1"/>
        </w:rPr>
        <w:t>i</w:t>
      </w:r>
      <w:r w:rsidRPr="00AD5BEF">
        <w:rPr>
          <w:rFonts w:ascii="Palatino Linotype" w:eastAsia="Arial" w:hAnsi="Palatino Linotype" w:cs="Arial"/>
          <w:color w:val="000000" w:themeColor="text1"/>
        </w:rPr>
        <w:t xml:space="preserve"> BPCO</w:t>
      </w:r>
      <w:r w:rsidR="00A3167D" w:rsidRPr="00AD5BEF">
        <w:rPr>
          <w:rFonts w:ascii="Palatino Linotype" w:eastAsia="Arial" w:hAnsi="Palatino Linotype" w:cs="Arial"/>
          <w:color w:val="000000" w:themeColor="text1"/>
        </w:rPr>
        <w:t xml:space="preserve"> non meglio definite. </w:t>
      </w:r>
      <w:r w:rsidRPr="00AD5BEF">
        <w:rPr>
          <w:rFonts w:ascii="Palatino Linotype" w:eastAsia="Arial" w:hAnsi="Palatino Linotype" w:cs="Arial"/>
          <w:color w:val="000000" w:themeColor="text1"/>
        </w:rPr>
        <w:t>Nega diagnosi di M</w:t>
      </w:r>
      <w:r w:rsidR="00DE690D" w:rsidRPr="00AD5BEF">
        <w:rPr>
          <w:rFonts w:ascii="Palatino Linotype" w:eastAsia="Arial" w:hAnsi="Palatino Linotype" w:cs="Arial"/>
          <w:color w:val="000000" w:themeColor="text1"/>
        </w:rPr>
        <w:t xml:space="preserve">alattia </w:t>
      </w:r>
      <w:r w:rsidRPr="00AD5BEF">
        <w:rPr>
          <w:rFonts w:ascii="Palatino Linotype" w:eastAsia="Arial" w:hAnsi="Palatino Linotype" w:cs="Arial"/>
          <w:color w:val="000000" w:themeColor="text1"/>
        </w:rPr>
        <w:t>di Parkinson nei genitori.</w:t>
      </w:r>
    </w:p>
    <w:p w:rsidR="000B7062" w:rsidRPr="00AD5BEF" w:rsidRDefault="002001A8">
      <w:pPr>
        <w:rPr>
          <w:rFonts w:ascii="Palatino Linotype" w:eastAsia="Arial" w:hAnsi="Palatino Linotype" w:cs="Arial"/>
        </w:rPr>
      </w:pPr>
      <w:r w:rsidRPr="00AD5BEF">
        <w:rPr>
          <w:rFonts w:ascii="Palatino Linotype" w:eastAsia="Arial" w:hAnsi="Palatino Linotype" w:cs="Arial"/>
          <w:color w:val="000000" w:themeColor="text1"/>
        </w:rPr>
        <w:lastRenderedPageBreak/>
        <w:t>3 fratelli, di cui uno deceduto a 85 aa per leucemia</w:t>
      </w:r>
      <w:r w:rsidR="00A3167D" w:rsidRPr="00AD5BEF">
        <w:rPr>
          <w:rFonts w:ascii="Palatino Linotype" w:eastAsia="Arial" w:hAnsi="Palatino Linotype" w:cs="Arial"/>
          <w:color w:val="000000" w:themeColor="text1"/>
        </w:rPr>
        <w:t xml:space="preserve"> mieloide acuta</w:t>
      </w:r>
      <w:r w:rsidRPr="00AD5BEF">
        <w:rPr>
          <w:rFonts w:ascii="Palatino Linotype" w:eastAsia="Arial" w:hAnsi="Palatino Linotype" w:cs="Arial"/>
          <w:color w:val="000000" w:themeColor="text1"/>
        </w:rPr>
        <w:t xml:space="preserve">, gli altri fratelli </w:t>
      </w:r>
      <w:r w:rsidRPr="00AD5BEF">
        <w:rPr>
          <w:rFonts w:ascii="Palatino Linotype" w:eastAsia="Arial" w:hAnsi="Palatino Linotype" w:cs="Arial"/>
        </w:rPr>
        <w:t>riferiti in salute</w:t>
      </w:r>
      <w:r w:rsidR="00A3167D" w:rsidRPr="00AD5BEF">
        <w:rPr>
          <w:rFonts w:ascii="Palatino Linotype" w:eastAsia="Arial" w:hAnsi="Palatino Linotype" w:cs="Arial"/>
        </w:rPr>
        <w:t xml:space="preserve">. </w:t>
      </w:r>
      <w:r w:rsidRPr="00AD5BEF">
        <w:rPr>
          <w:rFonts w:ascii="Palatino Linotype" w:eastAsia="Arial" w:hAnsi="Palatino Linotype" w:cs="Arial"/>
        </w:rPr>
        <w:t>4 sorell</w:t>
      </w:r>
      <w:r w:rsidR="00A3167D" w:rsidRPr="00AD5BEF">
        <w:rPr>
          <w:rFonts w:ascii="Palatino Linotype" w:eastAsia="Arial" w:hAnsi="Palatino Linotype" w:cs="Arial"/>
        </w:rPr>
        <w:t xml:space="preserve">e di cui una di 80 aa </w:t>
      </w:r>
      <w:r w:rsidR="00E15F5F">
        <w:rPr>
          <w:rFonts w:ascii="Palatino Linotype" w:eastAsia="Arial" w:hAnsi="Palatino Linotype" w:cs="Arial"/>
        </w:rPr>
        <w:t>con riferita</w:t>
      </w:r>
      <w:r w:rsidR="00A3167D" w:rsidRPr="00AD5BEF">
        <w:rPr>
          <w:rFonts w:ascii="Palatino Linotype" w:eastAsia="Arial" w:hAnsi="Palatino Linotype" w:cs="Arial"/>
        </w:rPr>
        <w:t xml:space="preserve"> </w:t>
      </w:r>
      <w:r w:rsidR="00E15F5F">
        <w:rPr>
          <w:rFonts w:ascii="Palatino Linotype" w:eastAsia="Arial" w:hAnsi="Palatino Linotype" w:cs="Arial"/>
        </w:rPr>
        <w:t xml:space="preserve">pregressa </w:t>
      </w:r>
      <w:r w:rsidR="00A3167D" w:rsidRPr="00AD5BEF">
        <w:rPr>
          <w:rFonts w:ascii="Palatino Linotype" w:eastAsia="Arial" w:hAnsi="Palatino Linotype" w:cs="Arial"/>
        </w:rPr>
        <w:t>diagnosi di Malattia di Parkinson a 74 aa, mentre le altre</w:t>
      </w:r>
      <w:r w:rsidRPr="00AD5BEF">
        <w:rPr>
          <w:rFonts w:ascii="Palatino Linotype" w:eastAsia="Arial" w:hAnsi="Palatino Linotype" w:cs="Arial"/>
        </w:rPr>
        <w:t xml:space="preserve"> riferit</w:t>
      </w:r>
      <w:r w:rsidR="00A3167D" w:rsidRPr="00AD5BEF">
        <w:rPr>
          <w:rFonts w:ascii="Palatino Linotype" w:eastAsia="Arial" w:hAnsi="Palatino Linotype" w:cs="Arial"/>
        </w:rPr>
        <w:t xml:space="preserve">e </w:t>
      </w:r>
      <w:r w:rsidRPr="00AD5BEF">
        <w:rPr>
          <w:rFonts w:ascii="Palatino Linotype" w:eastAsia="Arial" w:hAnsi="Palatino Linotype" w:cs="Arial"/>
        </w:rPr>
        <w:t>in buona salute</w:t>
      </w:r>
      <w:r w:rsidR="00A3167D" w:rsidRPr="00AD5BEF">
        <w:rPr>
          <w:rFonts w:ascii="Palatino Linotype" w:eastAsia="Arial" w:hAnsi="Palatino Linotype" w:cs="Arial"/>
        </w:rPr>
        <w:t>.</w:t>
      </w:r>
    </w:p>
    <w:p w:rsidR="000B7062" w:rsidRPr="00AD5BEF" w:rsidRDefault="002001A8">
      <w:pPr>
        <w:pStyle w:val="Titolo1"/>
        <w:rPr>
          <w:rFonts w:ascii="Palatino Linotype" w:eastAsia="Arial" w:hAnsi="Palatino Linotype" w:cs="Arial"/>
          <w:b/>
        </w:rPr>
      </w:pPr>
      <w:bookmarkStart w:id="2" w:name="_heading=h.3znysh7"/>
      <w:bookmarkEnd w:id="2"/>
      <w:r w:rsidRPr="00AD5BEF">
        <w:rPr>
          <w:rFonts w:ascii="Palatino Linotype" w:eastAsia="Arial" w:hAnsi="Palatino Linotype" w:cs="Arial"/>
          <w:b/>
        </w:rPr>
        <w:t>ANAMNESI FISIOLOGICA</w:t>
      </w:r>
    </w:p>
    <w:p w:rsidR="000B7062" w:rsidRPr="00AD5BEF" w:rsidRDefault="002001A8">
      <w:pPr>
        <w:rPr>
          <w:rFonts w:ascii="Palatino Linotype" w:eastAsia="Arial" w:hAnsi="Palatino Linotype" w:cs="Arial"/>
          <w:color w:val="000000" w:themeColor="text1"/>
        </w:rPr>
      </w:pPr>
      <w:r w:rsidRPr="00AD5BEF">
        <w:rPr>
          <w:rFonts w:ascii="Palatino Linotype" w:eastAsia="Arial" w:hAnsi="Palatino Linotype" w:cs="Arial"/>
        </w:rPr>
        <w:t xml:space="preserve">Nato </w:t>
      </w:r>
      <w:r w:rsidRPr="00AD5BEF">
        <w:rPr>
          <w:rFonts w:ascii="Palatino Linotype" w:eastAsia="Arial" w:hAnsi="Palatino Linotype" w:cs="Arial"/>
          <w:color w:val="000000" w:themeColor="text1"/>
        </w:rPr>
        <w:t>a termine da parto eutocico, regolare sviluppo psicofisico. Titolo di studio</w:t>
      </w:r>
      <w:r w:rsidR="00A3167D" w:rsidRPr="00AD5BEF">
        <w:rPr>
          <w:rFonts w:ascii="Palatino Linotype" w:eastAsia="Arial" w:hAnsi="Palatino Linotype" w:cs="Arial"/>
          <w:color w:val="000000" w:themeColor="text1"/>
        </w:rPr>
        <w:t xml:space="preserve"> diploma di</w:t>
      </w:r>
      <w:r w:rsidRPr="00AD5BEF">
        <w:rPr>
          <w:rFonts w:ascii="Palatino Linotype" w:eastAsia="Arial" w:hAnsi="Palatino Linotype" w:cs="Arial"/>
          <w:color w:val="000000" w:themeColor="text1"/>
        </w:rPr>
        <w:t xml:space="preserve"> perito informatico.</w:t>
      </w:r>
      <w:r w:rsidR="00EC20F1">
        <w:rPr>
          <w:rFonts w:ascii="Palatino Linotype" w:eastAsia="Arial" w:hAnsi="Palatino Linotype" w:cs="Arial"/>
          <w:color w:val="000000" w:themeColor="text1"/>
        </w:rPr>
        <w:t xml:space="preserve"> </w:t>
      </w:r>
      <w:r w:rsidRPr="00AD5BEF">
        <w:rPr>
          <w:rFonts w:ascii="Palatino Linotype" w:eastAsia="Arial" w:hAnsi="Palatino Linotype" w:cs="Arial"/>
          <w:color w:val="000000" w:themeColor="text1"/>
        </w:rPr>
        <w:t>Padre di 4 figlie riferite in salute. Non ha svolto servizio di leva</w:t>
      </w:r>
      <w:r w:rsidR="00A3167D" w:rsidRPr="00AD5BEF">
        <w:rPr>
          <w:rFonts w:ascii="Palatino Linotype" w:eastAsia="Arial" w:hAnsi="Palatino Linotype" w:cs="Arial"/>
          <w:color w:val="000000" w:themeColor="text1"/>
        </w:rPr>
        <w:t>.</w:t>
      </w:r>
    </w:p>
    <w:p w:rsidR="000B7062" w:rsidRPr="00AD5BEF" w:rsidRDefault="002001A8">
      <w:pPr>
        <w:rPr>
          <w:rFonts w:ascii="Palatino Linotype" w:eastAsia="Arial" w:hAnsi="Palatino Linotype" w:cs="Arial"/>
        </w:rPr>
      </w:pPr>
      <w:r w:rsidRPr="00AD5BEF">
        <w:rPr>
          <w:rFonts w:ascii="Palatino Linotype" w:eastAsia="Arial" w:hAnsi="Palatino Linotype" w:cs="Arial"/>
        </w:rPr>
        <w:t>Dieta libera e varia.Appetito e digestione regolari, alvo e diuresi nella norma, ritmo sonno-veglia conservati fino al 2019, da quando h</w:t>
      </w:r>
      <w:r w:rsidR="00A3167D" w:rsidRPr="00AD5BEF">
        <w:rPr>
          <w:rFonts w:ascii="Palatino Linotype" w:eastAsia="Arial" w:hAnsi="Palatino Linotype" w:cs="Arial"/>
        </w:rPr>
        <w:t>a</w:t>
      </w:r>
      <w:r w:rsidR="00EC20F1">
        <w:rPr>
          <w:rFonts w:ascii="Palatino Linotype" w:eastAsia="Arial" w:hAnsi="Palatino Linotype" w:cs="Arial"/>
        </w:rPr>
        <w:t xml:space="preserve"> </w:t>
      </w:r>
      <w:r w:rsidR="00A3167D" w:rsidRPr="00AD5BEF">
        <w:rPr>
          <w:rFonts w:ascii="Palatino Linotype" w:eastAsia="Arial" w:hAnsi="Palatino Linotype" w:cs="Arial"/>
        </w:rPr>
        <w:t xml:space="preserve">iniziato ad accusare la sintomatologia neurovegetativa della malattia di Parkinson </w:t>
      </w:r>
      <w:r w:rsidRPr="00AD5BEF">
        <w:rPr>
          <w:rFonts w:ascii="Palatino Linotype" w:eastAsia="Arial" w:hAnsi="Palatino Linotype" w:cs="Arial"/>
        </w:rPr>
        <w:t xml:space="preserve">riferisce difficoltà nella digestione, alvo </w:t>
      </w:r>
      <w:r w:rsidR="0081033A" w:rsidRPr="00AD5BEF">
        <w:rPr>
          <w:rFonts w:ascii="Palatino Linotype" w:eastAsia="Arial" w:hAnsi="Palatino Linotype" w:cs="Arial"/>
        </w:rPr>
        <w:t>stitico</w:t>
      </w:r>
      <w:r w:rsidRPr="00AD5BEF">
        <w:rPr>
          <w:rFonts w:ascii="Palatino Linotype" w:eastAsia="Arial" w:hAnsi="Palatino Linotype" w:cs="Arial"/>
        </w:rPr>
        <w:t xml:space="preserve"> per cui assume </w:t>
      </w:r>
      <w:r w:rsidR="0081033A" w:rsidRPr="00AD5BEF">
        <w:rPr>
          <w:rFonts w:ascii="Palatino Linotype" w:eastAsia="Arial" w:hAnsi="Palatino Linotype" w:cs="Arial"/>
        </w:rPr>
        <w:t>M</w:t>
      </w:r>
      <w:r w:rsidRPr="00AD5BEF">
        <w:rPr>
          <w:rFonts w:ascii="Palatino Linotype" w:eastAsia="Arial" w:hAnsi="Palatino Linotype" w:cs="Arial"/>
        </w:rPr>
        <w:t>acrogol</w:t>
      </w:r>
      <w:r w:rsidR="0081033A" w:rsidRPr="00AD5BEF">
        <w:rPr>
          <w:rFonts w:ascii="Palatino Linotype" w:eastAsia="Arial" w:hAnsi="Palatino Linotype" w:cs="Arial"/>
        </w:rPr>
        <w:t xml:space="preserve"> al bisogno</w:t>
      </w:r>
      <w:r w:rsidRPr="00AD5BEF">
        <w:rPr>
          <w:rFonts w:ascii="Palatino Linotype" w:eastAsia="Arial" w:hAnsi="Palatino Linotype" w:cs="Arial"/>
        </w:rPr>
        <w:t xml:space="preserve">, difficoltà alla deglutizione, diuresi difficoltosa e riferisce </w:t>
      </w:r>
      <w:r w:rsidR="0081033A" w:rsidRPr="00AD5BEF">
        <w:rPr>
          <w:rFonts w:ascii="Palatino Linotype" w:eastAsia="Arial" w:hAnsi="Palatino Linotype" w:cs="Arial"/>
        </w:rPr>
        <w:t xml:space="preserve">la necessità </w:t>
      </w:r>
      <w:r w:rsidRPr="00AD5BEF">
        <w:rPr>
          <w:rFonts w:ascii="Palatino Linotype" w:eastAsia="Arial" w:hAnsi="Palatino Linotype" w:cs="Arial"/>
        </w:rPr>
        <w:t xml:space="preserve">di </w:t>
      </w:r>
      <w:r w:rsidR="0081033A" w:rsidRPr="00AD5BEF">
        <w:rPr>
          <w:rFonts w:ascii="Palatino Linotype" w:eastAsia="Arial" w:hAnsi="Palatino Linotype" w:cs="Arial"/>
        </w:rPr>
        <w:t>assumere</w:t>
      </w:r>
      <w:r w:rsidRPr="00AD5BEF">
        <w:rPr>
          <w:rFonts w:ascii="Palatino Linotype" w:eastAsia="Arial" w:hAnsi="Palatino Linotype" w:cs="Arial"/>
        </w:rPr>
        <w:t xml:space="preserve"> farmaci ipnoinducenti</w:t>
      </w:r>
      <w:r w:rsidR="0081033A" w:rsidRPr="00AD5BEF">
        <w:rPr>
          <w:rFonts w:ascii="Palatino Linotype" w:eastAsia="Arial" w:hAnsi="Palatino Linotype" w:cs="Arial"/>
        </w:rPr>
        <w:t xml:space="preserve"> per addormentarsi</w:t>
      </w:r>
      <w:r w:rsidRPr="00AD5BEF">
        <w:rPr>
          <w:rFonts w:ascii="Palatino Linotype" w:eastAsia="Arial" w:hAnsi="Palatino Linotype" w:cs="Arial"/>
        </w:rPr>
        <w:t xml:space="preserve">. Nega </w:t>
      </w:r>
      <w:r w:rsidR="0081033A" w:rsidRPr="00AD5BEF">
        <w:rPr>
          <w:rFonts w:ascii="Palatino Linotype" w:eastAsia="Arial" w:hAnsi="Palatino Linotype" w:cs="Arial"/>
        </w:rPr>
        <w:t>alterazioni</w:t>
      </w:r>
      <w:r w:rsidRPr="00AD5BEF">
        <w:rPr>
          <w:rFonts w:ascii="Palatino Linotype" w:eastAsia="Arial" w:hAnsi="Palatino Linotype" w:cs="Arial"/>
        </w:rPr>
        <w:t xml:space="preserve"> olfattive,</w:t>
      </w:r>
      <w:r w:rsidR="0081033A" w:rsidRPr="00AD5BEF">
        <w:rPr>
          <w:rFonts w:ascii="Palatino Linotype" w:eastAsia="Arial" w:hAnsi="Palatino Linotype" w:cs="Arial"/>
        </w:rPr>
        <w:t xml:space="preserve"> mentre</w:t>
      </w:r>
      <w:r w:rsidRPr="00AD5BEF">
        <w:rPr>
          <w:rFonts w:ascii="Palatino Linotype" w:eastAsia="Arial" w:hAnsi="Palatino Linotype" w:cs="Arial"/>
        </w:rPr>
        <w:t xml:space="preserve"> riferisce</w:t>
      </w:r>
      <w:r w:rsidR="0081033A" w:rsidRPr="00AD5BEF">
        <w:rPr>
          <w:rFonts w:ascii="Palatino Linotype" w:eastAsia="Arial" w:hAnsi="Palatino Linotype" w:cs="Arial"/>
        </w:rPr>
        <w:t xml:space="preserve"> percezione di</w:t>
      </w:r>
      <w:r w:rsidRPr="00AD5BEF">
        <w:rPr>
          <w:rFonts w:ascii="Palatino Linotype" w:eastAsia="Arial" w:hAnsi="Palatino Linotype" w:cs="Arial"/>
        </w:rPr>
        <w:t xml:space="preserve"> sapore alterato.</w:t>
      </w:r>
    </w:p>
    <w:p w:rsidR="000B7062" w:rsidRPr="00AD5BEF" w:rsidRDefault="002001A8">
      <w:pPr>
        <w:rPr>
          <w:rFonts w:ascii="Palatino Linotype" w:eastAsia="Arial" w:hAnsi="Palatino Linotype" w:cs="Arial"/>
          <w:color w:val="000000" w:themeColor="text1"/>
        </w:rPr>
      </w:pPr>
      <w:r w:rsidRPr="00AD5BEF">
        <w:rPr>
          <w:rFonts w:ascii="Palatino Linotype" w:eastAsia="Arial" w:hAnsi="Palatino Linotype" w:cs="Arial"/>
        </w:rPr>
        <w:t xml:space="preserve">Ha </w:t>
      </w:r>
      <w:r w:rsidRPr="00AD5BEF">
        <w:rPr>
          <w:rFonts w:ascii="Palatino Linotype" w:eastAsia="Arial" w:hAnsi="Palatino Linotype" w:cs="Arial"/>
          <w:color w:val="000000" w:themeColor="text1"/>
        </w:rPr>
        <w:t xml:space="preserve">praticato calcio </w:t>
      </w:r>
      <w:r w:rsidR="0081033A" w:rsidRPr="00AD5BEF">
        <w:rPr>
          <w:rFonts w:ascii="Palatino Linotype" w:eastAsia="Arial" w:hAnsi="Palatino Linotype" w:cs="Arial"/>
          <w:color w:val="000000" w:themeColor="text1"/>
        </w:rPr>
        <w:t xml:space="preserve">agonisticamente </w:t>
      </w:r>
      <w:r w:rsidRPr="00AD5BEF">
        <w:rPr>
          <w:rFonts w:ascii="Palatino Linotype" w:eastAsia="Arial" w:hAnsi="Palatino Linotype" w:cs="Arial"/>
          <w:color w:val="000000" w:themeColor="text1"/>
        </w:rPr>
        <w:t>fino ai 20 anni, poi svolto</w:t>
      </w:r>
      <w:r w:rsidR="0081033A" w:rsidRPr="00AD5BEF">
        <w:rPr>
          <w:rFonts w:ascii="Palatino Linotype" w:eastAsia="Arial" w:hAnsi="Palatino Linotype" w:cs="Arial"/>
          <w:color w:val="000000" w:themeColor="text1"/>
        </w:rPr>
        <w:t xml:space="preserve"> occasionalmente</w:t>
      </w:r>
      <w:r w:rsidRPr="00AD5BEF">
        <w:rPr>
          <w:rFonts w:ascii="Palatino Linotype" w:eastAsia="Arial" w:hAnsi="Palatino Linotype" w:cs="Arial"/>
          <w:color w:val="000000" w:themeColor="text1"/>
        </w:rPr>
        <w:t xml:space="preserve"> in maniera amatoriale.</w:t>
      </w:r>
      <w:r w:rsidR="00EC20F1">
        <w:rPr>
          <w:rFonts w:ascii="Palatino Linotype" w:eastAsia="Arial" w:hAnsi="Palatino Linotype" w:cs="Arial"/>
          <w:color w:val="000000" w:themeColor="text1"/>
        </w:rPr>
        <w:t xml:space="preserve"> </w:t>
      </w:r>
      <w:r w:rsidRPr="00AD5BEF">
        <w:rPr>
          <w:rFonts w:ascii="Palatino Linotype" w:eastAsia="Arial" w:hAnsi="Palatino Linotype" w:cs="Arial"/>
          <w:color w:val="000000" w:themeColor="text1"/>
        </w:rPr>
        <w:t>Non fumatore.Riferisce assunzione saltuaria di alcolici e 1 caffè al dì.</w:t>
      </w:r>
    </w:p>
    <w:p w:rsidR="000B7062" w:rsidRPr="00AD5BEF" w:rsidRDefault="002001A8">
      <w:pPr>
        <w:rPr>
          <w:rFonts w:ascii="Palatino Linotype" w:eastAsia="Arial" w:hAnsi="Palatino Linotype" w:cs="Arial"/>
          <w:color w:val="000000" w:themeColor="text1"/>
        </w:rPr>
      </w:pPr>
      <w:r w:rsidRPr="00AD5BEF">
        <w:rPr>
          <w:rFonts w:ascii="Palatino Linotype" w:eastAsia="Arial" w:hAnsi="Palatino Linotype" w:cs="Arial"/>
          <w:color w:val="000000" w:themeColor="text1"/>
        </w:rPr>
        <w:t>Assunzione abituale d</w:t>
      </w:r>
      <w:r w:rsidR="0081033A" w:rsidRPr="00AD5BEF">
        <w:rPr>
          <w:rFonts w:ascii="Palatino Linotype" w:eastAsia="Arial" w:hAnsi="Palatino Linotype" w:cs="Arial"/>
          <w:color w:val="000000" w:themeColor="text1"/>
        </w:rPr>
        <w:t xml:space="preserve">ei </w:t>
      </w:r>
      <w:r w:rsidRPr="00AD5BEF">
        <w:rPr>
          <w:rFonts w:ascii="Palatino Linotype" w:eastAsia="Arial" w:hAnsi="Palatino Linotype" w:cs="Arial"/>
          <w:color w:val="000000" w:themeColor="text1"/>
        </w:rPr>
        <w:t xml:space="preserve">farmaci Sinemet e </w:t>
      </w:r>
      <w:r w:rsidR="0081033A" w:rsidRPr="00AD5BEF">
        <w:rPr>
          <w:rFonts w:ascii="Palatino Linotype" w:eastAsia="Arial" w:hAnsi="Palatino Linotype" w:cs="Arial"/>
          <w:color w:val="000000" w:themeColor="text1"/>
        </w:rPr>
        <w:t>X</w:t>
      </w:r>
      <w:r w:rsidRPr="00AD5BEF">
        <w:rPr>
          <w:rFonts w:ascii="Palatino Linotype" w:eastAsia="Arial" w:hAnsi="Palatino Linotype" w:cs="Arial"/>
          <w:color w:val="000000" w:themeColor="text1"/>
        </w:rPr>
        <w:t xml:space="preserve">adago, </w:t>
      </w:r>
      <w:r w:rsidR="0081033A" w:rsidRPr="00AD5BEF">
        <w:rPr>
          <w:rFonts w:ascii="Palatino Linotype" w:eastAsia="Arial" w:hAnsi="Palatino Linotype" w:cs="Arial"/>
          <w:color w:val="000000" w:themeColor="text1"/>
        </w:rPr>
        <w:t>infine Songar</w:t>
      </w:r>
      <w:r w:rsidRPr="00AD5BEF">
        <w:rPr>
          <w:rFonts w:ascii="Palatino Linotype" w:eastAsia="Arial" w:hAnsi="Palatino Linotype" w:cs="Arial"/>
          <w:color w:val="000000" w:themeColor="text1"/>
        </w:rPr>
        <w:t xml:space="preserve">per </w:t>
      </w:r>
      <w:r w:rsidR="0081033A" w:rsidRPr="00AD5BEF">
        <w:rPr>
          <w:rFonts w:ascii="Palatino Linotype" w:eastAsia="Arial" w:hAnsi="Palatino Linotype" w:cs="Arial"/>
          <w:color w:val="000000" w:themeColor="text1"/>
        </w:rPr>
        <w:t>dormire.</w:t>
      </w:r>
    </w:p>
    <w:p w:rsidR="000B7062" w:rsidRPr="00AD5BEF" w:rsidRDefault="002001A8">
      <w:pPr>
        <w:rPr>
          <w:rFonts w:ascii="Palatino Linotype" w:eastAsia="Arial" w:hAnsi="Palatino Linotype" w:cs="Arial"/>
          <w:color w:val="000000" w:themeColor="text1"/>
        </w:rPr>
      </w:pPr>
      <w:r w:rsidRPr="00AD5BEF">
        <w:rPr>
          <w:rFonts w:ascii="Palatino Linotype" w:eastAsia="Arial" w:hAnsi="Palatino Linotype" w:cs="Arial"/>
          <w:color w:val="000000" w:themeColor="text1"/>
        </w:rPr>
        <w:t>Non riferisce allergie note.</w:t>
      </w:r>
    </w:p>
    <w:p w:rsidR="000B7062" w:rsidRPr="00AD5BEF" w:rsidRDefault="002001A8">
      <w:pPr>
        <w:pStyle w:val="Titolo1"/>
        <w:rPr>
          <w:rFonts w:ascii="Palatino Linotype" w:eastAsia="Arial" w:hAnsi="Palatino Linotype" w:cs="Arial"/>
          <w:b/>
        </w:rPr>
      </w:pPr>
      <w:bookmarkStart w:id="3" w:name="_heading=h.2et92p0"/>
      <w:bookmarkEnd w:id="3"/>
      <w:r w:rsidRPr="00AD5BEF">
        <w:rPr>
          <w:rFonts w:ascii="Palatino Linotype" w:eastAsia="Arial" w:hAnsi="Palatino Linotype" w:cs="Arial"/>
          <w:b/>
          <w:color w:val="000000" w:themeColor="text1"/>
        </w:rPr>
        <w:t xml:space="preserve">ANAMNESI PATOLOGICA </w:t>
      </w:r>
      <w:r w:rsidRPr="00AD5BEF">
        <w:rPr>
          <w:rFonts w:ascii="Palatino Linotype" w:eastAsia="Arial" w:hAnsi="Palatino Linotype" w:cs="Arial"/>
          <w:b/>
        </w:rPr>
        <w:t>REMOTA</w:t>
      </w:r>
    </w:p>
    <w:p w:rsidR="000B7062" w:rsidRPr="00AD5BEF" w:rsidRDefault="002001A8">
      <w:pPr>
        <w:rPr>
          <w:rFonts w:ascii="Palatino Linotype" w:eastAsia="Arial" w:hAnsi="Palatino Linotype" w:cs="Arial"/>
        </w:rPr>
      </w:pPr>
      <w:r w:rsidRPr="00AD5BEF">
        <w:rPr>
          <w:rFonts w:ascii="Palatino Linotype" w:eastAsia="Arial" w:hAnsi="Palatino Linotype" w:cs="Arial"/>
        </w:rPr>
        <w:t>Appendi</w:t>
      </w:r>
      <w:r w:rsidR="00EC20F1">
        <w:rPr>
          <w:rFonts w:ascii="Palatino Linotype" w:eastAsia="Arial" w:hAnsi="Palatino Linotype" w:cs="Arial"/>
        </w:rPr>
        <w:t xml:space="preserve">cectomia nel 1984, nega traumi </w:t>
      </w:r>
      <w:r w:rsidRPr="00AD5BEF">
        <w:rPr>
          <w:rFonts w:ascii="Palatino Linotype" w:eastAsia="Arial" w:hAnsi="Palatino Linotype" w:cs="Arial"/>
        </w:rPr>
        <w:t>crani</w:t>
      </w:r>
      <w:r w:rsidR="00EC20F1">
        <w:rPr>
          <w:rFonts w:ascii="Palatino Linotype" w:eastAsia="Arial" w:hAnsi="Palatino Linotype" w:cs="Arial"/>
        </w:rPr>
        <w:t>ci</w:t>
      </w:r>
      <w:r w:rsidRPr="00AD5BEF">
        <w:rPr>
          <w:rFonts w:ascii="Palatino Linotype" w:eastAsia="Arial" w:hAnsi="Palatino Linotype" w:cs="Arial"/>
        </w:rPr>
        <w:t>, interventi chirurgici</w:t>
      </w:r>
      <w:r w:rsidR="00181739" w:rsidRPr="00AD5BEF">
        <w:rPr>
          <w:rFonts w:ascii="Palatino Linotype" w:eastAsia="Arial" w:hAnsi="Palatino Linotype" w:cs="Arial"/>
        </w:rPr>
        <w:t>, altri ricoveri e diagnosi</w:t>
      </w:r>
      <w:r w:rsidRPr="00AD5BEF">
        <w:rPr>
          <w:rFonts w:ascii="Palatino Linotype" w:eastAsia="Arial" w:hAnsi="Palatino Linotype" w:cs="Arial"/>
        </w:rPr>
        <w:t xml:space="preserve"> di</w:t>
      </w:r>
      <w:r w:rsidR="00181739" w:rsidRPr="00AD5BEF">
        <w:rPr>
          <w:rFonts w:ascii="Palatino Linotype" w:eastAsia="Arial" w:hAnsi="Palatino Linotype" w:cs="Arial"/>
        </w:rPr>
        <w:t xml:space="preserve"> altre</w:t>
      </w:r>
      <w:r w:rsidRPr="00AD5BEF">
        <w:rPr>
          <w:rFonts w:ascii="Palatino Linotype" w:eastAsia="Arial" w:hAnsi="Palatino Linotype" w:cs="Arial"/>
        </w:rPr>
        <w:t xml:space="preserve"> patologie di rilievo. Nega invalidità civile. Non riferisce infortuni sul lavoro.</w:t>
      </w:r>
    </w:p>
    <w:p w:rsidR="000B7062" w:rsidRPr="00AD5BEF" w:rsidRDefault="002001A8">
      <w:pPr>
        <w:pStyle w:val="Titolo1"/>
        <w:rPr>
          <w:rFonts w:ascii="Palatino Linotype" w:eastAsia="Arial" w:hAnsi="Palatino Linotype" w:cs="Arial"/>
          <w:b/>
          <w:color w:val="000000" w:themeColor="text1"/>
        </w:rPr>
      </w:pPr>
      <w:bookmarkStart w:id="4" w:name="_heading=h.tyjcwt"/>
      <w:bookmarkEnd w:id="4"/>
      <w:r w:rsidRPr="00AD5BEF">
        <w:rPr>
          <w:rFonts w:ascii="Palatino Linotype" w:eastAsia="Arial" w:hAnsi="Palatino Linotype" w:cs="Arial"/>
          <w:b/>
        </w:rPr>
        <w:t>ANAMNESI PATOLOGICA PROSSIMA</w:t>
      </w:r>
      <w:r w:rsidR="00181739" w:rsidRPr="00AD5BEF">
        <w:rPr>
          <w:rFonts w:ascii="Palatino Linotype" w:eastAsia="Arial" w:hAnsi="Palatino Linotype" w:cs="Arial"/>
          <w:b/>
        </w:rPr>
        <w:br/>
      </w:r>
      <w:r w:rsidR="00181739" w:rsidRPr="00AD5BEF">
        <w:rPr>
          <w:rFonts w:ascii="Palatino Linotype" w:eastAsia="Arial" w:hAnsi="Palatino Linotype" w:cs="Arial"/>
          <w:sz w:val="24"/>
          <w:szCs w:val="24"/>
          <w:lang w:eastAsia="zh-CN"/>
        </w:rPr>
        <w:t>Nel 201</w:t>
      </w:r>
      <w:r w:rsidR="00D25B62" w:rsidRPr="00AD5BEF">
        <w:rPr>
          <w:rFonts w:ascii="Palatino Linotype" w:eastAsia="Arial" w:hAnsi="Palatino Linotype" w:cs="Arial"/>
          <w:sz w:val="24"/>
          <w:szCs w:val="24"/>
          <w:lang w:eastAsia="zh-CN"/>
        </w:rPr>
        <w:t>8</w:t>
      </w:r>
      <w:r w:rsidR="00181739" w:rsidRPr="00AD5BEF">
        <w:rPr>
          <w:rFonts w:ascii="Palatino Linotype" w:eastAsia="Arial" w:hAnsi="Palatino Linotype" w:cs="Arial"/>
          <w:sz w:val="24"/>
          <w:szCs w:val="24"/>
          <w:lang w:eastAsia="zh-CN"/>
        </w:rPr>
        <w:t xml:space="preserve"> r</w:t>
      </w:r>
      <w:r w:rsidRPr="00AD5BEF">
        <w:rPr>
          <w:rFonts w:ascii="Palatino Linotype" w:eastAsia="Arial" w:hAnsi="Palatino Linotype" w:cs="Arial"/>
          <w:sz w:val="24"/>
          <w:szCs w:val="24"/>
          <w:lang w:eastAsia="zh-CN"/>
        </w:rPr>
        <w:t>iferisce</w:t>
      </w:r>
      <w:r w:rsidR="00181739" w:rsidRPr="00AD5BEF">
        <w:rPr>
          <w:rFonts w:ascii="Palatino Linotype" w:eastAsia="Arial" w:hAnsi="Palatino Linotype" w:cs="Arial"/>
          <w:sz w:val="24"/>
          <w:szCs w:val="24"/>
          <w:lang w:eastAsia="zh-CN"/>
        </w:rPr>
        <w:t xml:space="preserve"> di aver percepito tremori fini alla mano destra mentre rasava la barba</w:t>
      </w:r>
      <w:r w:rsidRPr="00AD5BEF">
        <w:rPr>
          <w:rFonts w:ascii="Palatino Linotype" w:eastAsia="Arial" w:hAnsi="Palatino Linotype" w:cs="Arial"/>
          <w:sz w:val="24"/>
          <w:szCs w:val="24"/>
          <w:lang w:eastAsia="zh-CN"/>
        </w:rPr>
        <w:t xml:space="preserve">, per cui </w:t>
      </w:r>
      <w:r w:rsidR="00181739" w:rsidRPr="00AD5BEF">
        <w:rPr>
          <w:rFonts w:ascii="Palatino Linotype" w:eastAsia="Arial" w:hAnsi="Palatino Linotype" w:cs="Arial"/>
          <w:sz w:val="24"/>
          <w:szCs w:val="24"/>
          <w:lang w:eastAsia="zh-CN"/>
        </w:rPr>
        <w:t>si rivolse al medico curante per un consulto che lo portò a svolgere la visita neurologica che permise la diagnosi.</w:t>
      </w:r>
      <w:r w:rsidR="00EC20F1">
        <w:rPr>
          <w:rFonts w:ascii="Palatino Linotype" w:eastAsia="Arial" w:hAnsi="Palatino Linotype" w:cs="Arial"/>
          <w:sz w:val="24"/>
          <w:szCs w:val="24"/>
          <w:lang w:eastAsia="zh-CN"/>
        </w:rPr>
        <w:t xml:space="preserve"> </w:t>
      </w:r>
      <w:r w:rsidR="00181739" w:rsidRPr="00AD5BEF">
        <w:rPr>
          <w:rFonts w:ascii="Palatino Linotype" w:eastAsia="Arial" w:hAnsi="Palatino Linotype" w:cs="Arial"/>
          <w:sz w:val="24"/>
          <w:szCs w:val="24"/>
          <w:lang w:eastAsia="zh-CN"/>
        </w:rPr>
        <w:t>Durante la vita quotidiana ri</w:t>
      </w:r>
      <w:r w:rsidRPr="00AD5BEF">
        <w:rPr>
          <w:rFonts w:ascii="Palatino Linotype" w:eastAsia="Arial" w:hAnsi="Palatino Linotype" w:cs="Arial"/>
          <w:sz w:val="24"/>
          <w:szCs w:val="24"/>
          <w:lang w:eastAsia="zh-CN"/>
        </w:rPr>
        <w:t>ferisce marcia libera, stabilità conservata, lateralizzazione del tronco verso destra migliorata negli scorsi mesi.</w:t>
      </w:r>
      <w:r w:rsidRPr="00AD5BEF">
        <w:rPr>
          <w:rFonts w:ascii="Palatino Linotype" w:eastAsia="Arial" w:hAnsi="Palatino Linotype" w:cs="Arial"/>
          <w:sz w:val="24"/>
          <w:szCs w:val="24"/>
          <w:lang w:eastAsia="zh-CN"/>
        </w:rPr>
        <w:br/>
      </w:r>
      <w:r w:rsidR="00181739" w:rsidRPr="00AD5BEF">
        <w:rPr>
          <w:rFonts w:ascii="Palatino Linotype" w:eastAsia="Arial" w:hAnsi="Palatino Linotype" w:cs="Arial"/>
          <w:sz w:val="24"/>
          <w:szCs w:val="24"/>
          <w:lang w:eastAsia="zh-CN"/>
        </w:rPr>
        <w:t>Dai controlli neurologici</w:t>
      </w:r>
      <w:r w:rsidR="00771C28">
        <w:rPr>
          <w:rFonts w:ascii="Palatino Linotype" w:eastAsia="Arial" w:hAnsi="Palatino Linotype" w:cs="Arial"/>
          <w:sz w:val="24"/>
          <w:szCs w:val="24"/>
          <w:lang w:eastAsia="zh-CN"/>
        </w:rPr>
        <w:t xml:space="preserve"> portati in</w:t>
      </w:r>
      <w:r w:rsidR="00181739" w:rsidRPr="00AD5BEF">
        <w:rPr>
          <w:rFonts w:ascii="Palatino Linotype" w:eastAsia="Arial" w:hAnsi="Palatino Linotype" w:cs="Arial"/>
          <w:sz w:val="24"/>
          <w:szCs w:val="24"/>
          <w:lang w:eastAsia="zh-CN"/>
        </w:rPr>
        <w:t xml:space="preserve"> visione </w:t>
      </w:r>
      <w:r w:rsidR="00D25B62" w:rsidRPr="00AD5BEF">
        <w:rPr>
          <w:rFonts w:ascii="Palatino Linotype" w:eastAsia="Arial" w:hAnsi="Palatino Linotype" w:cs="Arial"/>
          <w:sz w:val="24"/>
          <w:szCs w:val="24"/>
          <w:lang w:eastAsia="zh-CN"/>
        </w:rPr>
        <w:t>emerge</w:t>
      </w:r>
      <w:r w:rsidR="00181739" w:rsidRPr="00AD5BEF">
        <w:rPr>
          <w:rFonts w:ascii="Palatino Linotype" w:eastAsia="Arial" w:hAnsi="Palatino Linotype" w:cs="Arial"/>
          <w:sz w:val="24"/>
          <w:szCs w:val="24"/>
          <w:lang w:eastAsia="zh-CN"/>
        </w:rPr>
        <w:t xml:space="preserve"> che la p</w:t>
      </w:r>
      <w:r w:rsidRPr="00AD5BEF">
        <w:rPr>
          <w:rFonts w:ascii="Palatino Linotype" w:eastAsia="Arial" w:hAnsi="Palatino Linotype" w:cs="Arial"/>
          <w:sz w:val="24"/>
          <w:szCs w:val="24"/>
          <w:lang w:eastAsia="zh-CN"/>
        </w:rPr>
        <w:t xml:space="preserve">atologia </w:t>
      </w:r>
      <w:r w:rsidR="00D25B62" w:rsidRPr="00AD5BEF">
        <w:rPr>
          <w:rFonts w:ascii="Palatino Linotype" w:eastAsia="Arial" w:hAnsi="Palatino Linotype" w:cs="Arial"/>
          <w:sz w:val="24"/>
          <w:szCs w:val="24"/>
          <w:lang w:eastAsia="zh-CN"/>
        </w:rPr>
        <w:t>sia</w:t>
      </w:r>
      <w:r w:rsidR="00771C28">
        <w:rPr>
          <w:rFonts w:ascii="Palatino Linotype" w:eastAsia="Arial" w:hAnsi="Palatino Linotype" w:cs="Arial"/>
          <w:sz w:val="24"/>
          <w:szCs w:val="24"/>
          <w:lang w:eastAsia="zh-CN"/>
        </w:rPr>
        <w:t xml:space="preserve"> </w:t>
      </w:r>
      <w:r w:rsidRPr="00AD5BEF">
        <w:rPr>
          <w:rFonts w:ascii="Palatino Linotype" w:eastAsia="Arial" w:hAnsi="Palatino Linotype" w:cs="Arial"/>
          <w:sz w:val="24"/>
          <w:szCs w:val="24"/>
          <w:lang w:eastAsia="zh-CN"/>
        </w:rPr>
        <w:t>ben controllata grazie a terapia farmacologica ed esercizi prescritti dagli specialisti</w:t>
      </w:r>
      <w:r w:rsidR="00D25B62" w:rsidRPr="00AD5BEF">
        <w:rPr>
          <w:rFonts w:ascii="Palatino Linotype" w:eastAsia="Arial" w:hAnsi="Palatino Linotype" w:cs="Arial"/>
          <w:sz w:val="24"/>
          <w:szCs w:val="24"/>
          <w:lang w:eastAsia="zh-CN"/>
        </w:rPr>
        <w:t xml:space="preserve">. </w:t>
      </w:r>
      <w:r w:rsidR="00771C28">
        <w:rPr>
          <w:rFonts w:ascii="Palatino Linotype" w:eastAsia="Arial" w:hAnsi="Palatino Linotype" w:cs="Arial"/>
          <w:sz w:val="24"/>
          <w:szCs w:val="24"/>
          <w:lang w:eastAsia="zh-CN"/>
        </w:rPr>
        <w:t xml:space="preserve">Dalla diagnosi del 2019 a oggi riferisce </w:t>
      </w:r>
      <w:r w:rsidRPr="00AD5BEF">
        <w:rPr>
          <w:rFonts w:ascii="Palatino Linotype" w:eastAsia="Arial" w:hAnsi="Palatino Linotype" w:cs="Arial"/>
          <w:sz w:val="24"/>
          <w:szCs w:val="24"/>
          <w:lang w:eastAsia="zh-CN"/>
        </w:rPr>
        <w:t>aumento delle difficoltà ne</w:t>
      </w:r>
      <w:r w:rsidR="00D25B62" w:rsidRPr="00AD5BEF">
        <w:rPr>
          <w:rFonts w:ascii="Palatino Linotype" w:eastAsia="Arial" w:hAnsi="Palatino Linotype" w:cs="Arial"/>
          <w:sz w:val="24"/>
          <w:szCs w:val="24"/>
          <w:lang w:eastAsia="zh-CN"/>
        </w:rPr>
        <w:t>llo svolgimento di</w:t>
      </w:r>
      <w:r w:rsidRPr="00AD5BEF">
        <w:rPr>
          <w:rFonts w:ascii="Palatino Linotype" w:eastAsia="Arial" w:hAnsi="Palatino Linotype" w:cs="Arial"/>
          <w:sz w:val="24"/>
          <w:szCs w:val="24"/>
          <w:lang w:eastAsia="zh-CN"/>
        </w:rPr>
        <w:t xml:space="preserve"> movimenti fini</w:t>
      </w:r>
      <w:r w:rsidR="00D25B62" w:rsidRPr="00AD5BEF">
        <w:rPr>
          <w:rFonts w:ascii="Palatino Linotype" w:eastAsia="Arial" w:hAnsi="Palatino Linotype" w:cs="Arial"/>
          <w:sz w:val="24"/>
          <w:szCs w:val="24"/>
          <w:lang w:eastAsia="zh-CN"/>
        </w:rPr>
        <w:t>,  sensazione di rallentamento dell’arto</w:t>
      </w:r>
      <w:r w:rsidR="00771C28">
        <w:rPr>
          <w:rFonts w:ascii="Palatino Linotype" w:eastAsia="Arial" w:hAnsi="Palatino Linotype" w:cs="Arial"/>
          <w:sz w:val="24"/>
          <w:szCs w:val="24"/>
          <w:lang w:eastAsia="zh-CN"/>
        </w:rPr>
        <w:t xml:space="preserve"> </w:t>
      </w:r>
      <w:r w:rsidRPr="00AD5BEF">
        <w:rPr>
          <w:rFonts w:ascii="Palatino Linotype" w:eastAsia="Arial" w:hAnsi="Palatino Linotype" w:cs="Arial"/>
          <w:color w:val="000000" w:themeColor="text1"/>
          <w:sz w:val="24"/>
          <w:szCs w:val="24"/>
          <w:lang w:eastAsia="zh-CN"/>
        </w:rPr>
        <w:t>sinistro</w:t>
      </w:r>
      <w:r w:rsidR="00D25B62" w:rsidRPr="00AD5BEF">
        <w:rPr>
          <w:rFonts w:ascii="Palatino Linotype" w:eastAsia="Arial" w:hAnsi="Palatino Linotype" w:cs="Arial"/>
          <w:color w:val="000000" w:themeColor="text1"/>
          <w:sz w:val="24"/>
          <w:szCs w:val="24"/>
          <w:lang w:eastAsia="zh-CN"/>
        </w:rPr>
        <w:t xml:space="preserve"> e persistenza della lateralizzazione destra, seppur recentemente migliorata</w:t>
      </w:r>
      <w:r w:rsidRPr="00AD5BEF">
        <w:rPr>
          <w:rFonts w:ascii="Palatino Linotype" w:eastAsia="Arial" w:hAnsi="Palatino Linotype" w:cs="Arial"/>
          <w:color w:val="000000" w:themeColor="text1"/>
          <w:sz w:val="24"/>
          <w:szCs w:val="24"/>
          <w:lang w:eastAsia="zh-CN"/>
        </w:rPr>
        <w:t>.</w:t>
      </w:r>
    </w:p>
    <w:p w:rsidR="000B7062" w:rsidRPr="00AD5BEF" w:rsidRDefault="00771C28">
      <w:pPr>
        <w:rPr>
          <w:rFonts w:ascii="Palatino Linotype" w:eastAsia="Arial" w:hAnsi="Palatino Linotype" w:cs="Arial"/>
          <w:color w:val="000000" w:themeColor="text1"/>
        </w:rPr>
      </w:pPr>
      <w:r>
        <w:rPr>
          <w:rFonts w:ascii="Palatino Linotype" w:eastAsia="Arial" w:hAnsi="Palatino Linotype" w:cs="Arial"/>
          <w:color w:val="000000" w:themeColor="text1"/>
        </w:rPr>
        <w:t>Da</w:t>
      </w:r>
      <w:r w:rsidR="002001A8" w:rsidRPr="00AD5BEF">
        <w:rPr>
          <w:rFonts w:ascii="Palatino Linotype" w:eastAsia="Arial" w:hAnsi="Palatino Linotype" w:cs="Arial"/>
          <w:color w:val="000000" w:themeColor="text1"/>
        </w:rPr>
        <w:t>l 201</w:t>
      </w:r>
      <w:r w:rsidR="00D25B62" w:rsidRPr="00AD5BEF">
        <w:rPr>
          <w:rFonts w:ascii="Palatino Linotype" w:eastAsia="Arial" w:hAnsi="Palatino Linotype" w:cs="Arial"/>
          <w:color w:val="000000" w:themeColor="text1"/>
        </w:rPr>
        <w:t>9</w:t>
      </w:r>
      <w:r>
        <w:rPr>
          <w:rFonts w:ascii="Palatino Linotype" w:eastAsia="Arial" w:hAnsi="Palatino Linotype" w:cs="Arial"/>
          <w:color w:val="000000" w:themeColor="text1"/>
        </w:rPr>
        <w:t xml:space="preserve"> ha eseguito</w:t>
      </w:r>
      <w:r w:rsidR="002001A8" w:rsidRPr="00AD5BEF">
        <w:rPr>
          <w:rFonts w:ascii="Palatino Linotype" w:eastAsia="Arial" w:hAnsi="Palatino Linotype" w:cs="Arial"/>
          <w:color w:val="000000" w:themeColor="text1"/>
        </w:rPr>
        <w:t xml:space="preserve"> i seguenti accertamenti</w:t>
      </w:r>
      <w:r>
        <w:rPr>
          <w:rFonts w:ascii="Palatino Linotype" w:eastAsia="Arial" w:hAnsi="Palatino Linotype" w:cs="Arial"/>
          <w:color w:val="000000" w:themeColor="text1"/>
        </w:rPr>
        <w:t xml:space="preserve"> </w:t>
      </w:r>
      <w:r w:rsidR="00705767">
        <w:rPr>
          <w:rFonts w:ascii="Palatino Linotype" w:eastAsia="Arial" w:hAnsi="Palatino Linotype" w:cs="Arial"/>
          <w:color w:val="000000" w:themeColor="text1"/>
        </w:rPr>
        <w:t xml:space="preserve">che </w:t>
      </w:r>
      <w:r>
        <w:rPr>
          <w:rFonts w:ascii="Palatino Linotype" w:eastAsia="Arial" w:hAnsi="Palatino Linotype" w:cs="Arial"/>
          <w:color w:val="000000" w:themeColor="text1"/>
        </w:rPr>
        <w:t>porta in visione</w:t>
      </w:r>
      <w:r w:rsidR="00D25B62" w:rsidRPr="00AD5BEF">
        <w:rPr>
          <w:rFonts w:ascii="Palatino Linotype" w:eastAsia="Arial" w:hAnsi="Palatino Linotype" w:cs="Arial"/>
          <w:color w:val="000000" w:themeColor="text1"/>
        </w:rPr>
        <w:t>:</w:t>
      </w:r>
    </w:p>
    <w:p w:rsidR="00D25B62" w:rsidRPr="00AD5BEF" w:rsidRDefault="00D25B62" w:rsidP="00D25B62">
      <w:pPr>
        <w:pStyle w:val="Paragrafoelenco"/>
        <w:numPr>
          <w:ilvl w:val="0"/>
          <w:numId w:val="1"/>
        </w:numPr>
        <w:rPr>
          <w:rFonts w:ascii="Palatino Linotype" w:eastAsia="Arial" w:hAnsi="Palatino Linotype" w:cs="Arial"/>
        </w:rPr>
      </w:pPr>
      <w:r w:rsidRPr="00AD5BEF">
        <w:rPr>
          <w:rFonts w:ascii="Palatino Linotype" w:eastAsia="Arial" w:hAnsi="Palatino Linotype" w:cs="Arial"/>
        </w:rPr>
        <w:t>Il 30/01/2019 visita specialistica neurologica, concludente per “Sospetta malattia di Parkinson, per cui viene prescritta terapia con Ropirinolo;</w:t>
      </w:r>
    </w:p>
    <w:p w:rsidR="00D25B62" w:rsidRPr="00AD5BEF" w:rsidRDefault="00D25B62" w:rsidP="000142F1">
      <w:pPr>
        <w:pStyle w:val="Paragrafoelenco"/>
        <w:numPr>
          <w:ilvl w:val="0"/>
          <w:numId w:val="1"/>
        </w:numPr>
        <w:rPr>
          <w:rFonts w:ascii="Palatino Linotype" w:eastAsia="Arial" w:hAnsi="Palatino Linotype" w:cs="Arial"/>
        </w:rPr>
      </w:pPr>
      <w:r w:rsidRPr="00AD5BEF">
        <w:rPr>
          <w:rFonts w:ascii="Palatino Linotype" w:eastAsia="Arial" w:hAnsi="Palatino Linotype" w:cs="Arial"/>
        </w:rPr>
        <w:t>Il 01/03/2019</w:t>
      </w:r>
      <w:r w:rsidR="000142F1" w:rsidRPr="00AD5BEF">
        <w:rPr>
          <w:rFonts w:ascii="Palatino Linotype" w:eastAsia="Arial" w:hAnsi="Palatino Linotype" w:cs="Arial"/>
        </w:rPr>
        <w:t xml:space="preserve"> RM Encefalo, che riporta: “Non si osservano alterazioni focalidell'intensità di segnale del parenchima cerebrale ed in particolare della sostanza bianca. Gli spazi liquorali periencefalici, delle cavità ventricolari e delle </w:t>
      </w:r>
      <w:r w:rsidR="000142F1" w:rsidRPr="00AD5BEF">
        <w:rPr>
          <w:rFonts w:ascii="Palatino Linotype" w:eastAsia="Arial" w:hAnsi="Palatino Linotype" w:cs="Arial"/>
        </w:rPr>
        <w:lastRenderedPageBreak/>
        <w:t>cisterne della base presentano volume e morfologia regolari.Come reperto accessorio si segnala ispessimento mucoso, di tipo flogistico, nel contesto di entrambi i seni mascellari.”;</w:t>
      </w:r>
    </w:p>
    <w:p w:rsidR="000142F1" w:rsidRPr="00AD5BEF" w:rsidRDefault="000142F1" w:rsidP="000142F1">
      <w:pPr>
        <w:pStyle w:val="Paragrafoelenco"/>
        <w:numPr>
          <w:ilvl w:val="0"/>
          <w:numId w:val="1"/>
        </w:numPr>
        <w:rPr>
          <w:rFonts w:ascii="Palatino Linotype" w:eastAsia="Arial" w:hAnsi="Palatino Linotype" w:cs="Arial"/>
        </w:rPr>
      </w:pPr>
      <w:r w:rsidRPr="00AD5BEF">
        <w:rPr>
          <w:rFonts w:ascii="Palatino Linotype" w:eastAsia="Arial" w:hAnsi="Palatino Linotype" w:cs="Arial"/>
        </w:rPr>
        <w:t>Il 20/03/2019 visita specialistica neurologica che conferma diagnosi di Malattia di Parkinson alla luce del miglioramento della sintomatologia e dell’obiettività del paziente;</w:t>
      </w:r>
    </w:p>
    <w:p w:rsidR="000142F1" w:rsidRPr="00AD5BEF" w:rsidRDefault="000142F1" w:rsidP="000142F1">
      <w:pPr>
        <w:pStyle w:val="Paragrafoelenco"/>
        <w:numPr>
          <w:ilvl w:val="0"/>
          <w:numId w:val="1"/>
        </w:numPr>
        <w:rPr>
          <w:rFonts w:ascii="Palatino Linotype" w:eastAsia="Arial" w:hAnsi="Palatino Linotype" w:cs="Arial"/>
        </w:rPr>
      </w:pPr>
      <w:r w:rsidRPr="00AD5BEF">
        <w:rPr>
          <w:rFonts w:ascii="Palatino Linotype" w:eastAsia="Arial" w:hAnsi="Palatino Linotype" w:cs="Arial"/>
        </w:rPr>
        <w:t>Il 18/04/2019 visita specialistica neurologica, che riporta: “lieve parkinson ad estrinsecazione attuale all'AS sx in ottimo compenso. Dopo aver discusso con il paziente si consiglia di iniziare Sinemet 100/25 RP 1 cp/die da aumentare poi gradualmente a 1 cp x 2/die (ore 8-15) in base alla sintomatologia e alle limitazioni nella vita quotidiana. Utile attività fisica regolare anche con l'AS sx in particolare Nord-walking.”;</w:t>
      </w:r>
    </w:p>
    <w:p w:rsidR="000142F1" w:rsidRPr="00AD5BEF" w:rsidRDefault="000142F1" w:rsidP="000142F1">
      <w:pPr>
        <w:pStyle w:val="Paragrafoelenco"/>
        <w:numPr>
          <w:ilvl w:val="0"/>
          <w:numId w:val="1"/>
        </w:numPr>
        <w:rPr>
          <w:rFonts w:ascii="Palatino Linotype" w:eastAsia="Arial" w:hAnsi="Palatino Linotype" w:cs="Arial"/>
        </w:rPr>
      </w:pPr>
      <w:r w:rsidRPr="00AD5BEF">
        <w:rPr>
          <w:rFonts w:ascii="Palatino Linotype" w:eastAsia="Arial" w:hAnsi="Palatino Linotype" w:cs="Arial"/>
        </w:rPr>
        <w:t>Il 28/01/2020 visita specialistica neurologica, c</w:t>
      </w:r>
      <w:r w:rsidR="002002A9" w:rsidRPr="00AD5BEF">
        <w:rPr>
          <w:rFonts w:ascii="Palatino Linotype" w:eastAsia="Arial" w:hAnsi="Palatino Linotype" w:cs="Arial"/>
        </w:rPr>
        <w:t xml:space="preserve">on </w:t>
      </w:r>
      <w:r w:rsidRPr="00AD5BEF">
        <w:rPr>
          <w:rFonts w:ascii="Palatino Linotype" w:eastAsia="Arial" w:hAnsi="Palatino Linotype" w:cs="Arial"/>
        </w:rPr>
        <w:t xml:space="preserve">identificazione di un peggioramento del compenso della patologia con la manifestazione </w:t>
      </w:r>
      <w:r w:rsidR="002002A9" w:rsidRPr="00AD5BEF">
        <w:rPr>
          <w:rFonts w:ascii="Palatino Linotype" w:eastAsia="Arial" w:hAnsi="Palatino Linotype" w:cs="Arial"/>
        </w:rPr>
        <w:t xml:space="preserve">di: </w:t>
      </w:r>
      <w:r w:rsidRPr="00AD5BEF">
        <w:rPr>
          <w:rFonts w:ascii="Palatino Linotype" w:eastAsia="Arial" w:hAnsi="Palatino Linotype" w:cs="Arial"/>
        </w:rPr>
        <w:t>“facies ipomimica, voce ipofonica. Deambulazione con passi di normale ampiezza e sincinesie ridotte a sin (..), minimo tremore telecinetico alla mano sx (..)</w:t>
      </w:r>
      <w:r w:rsidR="002002A9" w:rsidRPr="00AD5BEF">
        <w:rPr>
          <w:rFonts w:ascii="Palatino Linotype" w:eastAsia="Arial" w:hAnsi="Palatino Linotype" w:cs="Arial"/>
        </w:rPr>
        <w:t>Rigidità muscolare bilaterale con troclea al polso sinistro. Minima bradicinesia al fingertapping a sin.”; per cui viene potenziata terapia con Requip RP, si consiglia ciclo di ginnastica posturale e controllo neurologico a 8 mesi;</w:t>
      </w:r>
    </w:p>
    <w:p w:rsidR="002002A9" w:rsidRPr="00AD5BEF" w:rsidRDefault="002002A9" w:rsidP="002002A9">
      <w:pPr>
        <w:pStyle w:val="Paragrafoelenco"/>
        <w:numPr>
          <w:ilvl w:val="0"/>
          <w:numId w:val="1"/>
        </w:numPr>
        <w:rPr>
          <w:rFonts w:ascii="Palatino Linotype" w:eastAsia="Arial" w:hAnsi="Palatino Linotype" w:cs="Arial"/>
        </w:rPr>
      </w:pPr>
      <w:r w:rsidRPr="00AD5BEF">
        <w:rPr>
          <w:rFonts w:ascii="Palatino Linotype" w:eastAsia="Arial" w:hAnsi="Palatino Linotype" w:cs="Arial"/>
        </w:rPr>
        <w:t>Il 13/10/2020 visita specialistica neurologica, che riporta: “Lamenta qualche difficoltà nella deglutizione ed un certo rallentamento nella motilità fine e nella deambulazione.Anche il tono di voce si è ridotto. Si consiglia di aggiungere basse dosi di levodopa al Requip”;</w:t>
      </w:r>
    </w:p>
    <w:p w:rsidR="002002A9" w:rsidRPr="00AD5BEF" w:rsidRDefault="002002A9" w:rsidP="002002A9">
      <w:pPr>
        <w:pStyle w:val="Paragrafoelenco"/>
        <w:numPr>
          <w:ilvl w:val="0"/>
          <w:numId w:val="1"/>
        </w:numPr>
        <w:rPr>
          <w:rFonts w:ascii="Palatino Linotype" w:eastAsia="Arial" w:hAnsi="Palatino Linotype" w:cs="Arial"/>
        </w:rPr>
      </w:pPr>
      <w:r w:rsidRPr="00AD5BEF">
        <w:rPr>
          <w:rFonts w:ascii="Palatino Linotype" w:eastAsia="Arial" w:hAnsi="Palatino Linotype" w:cs="Arial"/>
        </w:rPr>
        <w:t>Il 02/03/2021 visita specialistica neurologica di controllo, che alla luce dell’insorgenza della difficoltà di deglutizione, consiglia aumento della dose di levodopa e ciclo di FKT per la disfagia;</w:t>
      </w:r>
    </w:p>
    <w:p w:rsidR="002002A9" w:rsidRPr="00AD5BEF" w:rsidRDefault="002002A9" w:rsidP="002002A9">
      <w:pPr>
        <w:pStyle w:val="Paragrafoelenco"/>
        <w:numPr>
          <w:ilvl w:val="0"/>
          <w:numId w:val="1"/>
        </w:numPr>
        <w:rPr>
          <w:rFonts w:ascii="Palatino Linotype" w:eastAsia="Arial" w:hAnsi="Palatino Linotype" w:cs="Arial"/>
        </w:rPr>
      </w:pPr>
      <w:r w:rsidRPr="00AD5BEF">
        <w:rPr>
          <w:rFonts w:ascii="Palatino Linotype" w:eastAsia="Arial" w:hAnsi="Palatino Linotype" w:cs="Arial"/>
        </w:rPr>
        <w:t>Il 24/06/2021 visita specialistica neurologica che riporta stabilità nel controllo della sintomatologi</w:t>
      </w:r>
      <w:r w:rsidR="00CB79F6" w:rsidRPr="00AD5BEF">
        <w:rPr>
          <w:rFonts w:ascii="Palatino Linotype" w:eastAsia="Arial" w:hAnsi="Palatino Linotype" w:cs="Arial"/>
        </w:rPr>
        <w:t>a fatta eccezione per una sensazione di disequilibrio, aggiungendo alla terapia in atto l’integratore Neurottic B 1 fiala per 3 mesi;</w:t>
      </w:r>
    </w:p>
    <w:p w:rsidR="00CB79F6" w:rsidRPr="00AD5BEF" w:rsidRDefault="00CB79F6" w:rsidP="002002A9">
      <w:pPr>
        <w:pStyle w:val="Paragrafoelenco"/>
        <w:numPr>
          <w:ilvl w:val="0"/>
          <w:numId w:val="1"/>
        </w:numPr>
        <w:rPr>
          <w:rFonts w:ascii="Palatino Linotype" w:eastAsia="Arial" w:hAnsi="Palatino Linotype" w:cs="Arial"/>
        </w:rPr>
      </w:pPr>
      <w:r w:rsidRPr="00AD5BEF">
        <w:rPr>
          <w:rFonts w:ascii="Palatino Linotype" w:eastAsia="Arial" w:hAnsi="Palatino Linotype" w:cs="Arial"/>
        </w:rPr>
        <w:t>Il 20/09/2021 visita specialistica neurologica, che rileva diminuzione della sola pressione diastolica, mantenendo la terapia in atto;</w:t>
      </w:r>
    </w:p>
    <w:p w:rsidR="00CB79F6" w:rsidRPr="00AD5BEF" w:rsidRDefault="00CB79F6" w:rsidP="00CB79F6">
      <w:pPr>
        <w:pStyle w:val="Paragrafoelenco"/>
        <w:numPr>
          <w:ilvl w:val="0"/>
          <w:numId w:val="1"/>
        </w:numPr>
        <w:rPr>
          <w:rFonts w:ascii="Palatino Linotype" w:eastAsia="Arial" w:hAnsi="Palatino Linotype" w:cs="Arial"/>
        </w:rPr>
      </w:pPr>
      <w:r w:rsidRPr="00AD5BEF">
        <w:rPr>
          <w:rFonts w:ascii="Palatino Linotype" w:eastAsia="Arial" w:hAnsi="Palatino Linotype" w:cs="Arial"/>
        </w:rPr>
        <w:t>Il 14/07/2022 visita specialistica neurologica, che riporta: “Torna a visita dopo alcuni mesi dopo aver aumentato il dosaggio del Madopar con iniziale beneficio ma con ricomparsa di rallentamento motorio dopo febbraio scorso. Dice di avere parecchia stanchezza ed salivazione eccessiva.All'esame neurologico si evidenzia rallentamento motorio prevalente a sinistra con tendenza alla lateralizzazione del tronco verso destra.Sonno discreto con 10-12 gocce di Songar” e conclude aumentando il dosaggio di levodopa e aggiungendo Xadago 100 mg 1cpr/die;</w:t>
      </w:r>
    </w:p>
    <w:p w:rsidR="00CB79F6" w:rsidRPr="00AD5BEF" w:rsidRDefault="00CB79F6" w:rsidP="00CB79F6">
      <w:pPr>
        <w:pStyle w:val="Paragrafoelenco"/>
        <w:numPr>
          <w:ilvl w:val="0"/>
          <w:numId w:val="1"/>
        </w:numPr>
        <w:rPr>
          <w:rFonts w:ascii="Palatino Linotype" w:eastAsia="Arial" w:hAnsi="Palatino Linotype" w:cs="Arial"/>
        </w:rPr>
      </w:pPr>
      <w:r w:rsidRPr="00AD5BEF">
        <w:rPr>
          <w:rFonts w:ascii="Palatino Linotype" w:eastAsia="Arial" w:hAnsi="Palatino Linotype" w:cs="Arial"/>
        </w:rPr>
        <w:t xml:space="preserve">Il 22/06/2023 visita specialistica neurologica, che alla luce della persistenza della lateralizzazione e il senso di rallentamento riferito nelle prime ore del pomeriggio </w:t>
      </w:r>
      <w:r w:rsidRPr="00AD5BEF">
        <w:rPr>
          <w:rFonts w:ascii="Palatino Linotype" w:eastAsia="Arial" w:hAnsi="Palatino Linotype" w:cs="Arial"/>
        </w:rPr>
        <w:lastRenderedPageBreak/>
        <w:t>porta la terapia con levodopa a 3 somministrazioni giornaliere (Madopar 200+50 mg a ¾ cpr</w:t>
      </w:r>
      <w:r w:rsidR="00BD0B92" w:rsidRPr="00AD5BEF">
        <w:rPr>
          <w:rFonts w:ascii="Palatino Linotype" w:eastAsia="Arial" w:hAnsi="Palatino Linotype" w:cs="Arial"/>
        </w:rPr>
        <w:t>ore 6-12-18).</w:t>
      </w:r>
    </w:p>
    <w:p w:rsidR="00BD0B92" w:rsidRPr="00AD5BEF" w:rsidRDefault="00BD0B92" w:rsidP="00CB79F6">
      <w:pPr>
        <w:pStyle w:val="Paragrafoelenco"/>
        <w:numPr>
          <w:ilvl w:val="0"/>
          <w:numId w:val="1"/>
        </w:numPr>
        <w:rPr>
          <w:rFonts w:ascii="Palatino Linotype" w:eastAsia="Arial" w:hAnsi="Palatino Linotype" w:cs="Arial"/>
        </w:rPr>
      </w:pPr>
      <w:r w:rsidRPr="00AD5BEF">
        <w:rPr>
          <w:rFonts w:ascii="Palatino Linotype" w:eastAsia="Arial" w:hAnsi="Palatino Linotype" w:cs="Arial"/>
        </w:rPr>
        <w:t>Il 16/12/2024 visita specialistica neurologica che consiglia attività fisica aerobica intensa 30 min/die per 4 vv/sett;</w:t>
      </w:r>
    </w:p>
    <w:p w:rsidR="00BD0B92" w:rsidRPr="00AD5BEF" w:rsidRDefault="00BD0B92" w:rsidP="00BD0B92">
      <w:pPr>
        <w:pStyle w:val="Paragrafoelenco"/>
        <w:numPr>
          <w:ilvl w:val="0"/>
          <w:numId w:val="1"/>
        </w:numPr>
        <w:rPr>
          <w:rFonts w:ascii="Palatino Linotype" w:eastAsia="Arial" w:hAnsi="Palatino Linotype" w:cs="Arial"/>
        </w:rPr>
      </w:pPr>
      <w:r w:rsidRPr="00AD5BEF">
        <w:rPr>
          <w:rFonts w:ascii="Palatino Linotype" w:eastAsia="Arial" w:hAnsi="Palatino Linotype" w:cs="Arial"/>
        </w:rPr>
        <w:t>Il 20/01/2025 visita specialistica neurologica che conclude per la stabilità del controllo della patologia, mantenendo la terapia in atto.</w:t>
      </w:r>
    </w:p>
    <w:p w:rsidR="000B7062" w:rsidRPr="00AD5BEF" w:rsidRDefault="002001A8">
      <w:pPr>
        <w:pStyle w:val="Titolo1"/>
        <w:rPr>
          <w:rFonts w:ascii="Palatino Linotype" w:eastAsia="Arial" w:hAnsi="Palatino Linotype" w:cs="Arial"/>
          <w:b/>
        </w:rPr>
      </w:pPr>
      <w:bookmarkStart w:id="5" w:name="_heading=h.3dy6vkm"/>
      <w:bookmarkEnd w:id="5"/>
      <w:r w:rsidRPr="00AD5BEF">
        <w:rPr>
          <w:rFonts w:ascii="Palatino Linotype" w:eastAsia="Arial" w:hAnsi="Palatino Linotype" w:cs="Arial"/>
          <w:b/>
        </w:rPr>
        <w:t>ESAME OBIETTIVO</w:t>
      </w:r>
    </w:p>
    <w:p w:rsidR="000B7062" w:rsidRPr="00AD5BEF" w:rsidRDefault="002001A8">
      <w:pPr>
        <w:rPr>
          <w:rFonts w:ascii="Palatino Linotype" w:eastAsia="Arial" w:hAnsi="Palatino Linotype" w:cs="Arial"/>
          <w:color w:val="000000" w:themeColor="text1"/>
        </w:rPr>
      </w:pPr>
      <w:r w:rsidRPr="00AD5BEF">
        <w:rPr>
          <w:rFonts w:ascii="Palatino Linotype" w:eastAsia="Arial" w:hAnsi="Palatino Linotype" w:cs="Arial"/>
          <w:color w:val="000000" w:themeColor="text1"/>
        </w:rPr>
        <w:t>Condizioni generali buone.</w:t>
      </w:r>
      <w:r w:rsidR="00705767">
        <w:rPr>
          <w:rFonts w:ascii="Palatino Linotype" w:eastAsia="Arial" w:hAnsi="Palatino Linotype" w:cs="Arial"/>
          <w:color w:val="000000" w:themeColor="text1"/>
        </w:rPr>
        <w:t xml:space="preserve"> </w:t>
      </w:r>
      <w:r w:rsidRPr="00AD5BEF">
        <w:rPr>
          <w:rFonts w:ascii="Palatino Linotype" w:eastAsia="Arial" w:hAnsi="Palatino Linotype" w:cs="Arial"/>
          <w:color w:val="000000" w:themeColor="text1"/>
        </w:rPr>
        <w:t xml:space="preserve">Altezza 175 cm; peso 85 kg; BMI </w:t>
      </w:r>
      <w:r w:rsidR="00BD0B92" w:rsidRPr="00AD5BEF">
        <w:rPr>
          <w:rFonts w:ascii="Palatino Linotype" w:eastAsia="Arial" w:hAnsi="Palatino Linotype" w:cs="Arial"/>
          <w:color w:val="000000" w:themeColor="text1"/>
        </w:rPr>
        <w:t>27.8</w:t>
      </w:r>
      <w:r w:rsidRPr="00AD5BEF">
        <w:rPr>
          <w:rFonts w:ascii="Palatino Linotype" w:eastAsia="Arial" w:hAnsi="Palatino Linotype" w:cs="Arial"/>
          <w:color w:val="000000" w:themeColor="text1"/>
        </w:rPr>
        <w:t xml:space="preserve"> kg/m</w:t>
      </w:r>
      <w:r w:rsidRPr="00AD5BEF">
        <w:rPr>
          <w:rFonts w:ascii="Palatino Linotype" w:eastAsia="Arial" w:hAnsi="Palatino Linotype" w:cs="Arial"/>
          <w:color w:val="000000" w:themeColor="text1"/>
          <w:vertAlign w:val="superscript"/>
        </w:rPr>
        <w:t>2</w:t>
      </w:r>
      <w:r w:rsidRPr="00AD5BEF">
        <w:rPr>
          <w:rFonts w:ascii="Palatino Linotype" w:eastAsia="Arial" w:hAnsi="Palatino Linotype" w:cs="Arial"/>
          <w:color w:val="000000" w:themeColor="text1"/>
        </w:rPr>
        <w:t>. Destrimane.</w:t>
      </w:r>
    </w:p>
    <w:p w:rsidR="000B7062" w:rsidRPr="00AD5BEF" w:rsidRDefault="002001A8">
      <w:pPr>
        <w:rPr>
          <w:rFonts w:ascii="Palatino Linotype" w:eastAsia="Arial" w:hAnsi="Palatino Linotype" w:cs="Arial"/>
          <w:color w:val="000000" w:themeColor="text1"/>
        </w:rPr>
      </w:pPr>
      <w:r w:rsidRPr="00AD5BEF">
        <w:rPr>
          <w:rFonts w:ascii="Palatino Linotype" w:eastAsia="Arial" w:hAnsi="Palatino Linotype" w:cs="Arial"/>
          <w:color w:val="000000" w:themeColor="text1"/>
        </w:rPr>
        <w:t xml:space="preserve">Torace: paziente eupnoico in AA, simmetrico, FVT normotrasmesso su TAP, basi mobili e simmetriche. MV presente e normoudibile su TAP, non rumori patologici. </w:t>
      </w:r>
    </w:p>
    <w:p w:rsidR="000B7062" w:rsidRPr="00AD5BEF" w:rsidRDefault="002001A8">
      <w:pPr>
        <w:rPr>
          <w:rFonts w:ascii="Palatino Linotype" w:eastAsia="Arial" w:hAnsi="Palatino Linotype" w:cs="Arial"/>
          <w:color w:val="000000" w:themeColor="text1"/>
        </w:rPr>
      </w:pPr>
      <w:r w:rsidRPr="00AD5BEF">
        <w:rPr>
          <w:rFonts w:ascii="Palatino Linotype" w:eastAsia="Arial" w:hAnsi="Palatino Linotype" w:cs="Arial"/>
          <w:color w:val="000000" w:themeColor="text1"/>
        </w:rPr>
        <w:t>Cuore: toni validi, ritmici, pause apparentemente libere. PAO 120/</w:t>
      </w:r>
      <w:r w:rsidR="00BD0B92" w:rsidRPr="00AD5BEF">
        <w:rPr>
          <w:rFonts w:ascii="Palatino Linotype" w:eastAsia="Arial" w:hAnsi="Palatino Linotype" w:cs="Arial"/>
          <w:color w:val="000000" w:themeColor="text1"/>
        </w:rPr>
        <w:t>65</w:t>
      </w:r>
      <w:r w:rsidRPr="00AD5BEF">
        <w:rPr>
          <w:rFonts w:ascii="Palatino Linotype" w:eastAsia="Arial" w:hAnsi="Palatino Linotype" w:cs="Arial"/>
          <w:color w:val="000000" w:themeColor="text1"/>
        </w:rPr>
        <w:t xml:space="preserve"> mmHg; FC 70 bpm.</w:t>
      </w:r>
    </w:p>
    <w:p w:rsidR="000B7062" w:rsidRPr="00AD5BEF" w:rsidRDefault="002001A8">
      <w:pPr>
        <w:rPr>
          <w:rFonts w:ascii="Palatino Linotype" w:eastAsia="Arial" w:hAnsi="Palatino Linotype" w:cs="Arial"/>
          <w:color w:val="000000" w:themeColor="text1"/>
        </w:rPr>
      </w:pPr>
      <w:r w:rsidRPr="00AD5BEF">
        <w:rPr>
          <w:rFonts w:ascii="Palatino Linotype" w:eastAsia="Arial" w:hAnsi="Palatino Linotype" w:cs="Arial"/>
          <w:color w:val="000000" w:themeColor="text1"/>
        </w:rPr>
        <w:t xml:space="preserve">Addome:globoso per adipe; trattabile, non dolente alla palpazione superficiale e profonda; non organomegalie apprezzabili. Peristalsi presente </w:t>
      </w:r>
      <w:r w:rsidR="00BD0B92" w:rsidRPr="00AD5BEF">
        <w:rPr>
          <w:rFonts w:ascii="Palatino Linotype" w:eastAsia="Arial" w:hAnsi="Palatino Linotype" w:cs="Arial"/>
          <w:color w:val="000000" w:themeColor="text1"/>
        </w:rPr>
        <w:t>ma torbida</w:t>
      </w:r>
      <w:r w:rsidRPr="00AD5BEF">
        <w:rPr>
          <w:rFonts w:ascii="Palatino Linotype" w:eastAsia="Arial" w:hAnsi="Palatino Linotype" w:cs="Arial"/>
          <w:color w:val="000000" w:themeColor="text1"/>
        </w:rPr>
        <w:t>.</w:t>
      </w:r>
    </w:p>
    <w:p w:rsidR="000B7062" w:rsidRPr="00AD5BEF" w:rsidRDefault="002001A8">
      <w:pPr>
        <w:rPr>
          <w:rFonts w:ascii="Palatino Linotype" w:eastAsia="Arial" w:hAnsi="Palatino Linotype" w:cs="Arial"/>
          <w:color w:val="000000" w:themeColor="text1"/>
        </w:rPr>
      </w:pPr>
      <w:r w:rsidRPr="00AD5BEF">
        <w:rPr>
          <w:rFonts w:ascii="Palatino Linotype" w:eastAsia="Arial" w:hAnsi="Palatino Linotype" w:cs="Arial"/>
          <w:color w:val="000000" w:themeColor="text1"/>
        </w:rPr>
        <w:t xml:space="preserve">Rachide: regolari curve fisiologiche. Pressopalpazione delle apofisi spinose e della muscolatura paravertebrale </w:t>
      </w:r>
      <w:r w:rsidR="00BD0B92" w:rsidRPr="00AD5BEF">
        <w:rPr>
          <w:rFonts w:ascii="Palatino Linotype" w:eastAsia="Arial" w:hAnsi="Palatino Linotype" w:cs="Arial"/>
          <w:color w:val="000000" w:themeColor="text1"/>
        </w:rPr>
        <w:t xml:space="preserve">non </w:t>
      </w:r>
      <w:r w:rsidRPr="00AD5BEF">
        <w:rPr>
          <w:rFonts w:ascii="Palatino Linotype" w:eastAsia="Arial" w:hAnsi="Palatino Linotype" w:cs="Arial"/>
          <w:color w:val="000000" w:themeColor="text1"/>
        </w:rPr>
        <w:t>dolente nel tratto L-S. Ritmo lombo-pelvico conservato. Non dolenzie alla rotazione laterale. Segno di Lasegue e Wasserman negativ</w:t>
      </w:r>
      <w:r w:rsidR="00BD0B92" w:rsidRPr="00AD5BEF">
        <w:rPr>
          <w:rFonts w:ascii="Palatino Linotype" w:eastAsia="Arial" w:hAnsi="Palatino Linotype" w:cs="Arial"/>
          <w:color w:val="000000" w:themeColor="text1"/>
        </w:rPr>
        <w:t xml:space="preserve">i </w:t>
      </w:r>
      <w:r w:rsidRPr="00AD5BEF">
        <w:rPr>
          <w:rFonts w:ascii="Palatino Linotype" w:eastAsia="Arial" w:hAnsi="Palatino Linotype" w:cs="Arial"/>
          <w:color w:val="000000" w:themeColor="text1"/>
        </w:rPr>
        <w:t>bilateralmente.</w:t>
      </w:r>
    </w:p>
    <w:p w:rsidR="000B7062" w:rsidRPr="00AD5BEF" w:rsidRDefault="002001A8">
      <w:pPr>
        <w:rPr>
          <w:rFonts w:ascii="Palatino Linotype" w:eastAsia="Arial" w:hAnsi="Palatino Linotype" w:cs="Arial"/>
        </w:rPr>
      </w:pPr>
      <w:r w:rsidRPr="00AD5BEF">
        <w:rPr>
          <w:rFonts w:ascii="Palatino Linotype" w:eastAsia="Arial" w:hAnsi="Palatino Linotype" w:cs="Arial"/>
        </w:rPr>
        <w:t>EO neurologico: facies ipomimica, lievemente ipofonico, non a</w:t>
      </w:r>
      <w:r w:rsidR="00BD0B92" w:rsidRPr="00AD5BEF">
        <w:rPr>
          <w:rFonts w:ascii="Palatino Linotype" w:eastAsia="Arial" w:hAnsi="Palatino Linotype" w:cs="Arial"/>
        </w:rPr>
        <w:t>pp</w:t>
      </w:r>
      <w:r w:rsidRPr="00AD5BEF">
        <w:rPr>
          <w:rFonts w:ascii="Palatino Linotype" w:eastAsia="Arial" w:hAnsi="Palatino Linotype" w:cs="Arial"/>
        </w:rPr>
        <w:t>arenti deficit dei nervi cranici, non deficit alle prove di presa delle mani bilateralmente, lieve deficit di forza all’arto superiore sinistro agli esercizi contro resistenza, deficit nel mantenimento del</w:t>
      </w:r>
      <w:r w:rsidR="00BD0B92" w:rsidRPr="00AD5BEF">
        <w:rPr>
          <w:rFonts w:ascii="Palatino Linotype" w:eastAsia="Arial" w:hAnsi="Palatino Linotype" w:cs="Arial"/>
        </w:rPr>
        <w:t>l’abduzione degli arti superiori.</w:t>
      </w:r>
      <w:r w:rsidRPr="00AD5BEF">
        <w:rPr>
          <w:rFonts w:ascii="Palatino Linotype" w:eastAsia="Arial" w:hAnsi="Palatino Linotype" w:cs="Arial"/>
        </w:rPr>
        <w:t xml:space="preserve"> Mingazzini 1 ben tenuto, Mingazzini 2 ben tenuto, Romberg negativo, </w:t>
      </w:r>
      <w:r w:rsidR="00BD0B92" w:rsidRPr="00AD5BEF">
        <w:rPr>
          <w:rFonts w:ascii="Palatino Linotype" w:eastAsia="Arial" w:hAnsi="Palatino Linotype" w:cs="Arial"/>
        </w:rPr>
        <w:t xml:space="preserve">marcia </w:t>
      </w:r>
      <w:r w:rsidR="00842A5F" w:rsidRPr="00AD5BEF">
        <w:rPr>
          <w:rFonts w:ascii="Palatino Linotype" w:eastAsia="Arial" w:hAnsi="Palatino Linotype" w:cs="Arial"/>
        </w:rPr>
        <w:t xml:space="preserve">autonoma, possibile anche su </w:t>
      </w:r>
      <w:r w:rsidRPr="00AD5BEF">
        <w:rPr>
          <w:rFonts w:ascii="Palatino Linotype" w:eastAsia="Arial" w:hAnsi="Palatino Linotype" w:cs="Arial"/>
        </w:rPr>
        <w:t xml:space="preserve">punta </w:t>
      </w:r>
      <w:r w:rsidR="00842A5F" w:rsidRPr="00AD5BEF">
        <w:rPr>
          <w:rFonts w:ascii="Palatino Linotype" w:eastAsia="Arial" w:hAnsi="Palatino Linotype" w:cs="Arial"/>
        </w:rPr>
        <w:t xml:space="preserve">e </w:t>
      </w:r>
      <w:r w:rsidRPr="00AD5BEF">
        <w:rPr>
          <w:rFonts w:ascii="Palatino Linotype" w:eastAsia="Arial" w:hAnsi="Palatino Linotype" w:cs="Arial"/>
        </w:rPr>
        <w:t>talloni, riflessi patellari conservati</w:t>
      </w:r>
      <w:r w:rsidR="00842A5F" w:rsidRPr="00AD5BEF">
        <w:rPr>
          <w:rFonts w:ascii="Palatino Linotype" w:eastAsia="Arial" w:hAnsi="Palatino Linotype" w:cs="Arial"/>
        </w:rPr>
        <w:t>.</w:t>
      </w:r>
    </w:p>
    <w:p w:rsidR="000B7062" w:rsidRPr="00AD5BEF" w:rsidRDefault="002001A8">
      <w:pPr>
        <w:pStyle w:val="Titolo1"/>
        <w:rPr>
          <w:rFonts w:ascii="Palatino Linotype" w:eastAsia="Arial" w:hAnsi="Palatino Linotype" w:cs="Arial"/>
          <w:b/>
        </w:rPr>
      </w:pPr>
      <w:bookmarkStart w:id="6" w:name="_heading=h.1t3h5sf"/>
      <w:bookmarkEnd w:id="6"/>
      <w:r w:rsidRPr="00AD5BEF">
        <w:rPr>
          <w:rFonts w:ascii="Palatino Linotype" w:eastAsia="Arial" w:hAnsi="Palatino Linotype" w:cs="Arial"/>
          <w:b/>
        </w:rPr>
        <w:t>CONCLUSIONI</w:t>
      </w:r>
    </w:p>
    <w:p w:rsidR="005A53A1" w:rsidRPr="00F73DCD" w:rsidRDefault="002001A8">
      <w:pPr>
        <w:rPr>
          <w:rFonts w:ascii="Palatino Linotype" w:eastAsia="Arial" w:hAnsi="Palatino Linotype" w:cs="Arial"/>
          <w:color w:val="auto"/>
        </w:rPr>
      </w:pPr>
      <w:r w:rsidRPr="00F73DCD">
        <w:rPr>
          <w:rFonts w:ascii="Palatino Linotype" w:eastAsia="Arial" w:hAnsi="Palatino Linotype" w:cs="Arial"/>
          <w:color w:val="auto"/>
        </w:rPr>
        <w:t xml:space="preserve">Il Signor </w:t>
      </w:r>
      <w:r w:rsidR="00842A5F" w:rsidRPr="00F73DCD">
        <w:rPr>
          <w:rFonts w:ascii="Palatino Linotype" w:eastAsia="Arial" w:hAnsi="Palatino Linotype" w:cs="Arial"/>
          <w:color w:val="auto"/>
        </w:rPr>
        <w:t xml:space="preserve">De Pieri </w:t>
      </w:r>
      <w:r w:rsidR="00F73DCD" w:rsidRPr="00F73DCD">
        <w:rPr>
          <w:rFonts w:ascii="Palatino Linotype" w:eastAsia="Arial" w:hAnsi="Palatino Linotype" w:cs="Arial"/>
          <w:color w:val="auto"/>
        </w:rPr>
        <w:t xml:space="preserve">Enzo </w:t>
      </w:r>
      <w:r w:rsidRPr="00F73DCD">
        <w:rPr>
          <w:rFonts w:ascii="Palatino Linotype" w:eastAsia="Arial" w:hAnsi="Palatino Linotype" w:cs="Arial"/>
          <w:color w:val="auto"/>
        </w:rPr>
        <w:t xml:space="preserve">di anni </w:t>
      </w:r>
      <w:r w:rsidR="00842A5F" w:rsidRPr="00F73DCD">
        <w:rPr>
          <w:rFonts w:ascii="Palatino Linotype" w:eastAsia="Arial" w:hAnsi="Palatino Linotype" w:cs="Arial"/>
          <w:color w:val="auto"/>
        </w:rPr>
        <w:t xml:space="preserve">70 </w:t>
      </w:r>
      <w:r w:rsidRPr="00F73DCD">
        <w:rPr>
          <w:rFonts w:ascii="Palatino Linotype" w:eastAsia="Arial" w:hAnsi="Palatino Linotype" w:cs="Arial"/>
          <w:color w:val="auto"/>
        </w:rPr>
        <w:t xml:space="preserve">ha lavorato per </w:t>
      </w:r>
      <w:r w:rsidR="00842A5F" w:rsidRPr="00F73DCD">
        <w:rPr>
          <w:rFonts w:ascii="Palatino Linotype" w:eastAsia="Arial" w:hAnsi="Palatino Linotype" w:cs="Arial"/>
          <w:color w:val="auto"/>
        </w:rPr>
        <w:t>55</w:t>
      </w:r>
      <w:r w:rsidRPr="00F73DCD">
        <w:rPr>
          <w:rFonts w:ascii="Palatino Linotype" w:eastAsia="Arial" w:hAnsi="Palatino Linotype" w:cs="Arial"/>
          <w:color w:val="auto"/>
        </w:rPr>
        <w:t xml:space="preserve"> anni come </w:t>
      </w:r>
      <w:r w:rsidR="00842A5F" w:rsidRPr="00F73DCD">
        <w:rPr>
          <w:rFonts w:ascii="Palatino Linotype" w:eastAsia="Arial" w:hAnsi="Palatino Linotype" w:cs="Arial"/>
          <w:color w:val="auto"/>
        </w:rPr>
        <w:t>coltivatore diretto presso l’azienda agricola familiare</w:t>
      </w:r>
      <w:r w:rsidR="002455E9">
        <w:rPr>
          <w:rFonts w:ascii="Palatino Linotype" w:eastAsia="Arial" w:hAnsi="Palatino Linotype" w:cs="Arial"/>
          <w:color w:val="auto"/>
        </w:rPr>
        <w:t xml:space="preserve"> </w:t>
      </w:r>
      <w:r w:rsidRPr="00F73DCD">
        <w:rPr>
          <w:rFonts w:ascii="Palatino Linotype" w:eastAsia="Arial" w:hAnsi="Palatino Linotype" w:cs="Arial"/>
          <w:color w:val="auto"/>
        </w:rPr>
        <w:t xml:space="preserve">con mansioni di </w:t>
      </w:r>
      <w:r w:rsidR="00842A5F" w:rsidRPr="00F73DCD">
        <w:rPr>
          <w:rFonts w:ascii="Palatino Linotype" w:eastAsia="Arial" w:hAnsi="Palatino Linotype" w:cs="Arial"/>
          <w:color w:val="auto"/>
        </w:rPr>
        <w:t>viticoltore con gestione completa delle colture, inclusi trattamenti di diserbo e fitoterapici</w:t>
      </w:r>
      <w:r w:rsidR="00DE690D" w:rsidRPr="00F73DCD">
        <w:rPr>
          <w:rFonts w:ascii="Palatino Linotype" w:eastAsia="Arial" w:hAnsi="Palatino Linotype" w:cs="Arial"/>
          <w:color w:val="auto"/>
        </w:rPr>
        <w:t xml:space="preserve">, somministrati </w:t>
      </w:r>
      <w:r w:rsidR="000D3D6A" w:rsidRPr="00F73DCD">
        <w:rPr>
          <w:rFonts w:ascii="Palatino Linotype" w:eastAsia="Arial" w:hAnsi="Palatino Linotype" w:cs="Arial"/>
          <w:color w:val="auto"/>
        </w:rPr>
        <w:t>i</w:t>
      </w:r>
      <w:r w:rsidR="00842A5F" w:rsidRPr="00F73DCD">
        <w:rPr>
          <w:rFonts w:ascii="Palatino Linotype" w:eastAsia="Arial" w:hAnsi="Palatino Linotype" w:cs="Arial"/>
          <w:color w:val="auto"/>
        </w:rPr>
        <w:t>n funzione del periodo di crescita della coltura</w:t>
      </w:r>
      <w:r w:rsidRPr="00F73DCD">
        <w:rPr>
          <w:rFonts w:ascii="Palatino Linotype" w:eastAsia="Arial" w:hAnsi="Palatino Linotype" w:cs="Arial"/>
          <w:color w:val="auto"/>
        </w:rPr>
        <w:t xml:space="preserve">, ed è stato </w:t>
      </w:r>
      <w:r w:rsidR="00842A5F" w:rsidRPr="00F73DCD">
        <w:rPr>
          <w:rFonts w:ascii="Palatino Linotype" w:eastAsia="Arial" w:hAnsi="Palatino Linotype" w:cs="Arial"/>
          <w:color w:val="auto"/>
        </w:rPr>
        <w:t>espos</w:t>
      </w:r>
      <w:r w:rsidR="00F73DCD">
        <w:rPr>
          <w:rFonts w:ascii="Palatino Linotype" w:eastAsia="Arial" w:hAnsi="Palatino Linotype" w:cs="Arial"/>
          <w:color w:val="auto"/>
        </w:rPr>
        <w:t>to</w:t>
      </w:r>
      <w:r w:rsidR="00842A5F" w:rsidRPr="00F73DCD">
        <w:rPr>
          <w:rFonts w:ascii="Palatino Linotype" w:eastAsia="Arial" w:hAnsi="Palatino Linotype" w:cs="Arial"/>
          <w:color w:val="auto"/>
        </w:rPr>
        <w:t xml:space="preserve"> a </w:t>
      </w:r>
      <w:r w:rsidR="00FD1C29" w:rsidRPr="00F73DCD">
        <w:rPr>
          <w:rFonts w:ascii="Palatino Linotype" w:eastAsia="Arial" w:hAnsi="Palatino Linotype" w:cs="Arial"/>
          <w:color w:val="auto"/>
        </w:rPr>
        <w:t>sostanze</w:t>
      </w:r>
      <w:r w:rsidR="00DE690D" w:rsidRPr="00F73DCD">
        <w:rPr>
          <w:rFonts w:ascii="Palatino Linotype" w:eastAsia="Arial" w:hAnsi="Palatino Linotype" w:cs="Arial"/>
          <w:color w:val="auto"/>
        </w:rPr>
        <w:t xml:space="preserve"> e composti</w:t>
      </w:r>
      <w:r w:rsidR="00FD1C29" w:rsidRPr="00F73DCD">
        <w:rPr>
          <w:rFonts w:ascii="Palatino Linotype" w:eastAsia="Arial" w:hAnsi="Palatino Linotype" w:cs="Arial"/>
          <w:color w:val="auto"/>
        </w:rPr>
        <w:t xml:space="preserve"> chimic</w:t>
      </w:r>
      <w:r w:rsidR="00DE690D" w:rsidRPr="00F73DCD">
        <w:rPr>
          <w:rFonts w:ascii="Palatino Linotype" w:eastAsia="Arial" w:hAnsi="Palatino Linotype" w:cs="Arial"/>
          <w:color w:val="auto"/>
        </w:rPr>
        <w:t>i di varia natura</w:t>
      </w:r>
      <w:r w:rsidR="00FD1C29" w:rsidRPr="00F73DCD">
        <w:rPr>
          <w:rFonts w:ascii="Palatino Linotype" w:eastAsia="Arial" w:hAnsi="Palatino Linotype" w:cs="Arial"/>
          <w:color w:val="auto"/>
        </w:rPr>
        <w:t xml:space="preserve"> per trattamenti agricoli</w:t>
      </w:r>
      <w:r w:rsidR="00DE690D" w:rsidRPr="00F73DCD">
        <w:rPr>
          <w:rFonts w:ascii="Palatino Linotype" w:eastAsia="Arial" w:hAnsi="Palatino Linotype" w:cs="Arial"/>
          <w:color w:val="auto"/>
        </w:rPr>
        <w:t>.</w:t>
      </w:r>
      <w:r w:rsidR="00F73DCD" w:rsidRPr="00F73DCD">
        <w:rPr>
          <w:rFonts w:ascii="Palatino Linotype" w:eastAsia="Arial" w:hAnsi="Palatino Linotype" w:cs="Arial"/>
          <w:color w:val="000000" w:themeColor="text1"/>
        </w:rPr>
        <w:t xml:space="preserve"> </w:t>
      </w:r>
    </w:p>
    <w:p w:rsidR="00E77FE8" w:rsidRDefault="009C1FE9">
      <w:pPr>
        <w:rPr>
          <w:rFonts w:ascii="Palatino Linotype" w:eastAsia="Arial" w:hAnsi="Palatino Linotype" w:cs="Arial"/>
          <w:color w:val="auto"/>
        </w:rPr>
      </w:pPr>
      <w:r>
        <w:rPr>
          <w:rFonts w:ascii="Palatino Linotype" w:eastAsia="Arial" w:hAnsi="Palatino Linotype" w:cs="Arial"/>
          <w:color w:val="auto"/>
        </w:rPr>
        <w:t>Tenendo conto</w:t>
      </w:r>
      <w:r w:rsidR="00E77FE8">
        <w:rPr>
          <w:rFonts w:ascii="Palatino Linotype" w:eastAsia="Arial" w:hAnsi="Palatino Linotype" w:cs="Arial"/>
          <w:color w:val="auto"/>
        </w:rPr>
        <w:t xml:space="preserve"> che:</w:t>
      </w:r>
    </w:p>
    <w:p w:rsidR="00E77FE8" w:rsidRDefault="00E77FE8">
      <w:pPr>
        <w:rPr>
          <w:rFonts w:ascii="Palatino Linotype" w:eastAsia="Arial" w:hAnsi="Palatino Linotype" w:cs="Arial"/>
          <w:color w:val="auto"/>
        </w:rPr>
      </w:pPr>
      <w:r>
        <w:rPr>
          <w:rFonts w:ascii="Palatino Linotype" w:eastAsia="Arial" w:hAnsi="Palatino Linotype" w:cs="Arial"/>
          <w:color w:val="auto"/>
        </w:rPr>
        <w:t>- i risultati degli studi epidemiologici sull’associazione tra pesticidi e Parkinson sono incerti ed evidenziano comunque ind</w:t>
      </w:r>
      <w:r w:rsidR="002455E9">
        <w:rPr>
          <w:rFonts w:ascii="Palatino Linotype" w:eastAsia="Arial" w:hAnsi="Palatino Linotype" w:cs="Arial"/>
          <w:color w:val="auto"/>
        </w:rPr>
        <w:t>ici di rischio relativo ridotti;</w:t>
      </w:r>
      <w:r>
        <w:rPr>
          <w:rFonts w:ascii="Palatino Linotype" w:eastAsia="Arial" w:hAnsi="Palatino Linotype" w:cs="Arial"/>
          <w:color w:val="auto"/>
        </w:rPr>
        <w:t xml:space="preserve"> </w:t>
      </w:r>
    </w:p>
    <w:p w:rsidR="00E77FE8" w:rsidRDefault="00E77FE8">
      <w:pPr>
        <w:rPr>
          <w:rFonts w:ascii="Palatino Linotype" w:eastAsia="Arial" w:hAnsi="Palatino Linotype" w:cs="Arial"/>
          <w:color w:val="auto"/>
        </w:rPr>
      </w:pPr>
      <w:r>
        <w:rPr>
          <w:rFonts w:ascii="Palatino Linotype" w:eastAsia="Arial" w:hAnsi="Palatino Linotype" w:cs="Arial"/>
          <w:color w:val="auto"/>
        </w:rPr>
        <w:t>- l’esposizione  è stata complessivamente non elevata  e non continuativa: riferito il trattamento di solo 3 ettari di vigneto con una giornata di lavoro nella stagione primaverile ed estiv</w:t>
      </w:r>
      <w:r w:rsidR="002455E9">
        <w:rPr>
          <w:rFonts w:ascii="Palatino Linotype" w:eastAsia="Arial" w:hAnsi="Palatino Linotype" w:cs="Arial"/>
          <w:color w:val="auto"/>
        </w:rPr>
        <w:t>a utilizzando sostanze diverse (Il Sig. De Pieri era, infatti, impiegato anche in altra attività lavorativa);</w:t>
      </w:r>
    </w:p>
    <w:p w:rsidR="002455E9" w:rsidRDefault="00E77FE8">
      <w:pPr>
        <w:rPr>
          <w:rFonts w:ascii="Palatino Linotype" w:eastAsia="Arial" w:hAnsi="Palatino Linotype" w:cs="Arial"/>
          <w:color w:val="auto"/>
        </w:rPr>
      </w:pPr>
      <w:r>
        <w:rPr>
          <w:rFonts w:ascii="Palatino Linotype" w:eastAsia="Arial" w:hAnsi="Palatino Linotype" w:cs="Arial"/>
          <w:color w:val="auto"/>
        </w:rPr>
        <w:t>- dal 2000 il trattore è stato cabinato</w:t>
      </w:r>
    </w:p>
    <w:p w:rsidR="00E77FE8" w:rsidRDefault="00E77FE8">
      <w:pPr>
        <w:rPr>
          <w:rFonts w:ascii="Palatino Linotype" w:eastAsia="Arial" w:hAnsi="Palatino Linotype" w:cs="Arial"/>
          <w:color w:val="auto"/>
        </w:rPr>
      </w:pPr>
      <w:r>
        <w:rPr>
          <w:rFonts w:ascii="Palatino Linotype" w:eastAsia="Arial" w:hAnsi="Palatino Linotype" w:cs="Arial"/>
          <w:color w:val="auto"/>
        </w:rPr>
        <w:t>- esiste una familiarità per Morbo di Parkinson (sorella)</w:t>
      </w:r>
    </w:p>
    <w:p w:rsidR="00E77FE8" w:rsidRDefault="00E77FE8">
      <w:pPr>
        <w:rPr>
          <w:rFonts w:ascii="Palatino Linotype" w:eastAsia="Arial" w:hAnsi="Palatino Linotype" w:cs="Arial"/>
          <w:color w:val="auto"/>
        </w:rPr>
      </w:pPr>
    </w:p>
    <w:p w:rsidR="000B7062" w:rsidRPr="00F73DCD" w:rsidRDefault="00E77FE8">
      <w:pPr>
        <w:rPr>
          <w:rFonts w:ascii="Palatino Linotype" w:eastAsia="Arial" w:hAnsi="Palatino Linotype" w:cs="Arial"/>
          <w:color w:val="auto"/>
        </w:rPr>
      </w:pPr>
      <w:r>
        <w:rPr>
          <w:rFonts w:ascii="Palatino Linotype" w:eastAsia="Arial" w:hAnsi="Palatino Linotype" w:cs="Arial"/>
          <w:color w:val="auto"/>
        </w:rPr>
        <w:t>r</w:t>
      </w:r>
      <w:r w:rsidR="002001A8" w:rsidRPr="00F73DCD">
        <w:rPr>
          <w:rFonts w:ascii="Palatino Linotype" w:eastAsia="Arial" w:hAnsi="Palatino Linotype" w:cs="Arial"/>
          <w:color w:val="auto"/>
        </w:rPr>
        <w:t xml:space="preserve">iteniamo </w:t>
      </w:r>
      <w:r w:rsidR="00B54AB6">
        <w:rPr>
          <w:rFonts w:ascii="Palatino Linotype" w:eastAsia="Arial" w:hAnsi="Palatino Linotype" w:cs="Arial"/>
          <w:color w:val="auto"/>
        </w:rPr>
        <w:t>che l’intensità e la durata dell’</w:t>
      </w:r>
      <w:r w:rsidR="002455E9">
        <w:rPr>
          <w:rFonts w:ascii="Palatino Linotype" w:eastAsia="Arial" w:hAnsi="Palatino Linotype" w:cs="Arial"/>
          <w:color w:val="auto"/>
        </w:rPr>
        <w:t>e</w:t>
      </w:r>
      <w:r w:rsidR="002001A8" w:rsidRPr="00F73DCD">
        <w:rPr>
          <w:rFonts w:ascii="Palatino Linotype" w:eastAsia="Arial" w:hAnsi="Palatino Linotype" w:cs="Arial"/>
          <w:color w:val="auto"/>
        </w:rPr>
        <w:t xml:space="preserve">sposizione </w:t>
      </w:r>
      <w:r w:rsidR="002455E9">
        <w:rPr>
          <w:rFonts w:ascii="Palatino Linotype" w:eastAsia="Arial" w:hAnsi="Palatino Linotype" w:cs="Arial"/>
          <w:color w:val="auto"/>
        </w:rPr>
        <w:t>non siano sufficienti</w:t>
      </w:r>
      <w:r w:rsidR="00B54AB6">
        <w:rPr>
          <w:rFonts w:ascii="Palatino Linotype" w:eastAsia="Arial" w:hAnsi="Palatino Linotype" w:cs="Arial"/>
          <w:color w:val="auto"/>
        </w:rPr>
        <w:t xml:space="preserve"> </w:t>
      </w:r>
      <w:r w:rsidR="009C1FE9">
        <w:rPr>
          <w:rFonts w:ascii="Palatino Linotype" w:eastAsia="Arial" w:hAnsi="Palatino Linotype" w:cs="Arial"/>
          <w:color w:val="auto"/>
        </w:rPr>
        <w:t xml:space="preserve">per riconoscere una </w:t>
      </w:r>
      <w:r w:rsidR="002001A8" w:rsidRPr="00F73DCD">
        <w:rPr>
          <w:rFonts w:ascii="Palatino Linotype" w:eastAsia="Arial" w:hAnsi="Palatino Linotype" w:cs="Arial"/>
          <w:color w:val="auto"/>
        </w:rPr>
        <w:t>eziologia professionale</w:t>
      </w:r>
      <w:r w:rsidR="00B54AB6">
        <w:rPr>
          <w:rFonts w:ascii="Palatino Linotype" w:eastAsia="Arial" w:hAnsi="Palatino Linotype" w:cs="Arial"/>
          <w:color w:val="auto"/>
        </w:rPr>
        <w:t xml:space="preserve">, </w:t>
      </w:r>
    </w:p>
    <w:p w:rsidR="000B7062" w:rsidRPr="00F73DCD" w:rsidRDefault="002001A8">
      <w:pPr>
        <w:rPr>
          <w:rFonts w:ascii="Palatino Linotype" w:eastAsia="Arial" w:hAnsi="Palatino Linotype" w:cs="Arial"/>
          <w:color w:val="auto"/>
        </w:rPr>
      </w:pPr>
      <w:r w:rsidRPr="00F73DCD">
        <w:rPr>
          <w:rFonts w:ascii="Palatino Linotype" w:eastAsia="Arial" w:hAnsi="Palatino Linotype" w:cs="Arial"/>
          <w:color w:val="auto"/>
        </w:rPr>
        <w:t xml:space="preserve">Concludiamo pertanto con la seguente diagnosi: </w:t>
      </w:r>
    </w:p>
    <w:p w:rsidR="000B7062" w:rsidRPr="00F73DCD" w:rsidRDefault="000B7062">
      <w:pPr>
        <w:rPr>
          <w:rFonts w:ascii="Palatino Linotype" w:eastAsia="Arial" w:hAnsi="Palatino Linotype" w:cs="Arial"/>
          <w:color w:val="auto"/>
        </w:rPr>
      </w:pPr>
    </w:p>
    <w:p w:rsidR="000B7062" w:rsidRPr="00F73DCD" w:rsidRDefault="002001A8">
      <w:pPr>
        <w:rPr>
          <w:rFonts w:ascii="Palatino Linotype" w:eastAsia="Arial" w:hAnsi="Palatino Linotype" w:cs="Arial"/>
          <w:color w:val="auto"/>
        </w:rPr>
      </w:pPr>
      <w:r w:rsidRPr="00F73DCD">
        <w:rPr>
          <w:rFonts w:ascii="Palatino Linotype" w:eastAsia="Arial" w:hAnsi="Palatino Linotype" w:cs="Arial"/>
          <w:color w:val="auto"/>
        </w:rPr>
        <w:t>“</w:t>
      </w:r>
      <w:r w:rsidR="009C1FE9">
        <w:rPr>
          <w:rFonts w:ascii="Palatino Linotype" w:eastAsia="Arial" w:hAnsi="Palatino Linotype" w:cs="Arial"/>
          <w:color w:val="auto"/>
        </w:rPr>
        <w:t>Morbo di Parkinson non</w:t>
      </w:r>
      <w:r w:rsidRPr="00F73DCD">
        <w:rPr>
          <w:rFonts w:ascii="Palatino Linotype" w:eastAsia="Arial" w:hAnsi="Palatino Linotype" w:cs="Arial"/>
          <w:color w:val="auto"/>
        </w:rPr>
        <w:t xml:space="preserve"> compatibile con l’origine professionale”.</w:t>
      </w:r>
    </w:p>
    <w:p w:rsidR="000B7062" w:rsidRPr="00AD5BEF" w:rsidRDefault="002001A8">
      <w:pPr>
        <w:rPr>
          <w:rFonts w:ascii="Palatino Linotype" w:eastAsia="Arial" w:hAnsi="Palatino Linotype" w:cs="Arial"/>
        </w:rPr>
      </w:pPr>
      <w:r w:rsidRPr="00AD5BEF">
        <w:rPr>
          <w:rFonts w:ascii="Palatino Linotype" w:eastAsia="Arial" w:hAnsi="Palatino Linotype" w:cs="Arial"/>
        </w:rPr>
        <w:br/>
        <w:t xml:space="preserve">Nel rimanere a disposizione per ogni chiarimento in merito, inviamo cordiali saluti. </w:t>
      </w:r>
    </w:p>
    <w:p w:rsidR="000B7062" w:rsidRPr="00AD5BEF" w:rsidRDefault="000B7062">
      <w:pPr>
        <w:rPr>
          <w:rFonts w:ascii="Palatino Linotype" w:eastAsia="Arial" w:hAnsi="Palatino Linotype" w:cs="Arial"/>
        </w:rPr>
      </w:pPr>
    </w:p>
    <w:p w:rsidR="000B7062" w:rsidRPr="00AD5BEF" w:rsidRDefault="000B7062">
      <w:pPr>
        <w:rPr>
          <w:rFonts w:ascii="Palatino Linotype" w:eastAsia="Arial" w:hAnsi="Palatino Linotype" w:cs="Arial"/>
        </w:rPr>
      </w:pPr>
    </w:p>
    <w:p w:rsidR="000B7062" w:rsidRPr="00AD5BEF" w:rsidRDefault="002001A8">
      <w:pPr>
        <w:jc w:val="right"/>
        <w:rPr>
          <w:rFonts w:ascii="Palatino Linotype" w:eastAsia="Arial" w:hAnsi="Palatino Linotype" w:cs="Arial"/>
        </w:rPr>
      </w:pPr>
      <w:r w:rsidRPr="00AD5BEF">
        <w:rPr>
          <w:rFonts w:ascii="Palatino Linotype" w:eastAsia="Arial" w:hAnsi="Palatino Linotype" w:cs="Arial"/>
        </w:rPr>
        <w:t>Il Medico in Formazione Specialistica, Dr.</w:t>
      </w:r>
      <w:r w:rsidR="000D09E2" w:rsidRPr="00AD5BEF">
        <w:rPr>
          <w:rFonts w:ascii="Palatino Linotype" w:eastAsia="Arial" w:hAnsi="Palatino Linotype" w:cs="Arial"/>
        </w:rPr>
        <w:t>Federico Favaro</w:t>
      </w:r>
    </w:p>
    <w:p w:rsidR="000B7062" w:rsidRPr="00AD5BEF" w:rsidRDefault="002001A8">
      <w:pPr>
        <w:jc w:val="right"/>
        <w:rPr>
          <w:rFonts w:ascii="Palatino Linotype" w:hAnsi="Palatino Linotype"/>
        </w:rPr>
      </w:pPr>
      <w:bookmarkStart w:id="7" w:name="_heading=h.gjdgxs"/>
      <w:bookmarkEnd w:id="7"/>
      <w:r w:rsidRPr="00AD5BEF">
        <w:rPr>
          <w:rFonts w:ascii="Palatino Linotype" w:eastAsia="Arial" w:hAnsi="Palatino Linotype" w:cs="Arial"/>
          <w:color w:val="000000"/>
        </w:rPr>
        <w:t>Il Dirigente Medico dell’Ambulatorio di Medicina del Lavoro, Dr.</w:t>
      </w:r>
      <w:r w:rsidR="000D09E2" w:rsidRPr="00AD5BEF">
        <w:rPr>
          <w:rFonts w:ascii="Palatino Linotype" w:eastAsia="Arial" w:hAnsi="Palatino Linotype" w:cs="Arial"/>
          <w:color w:val="000000"/>
        </w:rPr>
        <w:t>ssa Anna Volpin</w:t>
      </w:r>
    </w:p>
    <w:p w:rsidR="000B7062" w:rsidRPr="00AD5BEF" w:rsidRDefault="000B7062">
      <w:pPr>
        <w:jc w:val="right"/>
        <w:rPr>
          <w:rFonts w:ascii="Palatino Linotype" w:eastAsia="Arial" w:hAnsi="Palatino Linotype" w:cs="Arial"/>
          <w:color w:val="000000"/>
        </w:rPr>
      </w:pPr>
    </w:p>
    <w:p w:rsidR="00C46528" w:rsidRPr="00AD5BEF" w:rsidRDefault="00C46528">
      <w:pPr>
        <w:jc w:val="right"/>
        <w:rPr>
          <w:rFonts w:ascii="Palatino Linotype" w:eastAsia="Arial" w:hAnsi="Palatino Linotype" w:cs="Arial"/>
          <w:color w:val="000000"/>
        </w:rPr>
      </w:pPr>
    </w:p>
    <w:sectPr w:rsidR="00C46528" w:rsidRPr="00AD5BEF" w:rsidSect="005D3898">
      <w:headerReference w:type="default" r:id="rId9"/>
      <w:footerReference w:type="default" r:id="rId10"/>
      <w:headerReference w:type="first" r:id="rId11"/>
      <w:footerReference w:type="first" r:id="rId12"/>
      <w:pgSz w:w="11906" w:h="16838"/>
      <w:pgMar w:top="2127" w:right="1134" w:bottom="624" w:left="1134" w:header="850" w:footer="567" w:gutter="0"/>
      <w:pgNumType w:start="1"/>
      <w:cols w:space="720"/>
      <w:formProt w:val="0"/>
      <w:titlePg/>
      <w:docGrid w:linePitch="10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77FE8" w:rsidRDefault="00E77FE8">
      <w:r>
        <w:separator/>
      </w:r>
    </w:p>
  </w:endnote>
  <w:endnote w:type="continuationSeparator" w:id="1">
    <w:p w:rsidR="00E77FE8" w:rsidRDefault="00E77FE8">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1"/>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altName w:val="IDAutomationHC39M"/>
    <w:panose1 w:val="00000400000000000000"/>
    <w:charset w:val="01"/>
    <w:family w:val="roman"/>
    <w:notTrueType/>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7FE8" w:rsidRDefault="00E77FE8">
    <w:pPr>
      <w:rPr>
        <w:sz w:val="4"/>
        <w:szCs w:val="4"/>
      </w:rPr>
    </w:pPr>
  </w:p>
  <w:tbl>
    <w:tblPr>
      <w:tblW w:w="10208" w:type="dxa"/>
      <w:tblInd w:w="-260" w:type="dxa"/>
      <w:tblLook w:val="0000"/>
    </w:tblPr>
    <w:tblGrid>
      <w:gridCol w:w="3118"/>
      <w:gridCol w:w="4961"/>
      <w:gridCol w:w="2129"/>
    </w:tblGrid>
    <w:tr w:rsidR="00E77FE8">
      <w:trPr>
        <w:trHeight w:val="23"/>
      </w:trPr>
      <w:tc>
        <w:tcPr>
          <w:tcW w:w="3118" w:type="dxa"/>
          <w:tcBorders>
            <w:top w:val="single" w:sz="4" w:space="0" w:color="A6A6A6"/>
          </w:tcBorders>
          <w:shd w:val="clear" w:color="auto" w:fill="auto"/>
        </w:tcPr>
        <w:p w:rsidR="00E77FE8" w:rsidRDefault="00E77FE8">
          <w:pP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rsidR="00E77FE8" w:rsidRDefault="00E77FE8">
          <w:pPr>
            <w:spacing w:line="276" w:lineRule="auto"/>
            <w:ind w:left="178" w:right="171"/>
            <w:rPr>
              <w:rFonts w:ascii="Arial" w:eastAsia="Arial" w:hAnsi="Arial" w:cs="Arial"/>
              <w:b/>
              <w:color w:val="767171"/>
              <w:sz w:val="8"/>
              <w:szCs w:val="8"/>
            </w:rPr>
          </w:pPr>
        </w:p>
      </w:tc>
      <w:tc>
        <w:tcPr>
          <w:tcW w:w="2129" w:type="dxa"/>
          <w:tcBorders>
            <w:top w:val="single" w:sz="4" w:space="0" w:color="A6A6A6"/>
          </w:tcBorders>
          <w:shd w:val="clear" w:color="auto" w:fill="auto"/>
        </w:tcPr>
        <w:p w:rsidR="00E77FE8" w:rsidRDefault="00E77FE8">
          <w:pPr>
            <w:spacing w:line="276" w:lineRule="auto"/>
            <w:ind w:left="322"/>
            <w:rPr>
              <w:rFonts w:ascii="Arial" w:eastAsia="Arial" w:hAnsi="Arial" w:cs="Arial"/>
              <w:b/>
              <w:color w:val="C00000"/>
              <w:sz w:val="8"/>
              <w:szCs w:val="8"/>
            </w:rPr>
          </w:pPr>
        </w:p>
      </w:tc>
    </w:tr>
    <w:tr w:rsidR="00E77FE8">
      <w:trPr>
        <w:trHeight w:val="23"/>
      </w:trPr>
      <w:tc>
        <w:tcPr>
          <w:tcW w:w="3118" w:type="dxa"/>
          <w:shd w:val="clear" w:color="auto" w:fill="auto"/>
        </w:tcPr>
        <w:p w:rsidR="00E77FE8" w:rsidRDefault="00E77FE8">
          <w:pPr>
            <w:spacing w:line="276" w:lineRule="auto"/>
          </w:pPr>
          <w:r>
            <w:rPr>
              <w:rFonts w:ascii="Arial" w:eastAsia="Arial" w:hAnsi="Arial" w:cs="Arial"/>
              <w:b/>
              <w:color w:val="C00000"/>
              <w:sz w:val="16"/>
              <w:szCs w:val="16"/>
            </w:rPr>
            <w:t>Azienda Ospedale-Università Padova:</w:t>
          </w:r>
        </w:p>
      </w:tc>
      <w:tc>
        <w:tcPr>
          <w:tcW w:w="4961" w:type="dxa"/>
          <w:tcBorders>
            <w:left w:val="single" w:sz="4" w:space="0" w:color="A6A6A6"/>
          </w:tcBorders>
          <w:shd w:val="clear" w:color="auto" w:fill="auto"/>
        </w:tcPr>
        <w:p w:rsidR="00E77FE8" w:rsidRDefault="00E77FE8">
          <w:pPr>
            <w:spacing w:line="276" w:lineRule="auto"/>
            <w:ind w:left="178" w:right="171"/>
            <w:rPr>
              <w:rFonts w:ascii="Arial" w:eastAsia="Arial" w:hAnsi="Arial" w:cs="Arial"/>
              <w:b/>
              <w:color w:val="C00000"/>
              <w:sz w:val="16"/>
              <w:szCs w:val="16"/>
            </w:rPr>
          </w:pPr>
        </w:p>
      </w:tc>
      <w:tc>
        <w:tcPr>
          <w:tcW w:w="2129" w:type="dxa"/>
          <w:tcBorders>
            <w:left w:val="single" w:sz="4" w:space="0" w:color="A6A6A6"/>
          </w:tcBorders>
          <w:shd w:val="clear" w:color="auto" w:fill="auto"/>
        </w:tcPr>
        <w:p w:rsidR="00E77FE8" w:rsidRDefault="00E77FE8">
          <w:pPr>
            <w:spacing w:line="276" w:lineRule="auto"/>
            <w:ind w:left="174"/>
          </w:pPr>
          <w:r>
            <w:rPr>
              <w:rFonts w:ascii="Arial" w:eastAsia="Arial" w:hAnsi="Arial" w:cs="Arial"/>
              <w:b/>
              <w:color w:val="C00000"/>
              <w:sz w:val="16"/>
              <w:szCs w:val="16"/>
            </w:rPr>
            <w:t>Aopd.veneto.it</w:t>
          </w:r>
        </w:p>
      </w:tc>
    </w:tr>
    <w:tr w:rsidR="00E77FE8">
      <w:trPr>
        <w:trHeight w:val="23"/>
      </w:trPr>
      <w:tc>
        <w:tcPr>
          <w:tcW w:w="3118" w:type="dxa"/>
          <w:tcBorders>
            <w:top w:val="single" w:sz="4" w:space="0" w:color="A6A6A6"/>
            <w:bottom w:val="single" w:sz="4" w:space="0" w:color="A6A6A6"/>
          </w:tcBorders>
          <w:shd w:val="clear" w:color="auto" w:fill="auto"/>
        </w:tcPr>
        <w:p w:rsidR="00E77FE8" w:rsidRDefault="00E77FE8">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shd w:val="clear" w:color="auto" w:fill="auto"/>
        </w:tcPr>
        <w:p w:rsidR="00E77FE8" w:rsidRDefault="00E77FE8">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shd w:val="clear" w:color="auto" w:fill="auto"/>
        </w:tcPr>
        <w:p w:rsidR="00E77FE8" w:rsidRDefault="00E77FE8">
          <w:pPr>
            <w:spacing w:line="276" w:lineRule="auto"/>
            <w:ind w:left="322"/>
            <w:rPr>
              <w:rFonts w:ascii="Arial" w:eastAsia="Arial" w:hAnsi="Arial" w:cs="Arial"/>
              <w:b/>
              <w:color w:val="C00000"/>
              <w:sz w:val="8"/>
              <w:szCs w:val="8"/>
            </w:rPr>
          </w:pPr>
        </w:p>
      </w:tc>
    </w:tr>
  </w:tbl>
  <w:p w:rsidR="00E77FE8" w:rsidRDefault="00E77FE8">
    <w:pPr>
      <w:rPr>
        <w:sz w:val="4"/>
        <w:szCs w:val="4"/>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7FE8" w:rsidRDefault="00E77FE8">
    <w:pPr>
      <w:widowControl w:val="0"/>
      <w:spacing w:line="276" w:lineRule="auto"/>
    </w:pPr>
  </w:p>
  <w:tbl>
    <w:tblPr>
      <w:tblW w:w="10208" w:type="dxa"/>
      <w:tblInd w:w="-250" w:type="dxa"/>
      <w:tblLook w:val="0000"/>
    </w:tblPr>
    <w:tblGrid>
      <w:gridCol w:w="3118"/>
      <w:gridCol w:w="4961"/>
      <w:gridCol w:w="2129"/>
    </w:tblGrid>
    <w:tr w:rsidR="00E77FE8">
      <w:trPr>
        <w:trHeight w:val="23"/>
      </w:trPr>
      <w:tc>
        <w:tcPr>
          <w:tcW w:w="3118" w:type="dxa"/>
          <w:tcBorders>
            <w:top w:val="single" w:sz="4" w:space="0" w:color="A6A6A6"/>
          </w:tcBorders>
          <w:shd w:val="clear" w:color="auto" w:fill="auto"/>
        </w:tcPr>
        <w:p w:rsidR="00E77FE8" w:rsidRDefault="00E77FE8">
          <w:pP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rsidR="00E77FE8" w:rsidRDefault="00E77FE8">
          <w:pPr>
            <w:spacing w:line="276" w:lineRule="auto"/>
            <w:ind w:left="178" w:right="171"/>
            <w:rPr>
              <w:rFonts w:ascii="Arial" w:eastAsia="Arial" w:hAnsi="Arial" w:cs="Arial"/>
              <w:b/>
              <w:color w:val="767171"/>
              <w:sz w:val="8"/>
              <w:szCs w:val="8"/>
            </w:rPr>
          </w:pPr>
        </w:p>
      </w:tc>
      <w:tc>
        <w:tcPr>
          <w:tcW w:w="2129" w:type="dxa"/>
          <w:tcBorders>
            <w:top w:val="single" w:sz="4" w:space="0" w:color="A6A6A6"/>
          </w:tcBorders>
          <w:shd w:val="clear" w:color="auto" w:fill="auto"/>
        </w:tcPr>
        <w:p w:rsidR="00E77FE8" w:rsidRDefault="00E77FE8">
          <w:pPr>
            <w:spacing w:line="276" w:lineRule="auto"/>
            <w:ind w:left="322"/>
            <w:rPr>
              <w:rFonts w:ascii="Arial" w:eastAsia="Arial" w:hAnsi="Arial" w:cs="Arial"/>
              <w:b/>
              <w:color w:val="C00000"/>
              <w:sz w:val="8"/>
              <w:szCs w:val="8"/>
            </w:rPr>
          </w:pPr>
        </w:p>
      </w:tc>
    </w:tr>
    <w:tr w:rsidR="00E77FE8">
      <w:trPr>
        <w:trHeight w:val="23"/>
      </w:trPr>
      <w:tc>
        <w:tcPr>
          <w:tcW w:w="3118" w:type="dxa"/>
          <w:shd w:val="clear" w:color="auto" w:fill="auto"/>
        </w:tcPr>
        <w:p w:rsidR="00E77FE8" w:rsidRDefault="00E77FE8">
          <w:pPr>
            <w:spacing w:line="276" w:lineRule="auto"/>
          </w:pPr>
          <w:r>
            <w:rPr>
              <w:rFonts w:ascii="Arial" w:eastAsia="Arial" w:hAnsi="Arial" w:cs="Arial"/>
              <w:b/>
              <w:color w:val="C00000"/>
              <w:sz w:val="16"/>
              <w:szCs w:val="16"/>
            </w:rPr>
            <w:t>Azienda Ospedale-Università Padova:</w:t>
          </w:r>
        </w:p>
        <w:p w:rsidR="00E77FE8" w:rsidRDefault="00E77FE8">
          <w:pPr>
            <w:spacing w:line="276" w:lineRule="auto"/>
          </w:pPr>
          <w:r>
            <w:rPr>
              <w:rFonts w:ascii="Arial" w:eastAsia="Arial" w:hAnsi="Arial" w:cs="Arial"/>
              <w:color w:val="767171"/>
              <w:sz w:val="16"/>
              <w:szCs w:val="16"/>
            </w:rPr>
            <w:t>via Giustiniani, 2 - 35128 PADOVA</w:t>
          </w:r>
        </w:p>
        <w:p w:rsidR="00E77FE8" w:rsidRDefault="00E77FE8">
          <w:pPr>
            <w:spacing w:line="276" w:lineRule="auto"/>
          </w:pPr>
          <w:r>
            <w:rPr>
              <w:rFonts w:ascii="Arial" w:eastAsia="Arial" w:hAnsi="Arial" w:cs="Arial"/>
              <w:b/>
              <w:color w:val="767171"/>
              <w:sz w:val="16"/>
              <w:szCs w:val="16"/>
            </w:rPr>
            <w:t>T</w:t>
          </w:r>
          <w:r>
            <w:rPr>
              <w:rFonts w:ascii="Arial" w:eastAsia="Arial" w:hAnsi="Arial" w:cs="Arial"/>
              <w:color w:val="767171"/>
              <w:sz w:val="16"/>
              <w:szCs w:val="16"/>
            </w:rPr>
            <w:t>.+ 39 049 8211111</w:t>
          </w:r>
        </w:p>
        <w:p w:rsidR="00E77FE8" w:rsidRDefault="00E77FE8">
          <w:pPr>
            <w:spacing w:line="276" w:lineRule="auto"/>
          </w:pPr>
          <w:r>
            <w:rPr>
              <w:rFonts w:ascii="Arial" w:eastAsia="Arial" w:hAnsi="Arial" w:cs="Arial"/>
              <w:color w:val="767171"/>
              <w:sz w:val="16"/>
              <w:szCs w:val="16"/>
            </w:rPr>
            <w:t>P.E.C.:protocollo.aopd@pecveneto.it</w:t>
          </w:r>
        </w:p>
        <w:p w:rsidR="00E77FE8" w:rsidRDefault="00E77FE8">
          <w:pPr>
            <w:spacing w:line="276" w:lineRule="auto"/>
          </w:pPr>
          <w:r>
            <w:rPr>
              <w:rFonts w:ascii="Arial" w:eastAsia="Arial" w:hAnsi="Arial" w:cs="Arial"/>
              <w:color w:val="767171"/>
              <w:sz w:val="16"/>
              <w:szCs w:val="16"/>
            </w:rPr>
            <w:t>Cod.Fisc./P.IVA 00349040287</w:t>
          </w:r>
        </w:p>
        <w:p w:rsidR="00E77FE8" w:rsidRDefault="00E77FE8">
          <w:pPr>
            <w:spacing w:line="276" w:lineRule="auto"/>
            <w:rPr>
              <w:rFonts w:ascii="Arial" w:eastAsia="Arial" w:hAnsi="Arial" w:cs="Arial"/>
              <w:color w:val="767171"/>
              <w:sz w:val="16"/>
              <w:szCs w:val="16"/>
            </w:rPr>
          </w:pPr>
        </w:p>
      </w:tc>
      <w:tc>
        <w:tcPr>
          <w:tcW w:w="4961" w:type="dxa"/>
          <w:tcBorders>
            <w:left w:val="single" w:sz="4" w:space="0" w:color="A6A6A6"/>
          </w:tcBorders>
          <w:shd w:val="clear" w:color="auto" w:fill="auto"/>
        </w:tcPr>
        <w:p w:rsidR="00E77FE8" w:rsidRDefault="00E77FE8">
          <w:pPr>
            <w:spacing w:line="276" w:lineRule="auto"/>
            <w:ind w:left="178" w:right="171"/>
          </w:pPr>
          <w:r>
            <w:rPr>
              <w:rFonts w:ascii="Arial" w:eastAsia="Arial" w:hAnsi="Arial" w:cs="Arial"/>
              <w:b/>
              <w:color w:val="767171"/>
              <w:sz w:val="16"/>
              <w:szCs w:val="16"/>
            </w:rPr>
            <w:t>DIDAS SERVIZI DI DIAGNOSTICA INTEGRATA</w:t>
          </w:r>
        </w:p>
        <w:p w:rsidR="00E77FE8" w:rsidRDefault="00E77FE8">
          <w:pPr>
            <w:spacing w:line="276" w:lineRule="auto"/>
            <w:ind w:left="178" w:right="171"/>
          </w:pPr>
          <w:r>
            <w:rPr>
              <w:rFonts w:ascii="Arial" w:eastAsia="Arial" w:hAnsi="Arial" w:cs="Arial"/>
              <w:b/>
              <w:color w:val="767171"/>
              <w:sz w:val="16"/>
              <w:szCs w:val="16"/>
            </w:rPr>
            <w:t>UOC MEDICINA DEL LAVORO</w:t>
          </w:r>
        </w:p>
        <w:p w:rsidR="00E77FE8" w:rsidRDefault="00E77FE8">
          <w:pPr>
            <w:spacing w:line="276" w:lineRule="auto"/>
            <w:ind w:left="178" w:right="171"/>
          </w:pPr>
          <w:r>
            <w:rPr>
              <w:rFonts w:ascii="Arial" w:eastAsia="Arial" w:hAnsi="Arial" w:cs="Arial"/>
              <w:i/>
              <w:color w:val="767171"/>
              <w:sz w:val="16"/>
              <w:szCs w:val="16"/>
            </w:rPr>
            <w:t>Direttore: Prof. Angelo Moretto</w:t>
          </w:r>
        </w:p>
        <w:p w:rsidR="00E77FE8" w:rsidRDefault="00E77FE8">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rsidR="00E77FE8" w:rsidRDefault="00E77FE8">
          <w:pPr>
            <w:spacing w:line="276" w:lineRule="auto"/>
            <w:ind w:left="178" w:right="171"/>
          </w:pPr>
          <w:r>
            <w:rPr>
              <w:rFonts w:ascii="Arial" w:eastAsia="Arial" w:hAnsi="Arial" w:cs="Arial"/>
              <w:color w:val="767171"/>
              <w:sz w:val="16"/>
              <w:szCs w:val="16"/>
            </w:rPr>
            <w:t xml:space="preserve">e-mail </w:t>
          </w:r>
          <w:hyperlink r:id="rId1">
            <w:r>
              <w:rPr>
                <w:rFonts w:ascii="Arial" w:eastAsia="Arial" w:hAnsi="Arial" w:cs="Arial"/>
                <w:color w:val="0563C1"/>
                <w:sz w:val="16"/>
                <w:szCs w:val="16"/>
                <w:u w:val="single"/>
              </w:rPr>
              <w:t>med.lavoro@aopd.veneto.it</w:t>
            </w:r>
          </w:hyperlink>
        </w:p>
      </w:tc>
      <w:tc>
        <w:tcPr>
          <w:tcW w:w="2129" w:type="dxa"/>
          <w:tcBorders>
            <w:left w:val="single" w:sz="4" w:space="0" w:color="A6A6A6"/>
          </w:tcBorders>
          <w:shd w:val="clear" w:color="auto" w:fill="auto"/>
        </w:tcPr>
        <w:p w:rsidR="00E77FE8" w:rsidRDefault="00E77FE8">
          <w:pPr>
            <w:spacing w:line="276" w:lineRule="auto"/>
            <w:ind w:left="174"/>
          </w:pPr>
          <w:r>
            <w:rPr>
              <w:rFonts w:ascii="Arial" w:eastAsia="Arial" w:hAnsi="Arial" w:cs="Arial"/>
              <w:b/>
              <w:color w:val="C00000"/>
              <w:sz w:val="16"/>
              <w:szCs w:val="16"/>
            </w:rPr>
            <w:t>Aopd.veneto.it</w:t>
          </w:r>
        </w:p>
      </w:tc>
    </w:tr>
    <w:tr w:rsidR="00E77FE8">
      <w:trPr>
        <w:trHeight w:val="23"/>
      </w:trPr>
      <w:tc>
        <w:tcPr>
          <w:tcW w:w="3118" w:type="dxa"/>
          <w:tcBorders>
            <w:top w:val="single" w:sz="4" w:space="0" w:color="A6A6A6"/>
            <w:bottom w:val="single" w:sz="4" w:space="0" w:color="A6A6A6"/>
          </w:tcBorders>
          <w:shd w:val="clear" w:color="auto" w:fill="auto"/>
        </w:tcPr>
        <w:p w:rsidR="00E77FE8" w:rsidRDefault="00E77FE8">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shd w:val="clear" w:color="auto" w:fill="auto"/>
        </w:tcPr>
        <w:p w:rsidR="00E77FE8" w:rsidRDefault="00E77FE8">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shd w:val="clear" w:color="auto" w:fill="auto"/>
        </w:tcPr>
        <w:p w:rsidR="00E77FE8" w:rsidRDefault="00E77FE8">
          <w:pPr>
            <w:spacing w:line="276" w:lineRule="auto"/>
            <w:ind w:left="322"/>
            <w:rPr>
              <w:rFonts w:ascii="Arial" w:eastAsia="Arial" w:hAnsi="Arial" w:cs="Arial"/>
              <w:b/>
              <w:color w:val="C00000"/>
              <w:sz w:val="8"/>
              <w:szCs w:val="8"/>
            </w:rPr>
          </w:pPr>
        </w:p>
      </w:tc>
    </w:tr>
  </w:tbl>
  <w:p w:rsidR="00E77FE8" w:rsidRDefault="00E77FE8">
    <w:pPr>
      <w:rPr>
        <w:sz w:val="4"/>
        <w:szCs w:val="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77FE8" w:rsidRDefault="00E77FE8">
      <w:r>
        <w:separator/>
      </w:r>
    </w:p>
  </w:footnote>
  <w:footnote w:type="continuationSeparator" w:id="1">
    <w:p w:rsidR="00E77FE8" w:rsidRDefault="00E77FE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7FE8" w:rsidRDefault="00E77FE8"/>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7FE8" w:rsidRDefault="00E77FE8">
    <w:pPr>
      <w:jc w:val="center"/>
    </w:pPr>
    <w:r>
      <w:rPr>
        <w:noProof/>
        <w:lang w:eastAsia="it-IT" w:bidi="ar-SA"/>
      </w:rPr>
      <w:drawing>
        <wp:inline distT="0" distB="0" distL="0" distR="0">
          <wp:extent cx="1928495" cy="8515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8" t="-19" r="-8" b="-19"/>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E1F21"/>
    <w:multiLevelType w:val="hybridMultilevel"/>
    <w:tmpl w:val="925676D2"/>
    <w:lvl w:ilvl="0" w:tplc="7526B30E">
      <w:numFmt w:val="bullet"/>
      <w:lvlText w:val=""/>
      <w:lvlJc w:val="left"/>
      <w:pPr>
        <w:ind w:left="720" w:hanging="360"/>
      </w:pPr>
      <w:rPr>
        <w:rFonts w:ascii="Wingdings" w:eastAsia="Arial" w:hAnsi="Wingdings"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25EA2A3D"/>
    <w:multiLevelType w:val="multilevel"/>
    <w:tmpl w:val="3CF62F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nsid w:val="29492310"/>
    <w:multiLevelType w:val="multilevel"/>
    <w:tmpl w:val="AF4803DA"/>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
      <w:lvlJc w:val="left"/>
      <w:pPr>
        <w:tabs>
          <w:tab w:val="num" w:pos="0"/>
        </w:tabs>
        <w:ind w:left="3600" w:hanging="360"/>
      </w:pPr>
      <w:rPr>
        <w:rFonts w:ascii="Noto Sans Symbols" w:hAnsi="Noto Sans Symbols" w:cs="Noto Sans Symbols"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
      <w:lvlJc w:val="left"/>
      <w:pPr>
        <w:tabs>
          <w:tab w:val="num" w:pos="0"/>
        </w:tabs>
        <w:ind w:left="5760" w:hanging="360"/>
      </w:pPr>
      <w:rPr>
        <w:rFonts w:ascii="Noto Sans Symbols" w:hAnsi="Noto Sans Symbols" w:cs="Noto Sans Symbols"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nsid w:val="2A83301C"/>
    <w:multiLevelType w:val="multilevel"/>
    <w:tmpl w:val="B83C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E012AA"/>
    <w:multiLevelType w:val="multilevel"/>
    <w:tmpl w:val="4D96CBBA"/>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
      <w:lvlJc w:val="left"/>
      <w:pPr>
        <w:tabs>
          <w:tab w:val="num" w:pos="0"/>
        </w:tabs>
        <w:ind w:left="3600" w:hanging="360"/>
      </w:pPr>
      <w:rPr>
        <w:rFonts w:ascii="Noto Sans Symbols" w:hAnsi="Noto Sans Symbols" w:cs="Noto Sans Symbols"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
      <w:lvlJc w:val="left"/>
      <w:pPr>
        <w:tabs>
          <w:tab w:val="num" w:pos="0"/>
        </w:tabs>
        <w:ind w:left="5760" w:hanging="360"/>
      </w:pPr>
      <w:rPr>
        <w:rFonts w:ascii="Noto Sans Symbols" w:hAnsi="Noto Sans Symbols" w:cs="Noto Sans Symbols"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nsid w:val="68D454E7"/>
    <w:multiLevelType w:val="multilevel"/>
    <w:tmpl w:val="F43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29688B"/>
    <w:multiLevelType w:val="multilevel"/>
    <w:tmpl w:val="CD0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0"/>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hyphenationZone w:val="283"/>
  <w:characterSpacingControl w:val="doNotCompress"/>
  <w:footnotePr>
    <w:footnote w:id="0"/>
    <w:footnote w:id="1"/>
  </w:footnotePr>
  <w:endnotePr>
    <w:endnote w:id="0"/>
    <w:endnote w:id="1"/>
  </w:endnotePr>
  <w:compat/>
  <w:rsids>
    <w:rsidRoot w:val="000B7062"/>
    <w:rsid w:val="00010970"/>
    <w:rsid w:val="000142F1"/>
    <w:rsid w:val="00040518"/>
    <w:rsid w:val="000B7062"/>
    <w:rsid w:val="000D09E2"/>
    <w:rsid w:val="000D3D6A"/>
    <w:rsid w:val="00163C3E"/>
    <w:rsid w:val="00181739"/>
    <w:rsid w:val="002001A8"/>
    <w:rsid w:val="002002A9"/>
    <w:rsid w:val="002455E9"/>
    <w:rsid w:val="003B4E08"/>
    <w:rsid w:val="003D26D4"/>
    <w:rsid w:val="003E4BCB"/>
    <w:rsid w:val="00430BD6"/>
    <w:rsid w:val="004372A3"/>
    <w:rsid w:val="00482879"/>
    <w:rsid w:val="004D0472"/>
    <w:rsid w:val="004D52C6"/>
    <w:rsid w:val="00510942"/>
    <w:rsid w:val="00516790"/>
    <w:rsid w:val="005610C3"/>
    <w:rsid w:val="005A2ED2"/>
    <w:rsid w:val="005A53A1"/>
    <w:rsid w:val="005D3898"/>
    <w:rsid w:val="005E67C2"/>
    <w:rsid w:val="006008B5"/>
    <w:rsid w:val="006A24EE"/>
    <w:rsid w:val="00705767"/>
    <w:rsid w:val="007275AC"/>
    <w:rsid w:val="00771C28"/>
    <w:rsid w:val="007D20D0"/>
    <w:rsid w:val="0081033A"/>
    <w:rsid w:val="00815DE3"/>
    <w:rsid w:val="00842A5F"/>
    <w:rsid w:val="008628CA"/>
    <w:rsid w:val="00877D64"/>
    <w:rsid w:val="008F21C1"/>
    <w:rsid w:val="008F6F7F"/>
    <w:rsid w:val="008F712C"/>
    <w:rsid w:val="009C1FE9"/>
    <w:rsid w:val="009D20A0"/>
    <w:rsid w:val="00A3167D"/>
    <w:rsid w:val="00A67946"/>
    <w:rsid w:val="00AD5BEF"/>
    <w:rsid w:val="00B54AB6"/>
    <w:rsid w:val="00BD0B92"/>
    <w:rsid w:val="00BD3DAC"/>
    <w:rsid w:val="00C46528"/>
    <w:rsid w:val="00CB79F6"/>
    <w:rsid w:val="00D25B62"/>
    <w:rsid w:val="00DE690D"/>
    <w:rsid w:val="00E15F5F"/>
    <w:rsid w:val="00E56CA4"/>
    <w:rsid w:val="00E77FE8"/>
    <w:rsid w:val="00EA50FE"/>
    <w:rsid w:val="00EC20F1"/>
    <w:rsid w:val="00F37E27"/>
    <w:rsid w:val="00F4489A"/>
    <w:rsid w:val="00F73DCD"/>
    <w:rsid w:val="00F86927"/>
    <w:rsid w:val="00FD1C29"/>
  </w:rsids>
  <m:mathPr>
    <m:mathFont m:val="Cambria Math"/>
    <m:brkBin m:val="before"/>
    <m:brkBinSub m:val="--"/>
    <m:smallFrac/>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00000A"/>
        <w:szCs w:val="24"/>
        <w:lang w:val="it-IT"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3898"/>
    <w:pPr>
      <w:textAlignment w:val="baseline"/>
    </w:pPr>
    <w:rPr>
      <w:sz w:val="24"/>
    </w:rPr>
  </w:style>
  <w:style w:type="paragraph" w:styleId="Titolo1">
    <w:name w:val="heading 1"/>
    <w:basedOn w:val="Normale"/>
    <w:next w:val="Normale"/>
    <w:uiPriority w:val="9"/>
    <w:qFormat/>
    <w:rsid w:val="005D3898"/>
    <w:pPr>
      <w:keepNext/>
      <w:keepLines/>
      <w:widowControl w:val="0"/>
      <w:spacing w:before="400" w:after="120"/>
      <w:outlineLvl w:val="0"/>
    </w:pPr>
    <w:rPr>
      <w:rFonts w:ascii="Times New Roman" w:eastAsia="Times New Roman" w:hAnsi="Times New Roman"/>
      <w:sz w:val="26"/>
      <w:szCs w:val="26"/>
      <w:lang w:eastAsia="it-IT"/>
    </w:rPr>
  </w:style>
  <w:style w:type="paragraph" w:styleId="Titolo2">
    <w:name w:val="heading 2"/>
    <w:basedOn w:val="LO-normal"/>
    <w:next w:val="Normale"/>
    <w:uiPriority w:val="9"/>
    <w:semiHidden/>
    <w:unhideWhenUsed/>
    <w:qFormat/>
    <w:rsid w:val="005D3898"/>
    <w:pPr>
      <w:keepNext/>
      <w:keepLines/>
      <w:spacing w:before="360" w:after="80"/>
      <w:outlineLvl w:val="1"/>
    </w:pPr>
    <w:rPr>
      <w:b/>
      <w:sz w:val="36"/>
      <w:szCs w:val="36"/>
    </w:rPr>
  </w:style>
  <w:style w:type="paragraph" w:styleId="Titolo3">
    <w:name w:val="heading 3"/>
    <w:basedOn w:val="LO-normal"/>
    <w:next w:val="Normale"/>
    <w:uiPriority w:val="9"/>
    <w:semiHidden/>
    <w:unhideWhenUsed/>
    <w:qFormat/>
    <w:rsid w:val="005D3898"/>
    <w:pPr>
      <w:keepNext/>
      <w:keepLines/>
      <w:spacing w:before="280" w:after="80"/>
      <w:outlineLvl w:val="2"/>
    </w:pPr>
    <w:rPr>
      <w:b/>
      <w:sz w:val="28"/>
      <w:szCs w:val="28"/>
    </w:rPr>
  </w:style>
  <w:style w:type="paragraph" w:styleId="Titolo4">
    <w:name w:val="heading 4"/>
    <w:basedOn w:val="LO-normal"/>
    <w:next w:val="Normale"/>
    <w:uiPriority w:val="9"/>
    <w:semiHidden/>
    <w:unhideWhenUsed/>
    <w:qFormat/>
    <w:rsid w:val="005D3898"/>
    <w:pPr>
      <w:keepNext/>
      <w:keepLines/>
      <w:spacing w:before="240" w:after="40"/>
      <w:outlineLvl w:val="3"/>
    </w:pPr>
    <w:rPr>
      <w:b/>
    </w:rPr>
  </w:style>
  <w:style w:type="paragraph" w:styleId="Titolo5">
    <w:name w:val="heading 5"/>
    <w:basedOn w:val="LO-normal"/>
    <w:next w:val="Normale"/>
    <w:uiPriority w:val="9"/>
    <w:semiHidden/>
    <w:unhideWhenUsed/>
    <w:qFormat/>
    <w:rsid w:val="005D3898"/>
    <w:pPr>
      <w:keepNext/>
      <w:keepLines/>
      <w:spacing w:before="220" w:after="40"/>
      <w:outlineLvl w:val="4"/>
    </w:pPr>
    <w:rPr>
      <w:b/>
      <w:sz w:val="22"/>
      <w:szCs w:val="22"/>
    </w:rPr>
  </w:style>
  <w:style w:type="paragraph" w:styleId="Titolo6">
    <w:name w:val="heading 6"/>
    <w:basedOn w:val="LO-normal"/>
    <w:next w:val="Normale"/>
    <w:uiPriority w:val="9"/>
    <w:semiHidden/>
    <w:unhideWhenUsed/>
    <w:qFormat/>
    <w:rsid w:val="005D3898"/>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predefinitoparagrafo1">
    <w:name w:val="Car. predefinito paragrafo1"/>
    <w:qFormat/>
    <w:rsid w:val="005D3898"/>
  </w:style>
  <w:style w:type="character" w:customStyle="1" w:styleId="IntestazioneCarattere">
    <w:name w:val="Intestazione Carattere"/>
    <w:basedOn w:val="Carpredefinitoparagrafo1"/>
    <w:qFormat/>
    <w:rsid w:val="005D3898"/>
  </w:style>
  <w:style w:type="character" w:customStyle="1" w:styleId="PidipaginaCarattere">
    <w:name w:val="Piè di pagina Carattere"/>
    <w:basedOn w:val="Carpredefinitoparagrafo1"/>
    <w:qFormat/>
    <w:rsid w:val="005D3898"/>
  </w:style>
  <w:style w:type="character" w:customStyle="1" w:styleId="CollegamentoInternet">
    <w:name w:val="Collegamento Internet"/>
    <w:rsid w:val="005D3898"/>
    <w:rPr>
      <w:color w:val="0563C1"/>
      <w:u w:val="single"/>
    </w:rPr>
  </w:style>
  <w:style w:type="character" w:customStyle="1" w:styleId="Menzionenonrisolta1">
    <w:name w:val="Menzione non risolta1"/>
    <w:qFormat/>
    <w:rsid w:val="005D3898"/>
    <w:rPr>
      <w:color w:val="605E5C"/>
      <w:shd w:val="clear" w:color="auto" w:fill="E1DFDD"/>
    </w:rPr>
  </w:style>
  <w:style w:type="character" w:customStyle="1" w:styleId="Menzionenonrisolta2">
    <w:name w:val="Menzione non risolta2"/>
    <w:qFormat/>
    <w:rsid w:val="005D3898"/>
    <w:rPr>
      <w:color w:val="605E5C"/>
      <w:shd w:val="clear" w:color="auto" w:fill="E1DFDD"/>
    </w:rPr>
  </w:style>
  <w:style w:type="character" w:customStyle="1" w:styleId="Collegamentoipertestuale1">
    <w:name w:val="Collegamento ipertestuale1"/>
    <w:qFormat/>
    <w:rsid w:val="005D3898"/>
    <w:rPr>
      <w:color w:val="000080"/>
      <w:u w:val="single"/>
    </w:rPr>
  </w:style>
  <w:style w:type="character" w:customStyle="1" w:styleId="TestofumettoCarattere">
    <w:name w:val="Testo fumetto Carattere"/>
    <w:basedOn w:val="Carpredefinitoparagrafo"/>
    <w:link w:val="Testofumetto"/>
    <w:uiPriority w:val="99"/>
    <w:semiHidden/>
    <w:qFormat/>
    <w:rsid w:val="00B63037"/>
    <w:rPr>
      <w:rFonts w:ascii="Tahoma" w:eastAsia="Calibri" w:hAnsi="Tahoma" w:cs="Tahoma"/>
      <w:color w:val="00000A"/>
      <w:sz w:val="16"/>
      <w:szCs w:val="16"/>
      <w:lang w:eastAsia="zh-CN"/>
    </w:rPr>
  </w:style>
  <w:style w:type="paragraph" w:styleId="Titolo">
    <w:name w:val="Title"/>
    <w:basedOn w:val="Normale"/>
    <w:next w:val="Corpodeltesto"/>
    <w:uiPriority w:val="10"/>
    <w:qFormat/>
    <w:rsid w:val="005D3898"/>
    <w:pPr>
      <w:keepNext/>
      <w:spacing w:before="240" w:after="120"/>
    </w:pPr>
    <w:rPr>
      <w:rFonts w:ascii="Liberation Sans" w:eastAsia="Microsoft YaHei" w:hAnsi="Liberation Sans" w:cs="Arial"/>
      <w:sz w:val="28"/>
      <w:szCs w:val="28"/>
    </w:rPr>
  </w:style>
  <w:style w:type="paragraph" w:styleId="Corpodeltesto">
    <w:name w:val="Body Text"/>
    <w:basedOn w:val="Normale"/>
    <w:rsid w:val="005D3898"/>
    <w:pPr>
      <w:spacing w:after="140" w:line="276" w:lineRule="auto"/>
    </w:pPr>
  </w:style>
  <w:style w:type="paragraph" w:styleId="Elenco">
    <w:name w:val="List"/>
    <w:basedOn w:val="Corpodeltesto"/>
    <w:rsid w:val="005D3898"/>
    <w:rPr>
      <w:rFonts w:cs="Mangal"/>
    </w:rPr>
  </w:style>
  <w:style w:type="paragraph" w:styleId="Didascalia">
    <w:name w:val="caption"/>
    <w:basedOn w:val="Normale"/>
    <w:qFormat/>
    <w:rsid w:val="005D3898"/>
    <w:pPr>
      <w:suppressLineNumbers/>
      <w:spacing w:before="120" w:after="120"/>
    </w:pPr>
    <w:rPr>
      <w:rFonts w:cs="Mangal"/>
      <w:i/>
      <w:iCs/>
    </w:rPr>
  </w:style>
  <w:style w:type="paragraph" w:customStyle="1" w:styleId="Indice">
    <w:name w:val="Indice"/>
    <w:basedOn w:val="Normale"/>
    <w:qFormat/>
    <w:rsid w:val="005D3898"/>
    <w:pPr>
      <w:suppressLineNumbers/>
    </w:pPr>
    <w:rPr>
      <w:rFonts w:cs="Mangal"/>
    </w:rPr>
  </w:style>
  <w:style w:type="paragraph" w:customStyle="1" w:styleId="LO-normal">
    <w:name w:val="LO-normal"/>
    <w:qFormat/>
    <w:rsid w:val="005D3898"/>
    <w:rPr>
      <w:sz w:val="24"/>
    </w:rPr>
  </w:style>
  <w:style w:type="paragraph" w:customStyle="1" w:styleId="Titolo10">
    <w:name w:val="Titolo1"/>
    <w:basedOn w:val="Normale"/>
    <w:qFormat/>
    <w:rsid w:val="005D3898"/>
    <w:pPr>
      <w:keepNext/>
      <w:spacing w:before="240" w:after="120"/>
    </w:pPr>
    <w:rPr>
      <w:rFonts w:ascii="Liberation Sans" w:eastAsia="Microsoft YaHei" w:hAnsi="Liberation Sans" w:cs="Mangal"/>
      <w:sz w:val="28"/>
      <w:szCs w:val="28"/>
    </w:rPr>
  </w:style>
  <w:style w:type="paragraph" w:customStyle="1" w:styleId="Standard">
    <w:name w:val="Standard"/>
    <w:qFormat/>
    <w:rsid w:val="005D3898"/>
    <w:pPr>
      <w:textAlignment w:val="baseline"/>
    </w:pPr>
    <w:rPr>
      <w:sz w:val="24"/>
    </w:rPr>
  </w:style>
  <w:style w:type="paragraph" w:customStyle="1" w:styleId="Intestazioneepidipagina">
    <w:name w:val="Intestazione e piè di pagina"/>
    <w:basedOn w:val="Standard"/>
    <w:qFormat/>
    <w:rsid w:val="005D3898"/>
    <w:pPr>
      <w:suppressLineNumbers/>
    </w:pPr>
  </w:style>
  <w:style w:type="paragraph" w:styleId="Intestazione">
    <w:name w:val="header"/>
    <w:basedOn w:val="Normale"/>
    <w:rsid w:val="005D3898"/>
  </w:style>
  <w:style w:type="paragraph" w:styleId="Pidipagina">
    <w:name w:val="footer"/>
    <w:basedOn w:val="Normale"/>
    <w:rsid w:val="005D3898"/>
  </w:style>
  <w:style w:type="paragraph" w:styleId="NormaleWeb">
    <w:name w:val="Normal (Web)"/>
    <w:basedOn w:val="Normale"/>
    <w:qFormat/>
    <w:rsid w:val="005D3898"/>
    <w:pPr>
      <w:spacing w:before="100" w:after="100"/>
    </w:pPr>
    <w:rPr>
      <w:rFonts w:ascii="Times New Roman" w:eastAsia="Times New Roman" w:hAnsi="Times New Roman"/>
    </w:rPr>
  </w:style>
  <w:style w:type="paragraph" w:customStyle="1" w:styleId="Default">
    <w:name w:val="Default"/>
    <w:qFormat/>
    <w:rsid w:val="005D3898"/>
    <w:pPr>
      <w:textAlignment w:val="baseline"/>
    </w:pPr>
    <w:rPr>
      <w:color w:val="000000"/>
      <w:sz w:val="24"/>
    </w:rPr>
  </w:style>
  <w:style w:type="paragraph" w:customStyle="1" w:styleId="Contenutotabella">
    <w:name w:val="Contenuto tabella"/>
    <w:basedOn w:val="Normale"/>
    <w:qFormat/>
    <w:rsid w:val="005D3898"/>
    <w:pPr>
      <w:suppressLineNumbers/>
    </w:pPr>
  </w:style>
  <w:style w:type="paragraph" w:customStyle="1" w:styleId="Titolotabella">
    <w:name w:val="Titolo tabella"/>
    <w:basedOn w:val="Contenutotabella"/>
    <w:qFormat/>
    <w:rsid w:val="005D3898"/>
    <w:pPr>
      <w:jc w:val="center"/>
    </w:pPr>
    <w:rPr>
      <w:b/>
      <w:bCs/>
    </w:rPr>
  </w:style>
  <w:style w:type="paragraph" w:styleId="Testofumetto">
    <w:name w:val="Balloon Text"/>
    <w:basedOn w:val="Normale"/>
    <w:link w:val="TestofumettoCarattere"/>
    <w:uiPriority w:val="99"/>
    <w:semiHidden/>
    <w:unhideWhenUsed/>
    <w:qFormat/>
    <w:rsid w:val="00B63037"/>
    <w:rPr>
      <w:rFonts w:ascii="Tahoma" w:hAnsi="Tahoma" w:cs="Tahoma"/>
      <w:sz w:val="16"/>
      <w:szCs w:val="16"/>
    </w:rPr>
  </w:style>
  <w:style w:type="paragraph" w:styleId="Sottotitolo">
    <w:name w:val="Subtitle"/>
    <w:basedOn w:val="LO-normal"/>
    <w:next w:val="Normale"/>
    <w:uiPriority w:val="11"/>
    <w:qFormat/>
    <w:rsid w:val="005D3898"/>
    <w:pPr>
      <w:keepNext/>
      <w:keepLines/>
      <w:spacing w:before="360" w:after="80"/>
    </w:pPr>
    <w:rPr>
      <w:rFonts w:ascii="Georgia" w:eastAsia="Georgia" w:hAnsi="Georgia" w:cs="Georgia"/>
      <w:i/>
      <w:color w:val="666666"/>
      <w:sz w:val="48"/>
      <w:szCs w:val="48"/>
    </w:rPr>
  </w:style>
  <w:style w:type="table" w:customStyle="1" w:styleId="TableNormal">
    <w:name w:val="Table Normal"/>
    <w:rsid w:val="005D3898"/>
    <w:tblPr>
      <w:tblCellMar>
        <w:top w:w="0" w:type="dxa"/>
        <w:left w:w="0" w:type="dxa"/>
        <w:bottom w:w="0" w:type="dxa"/>
        <w:right w:w="0" w:type="dxa"/>
      </w:tblCellMar>
    </w:tblPr>
  </w:style>
  <w:style w:type="paragraph" w:styleId="Paragrafoelenco">
    <w:name w:val="List Paragraph"/>
    <w:basedOn w:val="Normale"/>
    <w:uiPriority w:val="34"/>
    <w:qFormat/>
    <w:rsid w:val="00D25B62"/>
    <w:pPr>
      <w:ind w:left="720"/>
      <w:contextualSpacing/>
    </w:pPr>
    <w:rPr>
      <w:rFonts w:cs="Mangal"/>
      <w:szCs w:val="21"/>
    </w:rPr>
  </w:style>
  <w:style w:type="character" w:customStyle="1" w:styleId="period">
    <w:name w:val="period"/>
    <w:basedOn w:val="Carpredefinitoparagrafo"/>
    <w:rsid w:val="005A53A1"/>
  </w:style>
  <w:style w:type="character" w:customStyle="1" w:styleId="cit">
    <w:name w:val="cit"/>
    <w:basedOn w:val="Carpredefinitoparagrafo"/>
    <w:rsid w:val="005A53A1"/>
  </w:style>
  <w:style w:type="character" w:customStyle="1" w:styleId="citation-doi">
    <w:name w:val="citation-doi"/>
    <w:basedOn w:val="Carpredefinitoparagrafo"/>
    <w:rsid w:val="005A53A1"/>
  </w:style>
  <w:style w:type="character" w:customStyle="1" w:styleId="authors-list-item">
    <w:name w:val="authors-list-item"/>
    <w:basedOn w:val="Carpredefinitoparagrafo"/>
    <w:rsid w:val="005A53A1"/>
  </w:style>
  <w:style w:type="character" w:styleId="Collegamentoipertestuale">
    <w:name w:val="Hyperlink"/>
    <w:basedOn w:val="Carpredefinitoparagrafo"/>
    <w:uiPriority w:val="99"/>
    <w:semiHidden/>
    <w:unhideWhenUsed/>
    <w:rsid w:val="005A53A1"/>
    <w:rPr>
      <w:color w:val="0000FF"/>
      <w:u w:val="single"/>
    </w:rPr>
  </w:style>
  <w:style w:type="character" w:customStyle="1" w:styleId="author-sup-separator">
    <w:name w:val="author-sup-separator"/>
    <w:basedOn w:val="Carpredefinitoparagrafo"/>
    <w:rsid w:val="005A53A1"/>
  </w:style>
  <w:style w:type="character" w:customStyle="1" w:styleId="comma">
    <w:name w:val="comma"/>
    <w:basedOn w:val="Carpredefinitoparagrafo"/>
    <w:rsid w:val="005A53A1"/>
  </w:style>
</w:styles>
</file>

<file path=word/webSettings.xml><?xml version="1.0" encoding="utf-8"?>
<w:webSettings xmlns:r="http://schemas.openxmlformats.org/officeDocument/2006/relationships" xmlns:w="http://schemas.openxmlformats.org/wordprocessingml/2006/main">
  <w:divs>
    <w:div w:id="19090778">
      <w:bodyDiv w:val="1"/>
      <w:marLeft w:val="0"/>
      <w:marRight w:val="0"/>
      <w:marTop w:val="0"/>
      <w:marBottom w:val="0"/>
      <w:divBdr>
        <w:top w:val="none" w:sz="0" w:space="0" w:color="auto"/>
        <w:left w:val="none" w:sz="0" w:space="0" w:color="auto"/>
        <w:bottom w:val="none" w:sz="0" w:space="0" w:color="auto"/>
        <w:right w:val="none" w:sz="0" w:space="0" w:color="auto"/>
      </w:divBdr>
      <w:divsChild>
        <w:div w:id="1879855496">
          <w:marLeft w:val="0"/>
          <w:marRight w:val="0"/>
          <w:marTop w:val="0"/>
          <w:marBottom w:val="0"/>
          <w:divBdr>
            <w:top w:val="none" w:sz="0" w:space="0" w:color="auto"/>
            <w:left w:val="none" w:sz="0" w:space="0" w:color="auto"/>
            <w:bottom w:val="none" w:sz="0" w:space="0" w:color="auto"/>
            <w:right w:val="none" w:sz="0" w:space="0" w:color="auto"/>
          </w:divBdr>
          <w:divsChild>
            <w:div w:id="16604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66384">
      <w:bodyDiv w:val="1"/>
      <w:marLeft w:val="0"/>
      <w:marRight w:val="0"/>
      <w:marTop w:val="0"/>
      <w:marBottom w:val="0"/>
      <w:divBdr>
        <w:top w:val="none" w:sz="0" w:space="0" w:color="auto"/>
        <w:left w:val="none" w:sz="0" w:space="0" w:color="auto"/>
        <w:bottom w:val="none" w:sz="0" w:space="0" w:color="auto"/>
        <w:right w:val="none" w:sz="0" w:space="0" w:color="auto"/>
      </w:divBdr>
    </w:div>
    <w:div w:id="471217502">
      <w:bodyDiv w:val="1"/>
      <w:marLeft w:val="0"/>
      <w:marRight w:val="0"/>
      <w:marTop w:val="0"/>
      <w:marBottom w:val="0"/>
      <w:divBdr>
        <w:top w:val="none" w:sz="0" w:space="0" w:color="auto"/>
        <w:left w:val="none" w:sz="0" w:space="0" w:color="auto"/>
        <w:bottom w:val="none" w:sz="0" w:space="0" w:color="auto"/>
        <w:right w:val="none" w:sz="0" w:space="0" w:color="auto"/>
      </w:divBdr>
    </w:div>
    <w:div w:id="507059720">
      <w:bodyDiv w:val="1"/>
      <w:marLeft w:val="0"/>
      <w:marRight w:val="0"/>
      <w:marTop w:val="0"/>
      <w:marBottom w:val="0"/>
      <w:divBdr>
        <w:top w:val="none" w:sz="0" w:space="0" w:color="auto"/>
        <w:left w:val="none" w:sz="0" w:space="0" w:color="auto"/>
        <w:bottom w:val="none" w:sz="0" w:space="0" w:color="auto"/>
        <w:right w:val="none" w:sz="0" w:space="0" w:color="auto"/>
      </w:divBdr>
    </w:div>
    <w:div w:id="641497589">
      <w:bodyDiv w:val="1"/>
      <w:marLeft w:val="0"/>
      <w:marRight w:val="0"/>
      <w:marTop w:val="0"/>
      <w:marBottom w:val="0"/>
      <w:divBdr>
        <w:top w:val="none" w:sz="0" w:space="0" w:color="auto"/>
        <w:left w:val="none" w:sz="0" w:space="0" w:color="auto"/>
        <w:bottom w:val="none" w:sz="0" w:space="0" w:color="auto"/>
        <w:right w:val="none" w:sz="0" w:space="0" w:color="auto"/>
      </w:divBdr>
      <w:divsChild>
        <w:div w:id="1840465035">
          <w:marLeft w:val="0"/>
          <w:marRight w:val="0"/>
          <w:marTop w:val="0"/>
          <w:marBottom w:val="0"/>
          <w:divBdr>
            <w:top w:val="none" w:sz="0" w:space="0" w:color="auto"/>
            <w:left w:val="none" w:sz="0" w:space="0" w:color="auto"/>
            <w:bottom w:val="none" w:sz="0" w:space="0" w:color="auto"/>
            <w:right w:val="none" w:sz="0" w:space="0" w:color="auto"/>
          </w:divBdr>
        </w:div>
        <w:div w:id="399139083">
          <w:marLeft w:val="0"/>
          <w:marRight w:val="0"/>
          <w:marTop w:val="0"/>
          <w:marBottom w:val="0"/>
          <w:divBdr>
            <w:top w:val="none" w:sz="0" w:space="0" w:color="auto"/>
            <w:left w:val="none" w:sz="0" w:space="0" w:color="auto"/>
            <w:bottom w:val="none" w:sz="0" w:space="0" w:color="auto"/>
            <w:right w:val="none" w:sz="0" w:space="0" w:color="auto"/>
          </w:divBdr>
        </w:div>
        <w:div w:id="396246649">
          <w:marLeft w:val="0"/>
          <w:marRight w:val="0"/>
          <w:marTop w:val="0"/>
          <w:marBottom w:val="0"/>
          <w:divBdr>
            <w:top w:val="none" w:sz="0" w:space="0" w:color="auto"/>
            <w:left w:val="none" w:sz="0" w:space="0" w:color="auto"/>
            <w:bottom w:val="none" w:sz="0" w:space="0" w:color="auto"/>
            <w:right w:val="none" w:sz="0" w:space="0" w:color="auto"/>
          </w:divBdr>
        </w:div>
        <w:div w:id="1305433428">
          <w:marLeft w:val="0"/>
          <w:marRight w:val="0"/>
          <w:marTop w:val="0"/>
          <w:marBottom w:val="0"/>
          <w:divBdr>
            <w:top w:val="none" w:sz="0" w:space="0" w:color="auto"/>
            <w:left w:val="none" w:sz="0" w:space="0" w:color="auto"/>
            <w:bottom w:val="none" w:sz="0" w:space="0" w:color="auto"/>
            <w:right w:val="none" w:sz="0" w:space="0" w:color="auto"/>
          </w:divBdr>
        </w:div>
        <w:div w:id="654409726">
          <w:marLeft w:val="0"/>
          <w:marRight w:val="0"/>
          <w:marTop w:val="0"/>
          <w:marBottom w:val="0"/>
          <w:divBdr>
            <w:top w:val="none" w:sz="0" w:space="0" w:color="auto"/>
            <w:left w:val="none" w:sz="0" w:space="0" w:color="auto"/>
            <w:bottom w:val="none" w:sz="0" w:space="0" w:color="auto"/>
            <w:right w:val="none" w:sz="0" w:space="0" w:color="auto"/>
          </w:divBdr>
        </w:div>
        <w:div w:id="1361975725">
          <w:marLeft w:val="0"/>
          <w:marRight w:val="0"/>
          <w:marTop w:val="0"/>
          <w:marBottom w:val="0"/>
          <w:divBdr>
            <w:top w:val="none" w:sz="0" w:space="0" w:color="auto"/>
            <w:left w:val="none" w:sz="0" w:space="0" w:color="auto"/>
            <w:bottom w:val="none" w:sz="0" w:space="0" w:color="auto"/>
            <w:right w:val="none" w:sz="0" w:space="0" w:color="auto"/>
          </w:divBdr>
        </w:div>
        <w:div w:id="92240581">
          <w:marLeft w:val="0"/>
          <w:marRight w:val="0"/>
          <w:marTop w:val="0"/>
          <w:marBottom w:val="0"/>
          <w:divBdr>
            <w:top w:val="none" w:sz="0" w:space="0" w:color="auto"/>
            <w:left w:val="none" w:sz="0" w:space="0" w:color="auto"/>
            <w:bottom w:val="none" w:sz="0" w:space="0" w:color="auto"/>
            <w:right w:val="none" w:sz="0" w:space="0" w:color="auto"/>
          </w:divBdr>
        </w:div>
        <w:div w:id="19819601">
          <w:marLeft w:val="0"/>
          <w:marRight w:val="0"/>
          <w:marTop w:val="0"/>
          <w:marBottom w:val="0"/>
          <w:divBdr>
            <w:top w:val="none" w:sz="0" w:space="0" w:color="auto"/>
            <w:left w:val="none" w:sz="0" w:space="0" w:color="auto"/>
            <w:bottom w:val="none" w:sz="0" w:space="0" w:color="auto"/>
            <w:right w:val="none" w:sz="0" w:space="0" w:color="auto"/>
          </w:divBdr>
        </w:div>
        <w:div w:id="407656337">
          <w:marLeft w:val="0"/>
          <w:marRight w:val="0"/>
          <w:marTop w:val="0"/>
          <w:marBottom w:val="0"/>
          <w:divBdr>
            <w:top w:val="none" w:sz="0" w:space="0" w:color="auto"/>
            <w:left w:val="none" w:sz="0" w:space="0" w:color="auto"/>
            <w:bottom w:val="none" w:sz="0" w:space="0" w:color="auto"/>
            <w:right w:val="none" w:sz="0" w:space="0" w:color="auto"/>
          </w:divBdr>
        </w:div>
        <w:div w:id="1926037523">
          <w:marLeft w:val="0"/>
          <w:marRight w:val="0"/>
          <w:marTop w:val="0"/>
          <w:marBottom w:val="0"/>
          <w:divBdr>
            <w:top w:val="none" w:sz="0" w:space="0" w:color="auto"/>
            <w:left w:val="none" w:sz="0" w:space="0" w:color="auto"/>
            <w:bottom w:val="none" w:sz="0" w:space="0" w:color="auto"/>
            <w:right w:val="none" w:sz="0" w:space="0" w:color="auto"/>
          </w:divBdr>
        </w:div>
        <w:div w:id="1778133782">
          <w:marLeft w:val="0"/>
          <w:marRight w:val="0"/>
          <w:marTop w:val="0"/>
          <w:marBottom w:val="0"/>
          <w:divBdr>
            <w:top w:val="none" w:sz="0" w:space="0" w:color="auto"/>
            <w:left w:val="none" w:sz="0" w:space="0" w:color="auto"/>
            <w:bottom w:val="none" w:sz="0" w:space="0" w:color="auto"/>
            <w:right w:val="none" w:sz="0" w:space="0" w:color="auto"/>
          </w:divBdr>
        </w:div>
        <w:div w:id="2137023545">
          <w:marLeft w:val="0"/>
          <w:marRight w:val="0"/>
          <w:marTop w:val="0"/>
          <w:marBottom w:val="0"/>
          <w:divBdr>
            <w:top w:val="none" w:sz="0" w:space="0" w:color="auto"/>
            <w:left w:val="none" w:sz="0" w:space="0" w:color="auto"/>
            <w:bottom w:val="none" w:sz="0" w:space="0" w:color="auto"/>
            <w:right w:val="none" w:sz="0" w:space="0" w:color="auto"/>
          </w:divBdr>
        </w:div>
        <w:div w:id="2112897612">
          <w:marLeft w:val="0"/>
          <w:marRight w:val="0"/>
          <w:marTop w:val="0"/>
          <w:marBottom w:val="0"/>
          <w:divBdr>
            <w:top w:val="none" w:sz="0" w:space="0" w:color="auto"/>
            <w:left w:val="none" w:sz="0" w:space="0" w:color="auto"/>
            <w:bottom w:val="none" w:sz="0" w:space="0" w:color="auto"/>
            <w:right w:val="none" w:sz="0" w:space="0" w:color="auto"/>
          </w:divBdr>
        </w:div>
        <w:div w:id="1767459337">
          <w:marLeft w:val="0"/>
          <w:marRight w:val="0"/>
          <w:marTop w:val="0"/>
          <w:marBottom w:val="0"/>
          <w:divBdr>
            <w:top w:val="none" w:sz="0" w:space="0" w:color="auto"/>
            <w:left w:val="none" w:sz="0" w:space="0" w:color="auto"/>
            <w:bottom w:val="none" w:sz="0" w:space="0" w:color="auto"/>
            <w:right w:val="none" w:sz="0" w:space="0" w:color="auto"/>
          </w:divBdr>
        </w:div>
        <w:div w:id="1249079271">
          <w:marLeft w:val="0"/>
          <w:marRight w:val="0"/>
          <w:marTop w:val="0"/>
          <w:marBottom w:val="0"/>
          <w:divBdr>
            <w:top w:val="none" w:sz="0" w:space="0" w:color="auto"/>
            <w:left w:val="none" w:sz="0" w:space="0" w:color="auto"/>
            <w:bottom w:val="none" w:sz="0" w:space="0" w:color="auto"/>
            <w:right w:val="none" w:sz="0" w:space="0" w:color="auto"/>
          </w:divBdr>
        </w:div>
      </w:divsChild>
    </w:div>
    <w:div w:id="679936768">
      <w:bodyDiv w:val="1"/>
      <w:marLeft w:val="0"/>
      <w:marRight w:val="0"/>
      <w:marTop w:val="0"/>
      <w:marBottom w:val="0"/>
      <w:divBdr>
        <w:top w:val="none" w:sz="0" w:space="0" w:color="auto"/>
        <w:left w:val="none" w:sz="0" w:space="0" w:color="auto"/>
        <w:bottom w:val="none" w:sz="0" w:space="0" w:color="auto"/>
        <w:right w:val="none" w:sz="0" w:space="0" w:color="auto"/>
      </w:divBdr>
    </w:div>
    <w:div w:id="799153382">
      <w:bodyDiv w:val="1"/>
      <w:marLeft w:val="0"/>
      <w:marRight w:val="0"/>
      <w:marTop w:val="0"/>
      <w:marBottom w:val="0"/>
      <w:divBdr>
        <w:top w:val="none" w:sz="0" w:space="0" w:color="auto"/>
        <w:left w:val="none" w:sz="0" w:space="0" w:color="auto"/>
        <w:bottom w:val="none" w:sz="0" w:space="0" w:color="auto"/>
        <w:right w:val="none" w:sz="0" w:space="0" w:color="auto"/>
      </w:divBdr>
    </w:div>
    <w:div w:id="853180304">
      <w:bodyDiv w:val="1"/>
      <w:marLeft w:val="0"/>
      <w:marRight w:val="0"/>
      <w:marTop w:val="0"/>
      <w:marBottom w:val="0"/>
      <w:divBdr>
        <w:top w:val="none" w:sz="0" w:space="0" w:color="auto"/>
        <w:left w:val="none" w:sz="0" w:space="0" w:color="auto"/>
        <w:bottom w:val="none" w:sz="0" w:space="0" w:color="auto"/>
        <w:right w:val="none" w:sz="0" w:space="0" w:color="auto"/>
      </w:divBdr>
    </w:div>
    <w:div w:id="862279133">
      <w:bodyDiv w:val="1"/>
      <w:marLeft w:val="0"/>
      <w:marRight w:val="0"/>
      <w:marTop w:val="0"/>
      <w:marBottom w:val="0"/>
      <w:divBdr>
        <w:top w:val="none" w:sz="0" w:space="0" w:color="auto"/>
        <w:left w:val="none" w:sz="0" w:space="0" w:color="auto"/>
        <w:bottom w:val="none" w:sz="0" w:space="0" w:color="auto"/>
        <w:right w:val="none" w:sz="0" w:space="0" w:color="auto"/>
      </w:divBdr>
      <w:divsChild>
        <w:div w:id="670303030">
          <w:marLeft w:val="0"/>
          <w:marRight w:val="0"/>
          <w:marTop w:val="0"/>
          <w:marBottom w:val="0"/>
          <w:divBdr>
            <w:top w:val="none" w:sz="0" w:space="0" w:color="auto"/>
            <w:left w:val="none" w:sz="0" w:space="0" w:color="auto"/>
            <w:bottom w:val="none" w:sz="0" w:space="0" w:color="auto"/>
            <w:right w:val="none" w:sz="0" w:space="0" w:color="auto"/>
          </w:divBdr>
          <w:divsChild>
            <w:div w:id="1101342293">
              <w:marLeft w:val="0"/>
              <w:marRight w:val="0"/>
              <w:marTop w:val="0"/>
              <w:marBottom w:val="0"/>
              <w:divBdr>
                <w:top w:val="none" w:sz="0" w:space="0" w:color="auto"/>
                <w:left w:val="none" w:sz="0" w:space="0" w:color="auto"/>
                <w:bottom w:val="none" w:sz="0" w:space="0" w:color="auto"/>
                <w:right w:val="none" w:sz="0" w:space="0" w:color="auto"/>
              </w:divBdr>
              <w:divsChild>
                <w:div w:id="827357101">
                  <w:marLeft w:val="0"/>
                  <w:marRight w:val="0"/>
                  <w:marTop w:val="0"/>
                  <w:marBottom w:val="0"/>
                  <w:divBdr>
                    <w:top w:val="none" w:sz="0" w:space="0" w:color="auto"/>
                    <w:left w:val="none" w:sz="0" w:space="0" w:color="auto"/>
                    <w:bottom w:val="none" w:sz="0" w:space="0" w:color="auto"/>
                    <w:right w:val="none" w:sz="0" w:space="0" w:color="auto"/>
                  </w:divBdr>
                  <w:divsChild>
                    <w:div w:id="484977882">
                      <w:marLeft w:val="0"/>
                      <w:marRight w:val="0"/>
                      <w:marTop w:val="0"/>
                      <w:marBottom w:val="0"/>
                      <w:divBdr>
                        <w:top w:val="none" w:sz="0" w:space="0" w:color="auto"/>
                        <w:left w:val="none" w:sz="0" w:space="0" w:color="auto"/>
                        <w:bottom w:val="none" w:sz="0" w:space="0" w:color="auto"/>
                        <w:right w:val="none" w:sz="0" w:space="0" w:color="auto"/>
                      </w:divBdr>
                      <w:divsChild>
                        <w:div w:id="605577063">
                          <w:marLeft w:val="0"/>
                          <w:marRight w:val="0"/>
                          <w:marTop w:val="0"/>
                          <w:marBottom w:val="0"/>
                          <w:divBdr>
                            <w:top w:val="none" w:sz="0" w:space="0" w:color="auto"/>
                            <w:left w:val="none" w:sz="0" w:space="0" w:color="auto"/>
                            <w:bottom w:val="none" w:sz="0" w:space="0" w:color="auto"/>
                            <w:right w:val="none" w:sz="0" w:space="0" w:color="auto"/>
                          </w:divBdr>
                          <w:divsChild>
                            <w:div w:id="1443068260">
                              <w:marLeft w:val="0"/>
                              <w:marRight w:val="0"/>
                              <w:marTop w:val="0"/>
                              <w:marBottom w:val="0"/>
                              <w:divBdr>
                                <w:top w:val="none" w:sz="0" w:space="0" w:color="auto"/>
                                <w:left w:val="none" w:sz="0" w:space="0" w:color="auto"/>
                                <w:bottom w:val="none" w:sz="0" w:space="0" w:color="auto"/>
                                <w:right w:val="none" w:sz="0" w:space="0" w:color="auto"/>
                              </w:divBdr>
                              <w:divsChild>
                                <w:div w:id="1523930637">
                                  <w:marLeft w:val="0"/>
                                  <w:marRight w:val="0"/>
                                  <w:marTop w:val="0"/>
                                  <w:marBottom w:val="0"/>
                                  <w:divBdr>
                                    <w:top w:val="none" w:sz="0" w:space="0" w:color="auto"/>
                                    <w:left w:val="none" w:sz="0" w:space="0" w:color="auto"/>
                                    <w:bottom w:val="none" w:sz="0" w:space="0" w:color="auto"/>
                                    <w:right w:val="none" w:sz="0" w:space="0" w:color="auto"/>
                                  </w:divBdr>
                                  <w:divsChild>
                                    <w:div w:id="13036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904709">
                          <w:marLeft w:val="0"/>
                          <w:marRight w:val="0"/>
                          <w:marTop w:val="0"/>
                          <w:marBottom w:val="0"/>
                          <w:divBdr>
                            <w:top w:val="none" w:sz="0" w:space="0" w:color="auto"/>
                            <w:left w:val="none" w:sz="0" w:space="0" w:color="auto"/>
                            <w:bottom w:val="none" w:sz="0" w:space="0" w:color="auto"/>
                            <w:right w:val="none" w:sz="0" w:space="0" w:color="auto"/>
                          </w:divBdr>
                          <w:divsChild>
                            <w:div w:id="1877154366">
                              <w:marLeft w:val="0"/>
                              <w:marRight w:val="0"/>
                              <w:marTop w:val="0"/>
                              <w:marBottom w:val="0"/>
                              <w:divBdr>
                                <w:top w:val="none" w:sz="0" w:space="0" w:color="auto"/>
                                <w:left w:val="none" w:sz="0" w:space="0" w:color="auto"/>
                                <w:bottom w:val="none" w:sz="0" w:space="0" w:color="auto"/>
                                <w:right w:val="none" w:sz="0" w:space="0" w:color="auto"/>
                              </w:divBdr>
                              <w:divsChild>
                                <w:div w:id="64913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525906">
      <w:bodyDiv w:val="1"/>
      <w:marLeft w:val="0"/>
      <w:marRight w:val="0"/>
      <w:marTop w:val="0"/>
      <w:marBottom w:val="0"/>
      <w:divBdr>
        <w:top w:val="none" w:sz="0" w:space="0" w:color="auto"/>
        <w:left w:val="none" w:sz="0" w:space="0" w:color="auto"/>
        <w:bottom w:val="none" w:sz="0" w:space="0" w:color="auto"/>
        <w:right w:val="none" w:sz="0" w:space="0" w:color="auto"/>
      </w:divBdr>
    </w:div>
    <w:div w:id="915214449">
      <w:bodyDiv w:val="1"/>
      <w:marLeft w:val="0"/>
      <w:marRight w:val="0"/>
      <w:marTop w:val="0"/>
      <w:marBottom w:val="0"/>
      <w:divBdr>
        <w:top w:val="none" w:sz="0" w:space="0" w:color="auto"/>
        <w:left w:val="none" w:sz="0" w:space="0" w:color="auto"/>
        <w:bottom w:val="none" w:sz="0" w:space="0" w:color="auto"/>
        <w:right w:val="none" w:sz="0" w:space="0" w:color="auto"/>
      </w:divBdr>
    </w:div>
    <w:div w:id="1067142278">
      <w:bodyDiv w:val="1"/>
      <w:marLeft w:val="0"/>
      <w:marRight w:val="0"/>
      <w:marTop w:val="0"/>
      <w:marBottom w:val="0"/>
      <w:divBdr>
        <w:top w:val="none" w:sz="0" w:space="0" w:color="auto"/>
        <w:left w:val="none" w:sz="0" w:space="0" w:color="auto"/>
        <w:bottom w:val="none" w:sz="0" w:space="0" w:color="auto"/>
        <w:right w:val="none" w:sz="0" w:space="0" w:color="auto"/>
      </w:divBdr>
      <w:divsChild>
        <w:div w:id="1125739086">
          <w:marLeft w:val="0"/>
          <w:marRight w:val="0"/>
          <w:marTop w:val="0"/>
          <w:marBottom w:val="0"/>
          <w:divBdr>
            <w:top w:val="none" w:sz="0" w:space="0" w:color="auto"/>
            <w:left w:val="none" w:sz="0" w:space="0" w:color="auto"/>
            <w:bottom w:val="none" w:sz="0" w:space="0" w:color="auto"/>
            <w:right w:val="none" w:sz="0" w:space="0" w:color="auto"/>
          </w:divBdr>
        </w:div>
        <w:div w:id="1228956340">
          <w:marLeft w:val="0"/>
          <w:marRight w:val="0"/>
          <w:marTop w:val="0"/>
          <w:marBottom w:val="0"/>
          <w:divBdr>
            <w:top w:val="none" w:sz="0" w:space="0" w:color="auto"/>
            <w:left w:val="none" w:sz="0" w:space="0" w:color="auto"/>
            <w:bottom w:val="none" w:sz="0" w:space="0" w:color="auto"/>
            <w:right w:val="none" w:sz="0" w:space="0" w:color="auto"/>
          </w:divBdr>
        </w:div>
        <w:div w:id="852645268">
          <w:marLeft w:val="0"/>
          <w:marRight w:val="0"/>
          <w:marTop w:val="0"/>
          <w:marBottom w:val="0"/>
          <w:divBdr>
            <w:top w:val="none" w:sz="0" w:space="0" w:color="auto"/>
            <w:left w:val="none" w:sz="0" w:space="0" w:color="auto"/>
            <w:bottom w:val="none" w:sz="0" w:space="0" w:color="auto"/>
            <w:right w:val="none" w:sz="0" w:space="0" w:color="auto"/>
          </w:divBdr>
        </w:div>
        <w:div w:id="737946670">
          <w:marLeft w:val="0"/>
          <w:marRight w:val="0"/>
          <w:marTop w:val="0"/>
          <w:marBottom w:val="0"/>
          <w:divBdr>
            <w:top w:val="none" w:sz="0" w:space="0" w:color="auto"/>
            <w:left w:val="none" w:sz="0" w:space="0" w:color="auto"/>
            <w:bottom w:val="none" w:sz="0" w:space="0" w:color="auto"/>
            <w:right w:val="none" w:sz="0" w:space="0" w:color="auto"/>
          </w:divBdr>
        </w:div>
        <w:div w:id="1892695554">
          <w:marLeft w:val="0"/>
          <w:marRight w:val="0"/>
          <w:marTop w:val="0"/>
          <w:marBottom w:val="0"/>
          <w:divBdr>
            <w:top w:val="none" w:sz="0" w:space="0" w:color="auto"/>
            <w:left w:val="none" w:sz="0" w:space="0" w:color="auto"/>
            <w:bottom w:val="none" w:sz="0" w:space="0" w:color="auto"/>
            <w:right w:val="none" w:sz="0" w:space="0" w:color="auto"/>
          </w:divBdr>
        </w:div>
        <w:div w:id="1996564925">
          <w:marLeft w:val="0"/>
          <w:marRight w:val="0"/>
          <w:marTop w:val="0"/>
          <w:marBottom w:val="0"/>
          <w:divBdr>
            <w:top w:val="none" w:sz="0" w:space="0" w:color="auto"/>
            <w:left w:val="none" w:sz="0" w:space="0" w:color="auto"/>
            <w:bottom w:val="none" w:sz="0" w:space="0" w:color="auto"/>
            <w:right w:val="none" w:sz="0" w:space="0" w:color="auto"/>
          </w:divBdr>
        </w:div>
        <w:div w:id="1563103465">
          <w:marLeft w:val="0"/>
          <w:marRight w:val="0"/>
          <w:marTop w:val="0"/>
          <w:marBottom w:val="0"/>
          <w:divBdr>
            <w:top w:val="none" w:sz="0" w:space="0" w:color="auto"/>
            <w:left w:val="none" w:sz="0" w:space="0" w:color="auto"/>
            <w:bottom w:val="none" w:sz="0" w:space="0" w:color="auto"/>
            <w:right w:val="none" w:sz="0" w:space="0" w:color="auto"/>
          </w:divBdr>
        </w:div>
        <w:div w:id="1089043831">
          <w:marLeft w:val="0"/>
          <w:marRight w:val="0"/>
          <w:marTop w:val="0"/>
          <w:marBottom w:val="0"/>
          <w:divBdr>
            <w:top w:val="none" w:sz="0" w:space="0" w:color="auto"/>
            <w:left w:val="none" w:sz="0" w:space="0" w:color="auto"/>
            <w:bottom w:val="none" w:sz="0" w:space="0" w:color="auto"/>
            <w:right w:val="none" w:sz="0" w:space="0" w:color="auto"/>
          </w:divBdr>
        </w:div>
        <w:div w:id="2060783562">
          <w:marLeft w:val="0"/>
          <w:marRight w:val="0"/>
          <w:marTop w:val="0"/>
          <w:marBottom w:val="0"/>
          <w:divBdr>
            <w:top w:val="none" w:sz="0" w:space="0" w:color="auto"/>
            <w:left w:val="none" w:sz="0" w:space="0" w:color="auto"/>
            <w:bottom w:val="none" w:sz="0" w:space="0" w:color="auto"/>
            <w:right w:val="none" w:sz="0" w:space="0" w:color="auto"/>
          </w:divBdr>
        </w:div>
        <w:div w:id="1431118279">
          <w:marLeft w:val="0"/>
          <w:marRight w:val="0"/>
          <w:marTop w:val="0"/>
          <w:marBottom w:val="0"/>
          <w:divBdr>
            <w:top w:val="none" w:sz="0" w:space="0" w:color="auto"/>
            <w:left w:val="none" w:sz="0" w:space="0" w:color="auto"/>
            <w:bottom w:val="none" w:sz="0" w:space="0" w:color="auto"/>
            <w:right w:val="none" w:sz="0" w:space="0" w:color="auto"/>
          </w:divBdr>
        </w:div>
        <w:div w:id="1680153075">
          <w:marLeft w:val="0"/>
          <w:marRight w:val="0"/>
          <w:marTop w:val="0"/>
          <w:marBottom w:val="0"/>
          <w:divBdr>
            <w:top w:val="none" w:sz="0" w:space="0" w:color="auto"/>
            <w:left w:val="none" w:sz="0" w:space="0" w:color="auto"/>
            <w:bottom w:val="none" w:sz="0" w:space="0" w:color="auto"/>
            <w:right w:val="none" w:sz="0" w:space="0" w:color="auto"/>
          </w:divBdr>
        </w:div>
        <w:div w:id="185680484">
          <w:marLeft w:val="0"/>
          <w:marRight w:val="0"/>
          <w:marTop w:val="0"/>
          <w:marBottom w:val="0"/>
          <w:divBdr>
            <w:top w:val="none" w:sz="0" w:space="0" w:color="auto"/>
            <w:left w:val="none" w:sz="0" w:space="0" w:color="auto"/>
            <w:bottom w:val="none" w:sz="0" w:space="0" w:color="auto"/>
            <w:right w:val="none" w:sz="0" w:space="0" w:color="auto"/>
          </w:divBdr>
        </w:div>
        <w:div w:id="168981754">
          <w:marLeft w:val="0"/>
          <w:marRight w:val="0"/>
          <w:marTop w:val="0"/>
          <w:marBottom w:val="0"/>
          <w:divBdr>
            <w:top w:val="none" w:sz="0" w:space="0" w:color="auto"/>
            <w:left w:val="none" w:sz="0" w:space="0" w:color="auto"/>
            <w:bottom w:val="none" w:sz="0" w:space="0" w:color="auto"/>
            <w:right w:val="none" w:sz="0" w:space="0" w:color="auto"/>
          </w:divBdr>
        </w:div>
        <w:div w:id="1198351345">
          <w:marLeft w:val="0"/>
          <w:marRight w:val="0"/>
          <w:marTop w:val="0"/>
          <w:marBottom w:val="0"/>
          <w:divBdr>
            <w:top w:val="none" w:sz="0" w:space="0" w:color="auto"/>
            <w:left w:val="none" w:sz="0" w:space="0" w:color="auto"/>
            <w:bottom w:val="none" w:sz="0" w:space="0" w:color="auto"/>
            <w:right w:val="none" w:sz="0" w:space="0" w:color="auto"/>
          </w:divBdr>
        </w:div>
        <w:div w:id="1234506485">
          <w:marLeft w:val="0"/>
          <w:marRight w:val="0"/>
          <w:marTop w:val="0"/>
          <w:marBottom w:val="0"/>
          <w:divBdr>
            <w:top w:val="none" w:sz="0" w:space="0" w:color="auto"/>
            <w:left w:val="none" w:sz="0" w:space="0" w:color="auto"/>
            <w:bottom w:val="none" w:sz="0" w:space="0" w:color="auto"/>
            <w:right w:val="none" w:sz="0" w:space="0" w:color="auto"/>
          </w:divBdr>
        </w:div>
      </w:divsChild>
    </w:div>
    <w:div w:id="1263758651">
      <w:bodyDiv w:val="1"/>
      <w:marLeft w:val="0"/>
      <w:marRight w:val="0"/>
      <w:marTop w:val="0"/>
      <w:marBottom w:val="0"/>
      <w:divBdr>
        <w:top w:val="none" w:sz="0" w:space="0" w:color="auto"/>
        <w:left w:val="none" w:sz="0" w:space="0" w:color="auto"/>
        <w:bottom w:val="none" w:sz="0" w:space="0" w:color="auto"/>
        <w:right w:val="none" w:sz="0" w:space="0" w:color="auto"/>
      </w:divBdr>
      <w:divsChild>
        <w:div w:id="1230967151">
          <w:marLeft w:val="0"/>
          <w:marRight w:val="0"/>
          <w:marTop w:val="0"/>
          <w:marBottom w:val="0"/>
          <w:divBdr>
            <w:top w:val="none" w:sz="0" w:space="0" w:color="auto"/>
            <w:left w:val="none" w:sz="0" w:space="0" w:color="auto"/>
            <w:bottom w:val="none" w:sz="0" w:space="0" w:color="auto"/>
            <w:right w:val="none" w:sz="0" w:space="0" w:color="auto"/>
          </w:divBdr>
          <w:divsChild>
            <w:div w:id="1173110100">
              <w:marLeft w:val="0"/>
              <w:marRight w:val="0"/>
              <w:marTop w:val="0"/>
              <w:marBottom w:val="0"/>
              <w:divBdr>
                <w:top w:val="none" w:sz="0" w:space="0" w:color="auto"/>
                <w:left w:val="none" w:sz="0" w:space="0" w:color="auto"/>
                <w:bottom w:val="none" w:sz="0" w:space="0" w:color="auto"/>
                <w:right w:val="none" w:sz="0" w:space="0" w:color="auto"/>
              </w:divBdr>
              <w:divsChild>
                <w:div w:id="118616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486892">
      <w:bodyDiv w:val="1"/>
      <w:marLeft w:val="0"/>
      <w:marRight w:val="0"/>
      <w:marTop w:val="0"/>
      <w:marBottom w:val="0"/>
      <w:divBdr>
        <w:top w:val="none" w:sz="0" w:space="0" w:color="auto"/>
        <w:left w:val="none" w:sz="0" w:space="0" w:color="auto"/>
        <w:bottom w:val="none" w:sz="0" w:space="0" w:color="auto"/>
        <w:right w:val="none" w:sz="0" w:space="0" w:color="auto"/>
      </w:divBdr>
    </w:div>
    <w:div w:id="1292176666">
      <w:bodyDiv w:val="1"/>
      <w:marLeft w:val="0"/>
      <w:marRight w:val="0"/>
      <w:marTop w:val="0"/>
      <w:marBottom w:val="0"/>
      <w:divBdr>
        <w:top w:val="none" w:sz="0" w:space="0" w:color="auto"/>
        <w:left w:val="none" w:sz="0" w:space="0" w:color="auto"/>
        <w:bottom w:val="none" w:sz="0" w:space="0" w:color="auto"/>
        <w:right w:val="none" w:sz="0" w:space="0" w:color="auto"/>
      </w:divBdr>
    </w:div>
    <w:div w:id="1396782624">
      <w:bodyDiv w:val="1"/>
      <w:marLeft w:val="0"/>
      <w:marRight w:val="0"/>
      <w:marTop w:val="0"/>
      <w:marBottom w:val="0"/>
      <w:divBdr>
        <w:top w:val="none" w:sz="0" w:space="0" w:color="auto"/>
        <w:left w:val="none" w:sz="0" w:space="0" w:color="auto"/>
        <w:bottom w:val="none" w:sz="0" w:space="0" w:color="auto"/>
        <w:right w:val="none" w:sz="0" w:space="0" w:color="auto"/>
      </w:divBdr>
    </w:div>
    <w:div w:id="1437676463">
      <w:bodyDiv w:val="1"/>
      <w:marLeft w:val="0"/>
      <w:marRight w:val="0"/>
      <w:marTop w:val="0"/>
      <w:marBottom w:val="0"/>
      <w:divBdr>
        <w:top w:val="none" w:sz="0" w:space="0" w:color="auto"/>
        <w:left w:val="none" w:sz="0" w:space="0" w:color="auto"/>
        <w:bottom w:val="none" w:sz="0" w:space="0" w:color="auto"/>
        <w:right w:val="none" w:sz="0" w:space="0" w:color="auto"/>
      </w:divBdr>
      <w:divsChild>
        <w:div w:id="1200359360">
          <w:marLeft w:val="0"/>
          <w:marRight w:val="0"/>
          <w:marTop w:val="0"/>
          <w:marBottom w:val="0"/>
          <w:divBdr>
            <w:top w:val="none" w:sz="0" w:space="0" w:color="auto"/>
            <w:left w:val="none" w:sz="0" w:space="0" w:color="auto"/>
            <w:bottom w:val="none" w:sz="0" w:space="0" w:color="auto"/>
            <w:right w:val="none" w:sz="0" w:space="0" w:color="auto"/>
          </w:divBdr>
          <w:divsChild>
            <w:div w:id="641542649">
              <w:marLeft w:val="0"/>
              <w:marRight w:val="0"/>
              <w:marTop w:val="0"/>
              <w:marBottom w:val="0"/>
              <w:divBdr>
                <w:top w:val="none" w:sz="0" w:space="0" w:color="auto"/>
                <w:left w:val="none" w:sz="0" w:space="0" w:color="auto"/>
                <w:bottom w:val="none" w:sz="0" w:space="0" w:color="auto"/>
                <w:right w:val="none" w:sz="0" w:space="0" w:color="auto"/>
              </w:divBdr>
              <w:divsChild>
                <w:div w:id="1014844372">
                  <w:marLeft w:val="0"/>
                  <w:marRight w:val="0"/>
                  <w:marTop w:val="0"/>
                  <w:marBottom w:val="0"/>
                  <w:divBdr>
                    <w:top w:val="none" w:sz="0" w:space="0" w:color="auto"/>
                    <w:left w:val="none" w:sz="0" w:space="0" w:color="auto"/>
                    <w:bottom w:val="none" w:sz="0" w:space="0" w:color="auto"/>
                    <w:right w:val="none" w:sz="0" w:space="0" w:color="auto"/>
                  </w:divBdr>
                  <w:divsChild>
                    <w:div w:id="455298922">
                      <w:marLeft w:val="0"/>
                      <w:marRight w:val="0"/>
                      <w:marTop w:val="0"/>
                      <w:marBottom w:val="0"/>
                      <w:divBdr>
                        <w:top w:val="none" w:sz="0" w:space="0" w:color="auto"/>
                        <w:left w:val="none" w:sz="0" w:space="0" w:color="auto"/>
                        <w:bottom w:val="none" w:sz="0" w:space="0" w:color="auto"/>
                        <w:right w:val="none" w:sz="0" w:space="0" w:color="auto"/>
                      </w:divBdr>
                      <w:divsChild>
                        <w:div w:id="1482773920">
                          <w:marLeft w:val="0"/>
                          <w:marRight w:val="0"/>
                          <w:marTop w:val="0"/>
                          <w:marBottom w:val="0"/>
                          <w:divBdr>
                            <w:top w:val="none" w:sz="0" w:space="0" w:color="auto"/>
                            <w:left w:val="none" w:sz="0" w:space="0" w:color="auto"/>
                            <w:bottom w:val="none" w:sz="0" w:space="0" w:color="auto"/>
                            <w:right w:val="none" w:sz="0" w:space="0" w:color="auto"/>
                          </w:divBdr>
                          <w:divsChild>
                            <w:div w:id="1830173309">
                              <w:marLeft w:val="0"/>
                              <w:marRight w:val="0"/>
                              <w:marTop w:val="0"/>
                              <w:marBottom w:val="0"/>
                              <w:divBdr>
                                <w:top w:val="none" w:sz="0" w:space="0" w:color="auto"/>
                                <w:left w:val="none" w:sz="0" w:space="0" w:color="auto"/>
                                <w:bottom w:val="none" w:sz="0" w:space="0" w:color="auto"/>
                                <w:right w:val="none" w:sz="0" w:space="0" w:color="auto"/>
                              </w:divBdr>
                              <w:divsChild>
                                <w:div w:id="280653544">
                                  <w:marLeft w:val="0"/>
                                  <w:marRight w:val="0"/>
                                  <w:marTop w:val="0"/>
                                  <w:marBottom w:val="0"/>
                                  <w:divBdr>
                                    <w:top w:val="none" w:sz="0" w:space="0" w:color="auto"/>
                                    <w:left w:val="none" w:sz="0" w:space="0" w:color="auto"/>
                                    <w:bottom w:val="none" w:sz="0" w:space="0" w:color="auto"/>
                                    <w:right w:val="none" w:sz="0" w:space="0" w:color="auto"/>
                                  </w:divBdr>
                                  <w:divsChild>
                                    <w:div w:id="9390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423834">
                          <w:marLeft w:val="0"/>
                          <w:marRight w:val="0"/>
                          <w:marTop w:val="0"/>
                          <w:marBottom w:val="0"/>
                          <w:divBdr>
                            <w:top w:val="none" w:sz="0" w:space="0" w:color="auto"/>
                            <w:left w:val="none" w:sz="0" w:space="0" w:color="auto"/>
                            <w:bottom w:val="none" w:sz="0" w:space="0" w:color="auto"/>
                            <w:right w:val="none" w:sz="0" w:space="0" w:color="auto"/>
                          </w:divBdr>
                          <w:divsChild>
                            <w:div w:id="215970149">
                              <w:marLeft w:val="0"/>
                              <w:marRight w:val="0"/>
                              <w:marTop w:val="0"/>
                              <w:marBottom w:val="0"/>
                              <w:divBdr>
                                <w:top w:val="none" w:sz="0" w:space="0" w:color="auto"/>
                                <w:left w:val="none" w:sz="0" w:space="0" w:color="auto"/>
                                <w:bottom w:val="none" w:sz="0" w:space="0" w:color="auto"/>
                                <w:right w:val="none" w:sz="0" w:space="0" w:color="auto"/>
                              </w:divBdr>
                              <w:divsChild>
                                <w:div w:id="195428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932782">
      <w:bodyDiv w:val="1"/>
      <w:marLeft w:val="0"/>
      <w:marRight w:val="0"/>
      <w:marTop w:val="0"/>
      <w:marBottom w:val="0"/>
      <w:divBdr>
        <w:top w:val="none" w:sz="0" w:space="0" w:color="auto"/>
        <w:left w:val="none" w:sz="0" w:space="0" w:color="auto"/>
        <w:bottom w:val="none" w:sz="0" w:space="0" w:color="auto"/>
        <w:right w:val="none" w:sz="0" w:space="0" w:color="auto"/>
      </w:divBdr>
    </w:div>
    <w:div w:id="1726025011">
      <w:bodyDiv w:val="1"/>
      <w:marLeft w:val="0"/>
      <w:marRight w:val="0"/>
      <w:marTop w:val="0"/>
      <w:marBottom w:val="0"/>
      <w:divBdr>
        <w:top w:val="none" w:sz="0" w:space="0" w:color="auto"/>
        <w:left w:val="none" w:sz="0" w:space="0" w:color="auto"/>
        <w:bottom w:val="none" w:sz="0" w:space="0" w:color="auto"/>
        <w:right w:val="none" w:sz="0" w:space="0" w:color="auto"/>
      </w:divBdr>
    </w:div>
    <w:div w:id="1899438826">
      <w:bodyDiv w:val="1"/>
      <w:marLeft w:val="0"/>
      <w:marRight w:val="0"/>
      <w:marTop w:val="0"/>
      <w:marBottom w:val="0"/>
      <w:divBdr>
        <w:top w:val="none" w:sz="0" w:space="0" w:color="auto"/>
        <w:left w:val="none" w:sz="0" w:space="0" w:color="auto"/>
        <w:bottom w:val="none" w:sz="0" w:space="0" w:color="auto"/>
        <w:right w:val="none" w:sz="0" w:space="0" w:color="auto"/>
      </w:divBdr>
    </w:div>
    <w:div w:id="2065718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394BA7-6610-47D0-96F2-DED699826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8</Pages>
  <Words>2805</Words>
  <Characters>15993</Characters>
  <Application>Microsoft Office Word</Application>
  <DocSecurity>0</DocSecurity>
  <Lines>133</Lines>
  <Paragraphs>37</Paragraphs>
  <ScaleCrop>false</ScaleCrop>
  <HeadingPairs>
    <vt:vector size="2" baseType="variant">
      <vt:variant>
        <vt:lpstr>Titolo</vt:lpstr>
      </vt:variant>
      <vt:variant>
        <vt:i4>1</vt:i4>
      </vt:variant>
    </vt:vector>
  </HeadingPairs>
  <TitlesOfParts>
    <vt:vector size="1" baseType="lpstr">
      <vt:lpstr/>
    </vt:vector>
  </TitlesOfParts>
  <Company>.</Company>
  <LinksUpToDate>false</LinksUpToDate>
  <CharactersWithSpaces>18761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Walter Milan</dc:creator>
  <cp:lastModifiedBy>a064985</cp:lastModifiedBy>
  <cp:revision>16</cp:revision>
  <cp:lastPrinted>2025-04-14T13:26:00Z</cp:lastPrinted>
  <dcterms:created xsi:type="dcterms:W3CDTF">2025-04-14T11:56:00Z</dcterms:created>
  <dcterms:modified xsi:type="dcterms:W3CDTF">2025-04-14T15:30:00Z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