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0122" w14:textId="77777777" w:rsidR="006D4E74" w:rsidRDefault="006D4E74">
      <w:pPr>
        <w:spacing w:line="276" w:lineRule="auto"/>
        <w:jc w:val="right"/>
        <w:rPr>
          <w:rFonts w:ascii="Arial" w:eastAsia="Arial" w:hAnsi="Arial" w:cs="Arial"/>
        </w:rPr>
      </w:pPr>
    </w:p>
    <w:p w14:paraId="30304574" w14:textId="77777777" w:rsidR="006D4E74" w:rsidRDefault="006D4E74">
      <w:pPr>
        <w:spacing w:line="276" w:lineRule="auto"/>
        <w:jc w:val="right"/>
        <w:rPr>
          <w:rFonts w:ascii="Arial" w:eastAsia="Arial" w:hAnsi="Arial" w:cs="Arial"/>
        </w:rPr>
      </w:pPr>
    </w:p>
    <w:p w14:paraId="6107218F" w14:textId="73C0D6FA" w:rsidR="006D4E74" w:rsidRPr="00F2237C" w:rsidRDefault="00000000" w:rsidP="00BB0652">
      <w:pPr>
        <w:spacing w:line="276" w:lineRule="auto"/>
        <w:rPr>
          <w:color w:val="000000" w:themeColor="text1"/>
        </w:rPr>
      </w:pPr>
      <w:r w:rsidRPr="00F2237C">
        <w:rPr>
          <w:rFonts w:ascii="Arial" w:eastAsia="Arial" w:hAnsi="Arial" w:cs="Arial"/>
          <w:color w:val="000000" w:themeColor="text1"/>
        </w:rPr>
        <w:t>Al Medico di Medicina Generale del Sig. Vasiliu Robert Anton, nato il 17/02/1981</w:t>
      </w:r>
      <w:r w:rsidR="00BB0652" w:rsidRPr="00F2237C">
        <w:rPr>
          <w:rFonts w:ascii="Arial" w:eastAsia="Arial" w:hAnsi="Arial" w:cs="Arial"/>
          <w:color w:val="000000" w:themeColor="text1"/>
        </w:rPr>
        <w:t>.</w:t>
      </w:r>
    </w:p>
    <w:p w14:paraId="20944EBC" w14:textId="27B1CF1A"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Egregio Collega, il Sig. Vasiliu Robert Anton, di anni 44, il giorno 28/03/2025 è stato sottoposto a visita medica presso l'Ambulatorio di Medicina del Lavoro, per </w:t>
      </w:r>
      <w:r w:rsidR="00BB0652" w:rsidRPr="00F2237C">
        <w:rPr>
          <w:rFonts w:ascii="Arial" w:eastAsia="Arial" w:hAnsi="Arial" w:cs="Arial"/>
          <w:color w:val="000000" w:themeColor="text1"/>
        </w:rPr>
        <w:t>“Cervicalgia”</w:t>
      </w:r>
      <w:r w:rsidRPr="00F2237C">
        <w:rPr>
          <w:rFonts w:ascii="Arial" w:eastAsia="Arial" w:hAnsi="Arial" w:cs="Arial"/>
          <w:color w:val="000000" w:themeColor="text1"/>
        </w:rPr>
        <w:t xml:space="preserve"> di possibile origine lavorativa</w:t>
      </w:r>
      <w:r w:rsidR="00BA565A" w:rsidRPr="00F2237C">
        <w:rPr>
          <w:rFonts w:ascii="Arial" w:eastAsia="Arial" w:hAnsi="Arial" w:cs="Arial"/>
          <w:color w:val="000000" w:themeColor="text1"/>
        </w:rPr>
        <w:t>.</w:t>
      </w:r>
    </w:p>
    <w:p w14:paraId="09E0FB80" w14:textId="77777777" w:rsidR="006D4E74" w:rsidRPr="00F2237C" w:rsidRDefault="00000000">
      <w:pPr>
        <w:pStyle w:val="Titolo1"/>
        <w:rPr>
          <w:rFonts w:ascii="Arial" w:eastAsia="Arial" w:hAnsi="Arial" w:cs="Arial"/>
          <w:b/>
          <w:color w:val="000000" w:themeColor="text1"/>
        </w:rPr>
      </w:pPr>
      <w:bookmarkStart w:id="0" w:name="_heading=h.30j0zll"/>
      <w:bookmarkEnd w:id="0"/>
      <w:r w:rsidRPr="00F2237C">
        <w:rPr>
          <w:rFonts w:ascii="Arial" w:eastAsia="Arial" w:hAnsi="Arial" w:cs="Arial"/>
          <w:b/>
          <w:color w:val="000000" w:themeColor="text1"/>
        </w:rPr>
        <w:t>ANAMNESI LAVORATIVA</w:t>
      </w:r>
    </w:p>
    <w:p w14:paraId="171D1865" w14:textId="40B8FCF6"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Il paziente ha lavorato</w:t>
      </w:r>
      <w:r w:rsidR="00BB0652" w:rsidRPr="00F2237C">
        <w:rPr>
          <w:rFonts w:ascii="Arial" w:eastAsia="Arial" w:hAnsi="Arial" w:cs="Arial"/>
          <w:color w:val="000000" w:themeColor="text1"/>
        </w:rPr>
        <w:t>:</w:t>
      </w:r>
    </w:p>
    <w:p w14:paraId="167FE1AC" w14:textId="77777777" w:rsidR="00BA565A" w:rsidRPr="00F2237C" w:rsidRDefault="00000000" w:rsidP="00BA565A">
      <w:pPr>
        <w:numPr>
          <w:ilvl w:val="0"/>
          <w:numId w:val="1"/>
        </w:numPr>
        <w:rPr>
          <w:rFonts w:ascii="Arial" w:eastAsia="Arial" w:hAnsi="Arial" w:cs="Arial"/>
          <w:color w:val="000000" w:themeColor="text1"/>
        </w:rPr>
      </w:pPr>
      <w:r w:rsidRPr="00F2237C">
        <w:rPr>
          <w:rFonts w:ascii="Arial" w:eastAsia="Arial" w:hAnsi="Arial" w:cs="Arial"/>
          <w:color w:val="000000" w:themeColor="text1"/>
        </w:rPr>
        <w:t xml:space="preserve">dal 2000 al 2007 come </w:t>
      </w:r>
      <w:r w:rsidR="00BB0652" w:rsidRPr="00F2237C">
        <w:rPr>
          <w:rFonts w:ascii="Arial" w:eastAsia="Arial" w:hAnsi="Arial" w:cs="Arial"/>
          <w:color w:val="000000" w:themeColor="text1"/>
        </w:rPr>
        <w:t>assistente ai bagnanti</w:t>
      </w:r>
      <w:r w:rsidRPr="00F2237C">
        <w:rPr>
          <w:rFonts w:ascii="Arial" w:eastAsia="Arial" w:hAnsi="Arial" w:cs="Arial"/>
          <w:color w:val="000000" w:themeColor="text1"/>
        </w:rPr>
        <w:t xml:space="preserve"> per le spiagge e come bigliettaio per le piste di pattinaggio per conto del comune in cui viveva in Romania;</w:t>
      </w:r>
    </w:p>
    <w:p w14:paraId="226998BD" w14:textId="77777777" w:rsidR="00BA565A" w:rsidRPr="00F2237C" w:rsidRDefault="00BA565A" w:rsidP="00BA565A">
      <w:pPr>
        <w:ind w:left="720"/>
        <w:rPr>
          <w:rFonts w:ascii="Arial" w:eastAsia="Arial" w:hAnsi="Arial" w:cs="Arial"/>
          <w:color w:val="000000" w:themeColor="text1"/>
        </w:rPr>
      </w:pPr>
    </w:p>
    <w:p w14:paraId="778DE833" w14:textId="3535C60A" w:rsidR="006D4E74" w:rsidRPr="00F2237C" w:rsidRDefault="00000000" w:rsidP="00BA565A">
      <w:pPr>
        <w:numPr>
          <w:ilvl w:val="0"/>
          <w:numId w:val="1"/>
        </w:numPr>
        <w:rPr>
          <w:rFonts w:ascii="Arial" w:eastAsia="Arial" w:hAnsi="Arial" w:cs="Arial"/>
          <w:color w:val="000000" w:themeColor="text1"/>
        </w:rPr>
      </w:pPr>
      <w:r w:rsidRPr="00F2237C">
        <w:rPr>
          <w:rFonts w:ascii="Arial" w:eastAsia="Arial" w:hAnsi="Arial" w:cs="Arial"/>
          <w:color w:val="000000" w:themeColor="text1"/>
        </w:rPr>
        <w:t>dal 01/02/2008 a</w:t>
      </w:r>
      <w:r w:rsidR="00371383">
        <w:rPr>
          <w:rFonts w:ascii="Arial" w:eastAsia="Arial" w:hAnsi="Arial" w:cs="Arial"/>
          <w:color w:val="000000" w:themeColor="text1"/>
        </w:rPr>
        <w:t xml:space="preserve">d </w:t>
      </w:r>
      <w:r w:rsidRPr="00F2237C">
        <w:rPr>
          <w:rFonts w:ascii="Arial" w:eastAsia="Arial" w:hAnsi="Arial" w:cs="Arial"/>
          <w:color w:val="000000" w:themeColor="text1"/>
        </w:rPr>
        <w:t xml:space="preserve">oggi come </w:t>
      </w:r>
      <w:r w:rsidR="00BB0652" w:rsidRPr="00F2237C">
        <w:rPr>
          <w:rFonts w:ascii="Arial" w:eastAsia="Arial" w:hAnsi="Arial" w:cs="Arial"/>
          <w:color w:val="000000" w:themeColor="text1"/>
        </w:rPr>
        <w:t>operaio</w:t>
      </w:r>
      <w:r w:rsidRPr="00F2237C">
        <w:rPr>
          <w:rFonts w:ascii="Arial" w:eastAsia="Arial" w:hAnsi="Arial" w:cs="Arial"/>
          <w:color w:val="000000" w:themeColor="text1"/>
        </w:rPr>
        <w:t xml:space="preserve">, i primi 3 anni in cantiere per i montaggi delle impalcature, successivamente come mulettista presso la ditta Euredile </w:t>
      </w:r>
      <w:r w:rsidR="00BB0652" w:rsidRPr="00F2237C">
        <w:rPr>
          <w:rFonts w:ascii="Arial" w:eastAsia="Arial" w:hAnsi="Arial" w:cs="Arial"/>
          <w:color w:val="000000" w:themeColor="text1"/>
        </w:rPr>
        <w:t xml:space="preserve">s.r.l. </w:t>
      </w:r>
      <w:r w:rsidRPr="00F2237C">
        <w:rPr>
          <w:rFonts w:ascii="Arial" w:eastAsia="Arial" w:hAnsi="Arial" w:cs="Arial"/>
          <w:color w:val="000000" w:themeColor="text1"/>
        </w:rPr>
        <w:t>situat</w:t>
      </w:r>
      <w:r w:rsidR="00BB0652" w:rsidRPr="00F2237C">
        <w:rPr>
          <w:rFonts w:ascii="Arial" w:eastAsia="Arial" w:hAnsi="Arial" w:cs="Arial"/>
          <w:color w:val="000000" w:themeColor="text1"/>
        </w:rPr>
        <w:t>a</w:t>
      </w:r>
      <w:r w:rsidRPr="00F2237C">
        <w:rPr>
          <w:rFonts w:ascii="Arial" w:eastAsia="Arial" w:hAnsi="Arial" w:cs="Arial"/>
          <w:color w:val="000000" w:themeColor="text1"/>
        </w:rPr>
        <w:t xml:space="preserve"> a </w:t>
      </w:r>
      <w:r w:rsidR="009E7797" w:rsidRPr="00F2237C">
        <w:rPr>
          <w:rFonts w:ascii="Arial" w:eastAsia="Arial" w:hAnsi="Arial" w:cs="Arial"/>
          <w:color w:val="000000" w:themeColor="text1"/>
        </w:rPr>
        <w:t>Paese</w:t>
      </w:r>
      <w:r w:rsidRPr="00F2237C">
        <w:rPr>
          <w:rFonts w:ascii="Arial" w:eastAsia="Arial" w:hAnsi="Arial" w:cs="Arial"/>
          <w:color w:val="000000" w:themeColor="text1"/>
        </w:rPr>
        <w:t xml:space="preserve"> (TV). </w:t>
      </w:r>
      <w:r w:rsidR="00BB0652" w:rsidRPr="00F2237C">
        <w:rPr>
          <w:rFonts w:ascii="Arial" w:eastAsia="Arial" w:hAnsi="Arial" w:cs="Arial"/>
          <w:color w:val="000000" w:themeColor="text1"/>
        </w:rPr>
        <w:t>L’azienda è specializzata nella progettazione, allestimento, noleggio e vendita di diverse tipologie di ponteggi e attrezzature correlate per l'edilizia</w:t>
      </w:r>
      <w:r w:rsidRPr="00F2237C">
        <w:rPr>
          <w:rFonts w:ascii="Arial" w:eastAsia="Arial" w:hAnsi="Arial" w:cs="Arial"/>
          <w:color w:val="000000" w:themeColor="text1"/>
        </w:rPr>
        <w:t xml:space="preserve">. </w:t>
      </w:r>
      <w:r w:rsidR="000871E0" w:rsidRPr="00F2237C">
        <w:rPr>
          <w:rFonts w:ascii="Arial" w:eastAsia="Arial" w:hAnsi="Arial" w:cs="Arial"/>
          <w:color w:val="000000" w:themeColor="text1"/>
        </w:rPr>
        <w:br/>
        <w:t>Nel periodo lavorato in cantiere, riferisce che l’altezza limitata dei ponteggi rendeva necessarie frequenti flessoestensioni del rachide e delle ginocchia per attraversarli. Spesso nel corso degli allestimenti dei cantieri si trovava a trasportare a spalla montanti della lunghezza di circa 3 metri e del peso variabile da 10 fino a 20 Kg di peso, per una media di 40 volte al giorno.</w:t>
      </w:r>
      <w:r w:rsidR="000871E0" w:rsidRPr="00F2237C">
        <w:rPr>
          <w:rFonts w:ascii="Arial" w:eastAsia="Arial" w:hAnsi="Arial" w:cs="Arial"/>
          <w:color w:val="000000" w:themeColor="text1"/>
        </w:rPr>
        <w:br/>
        <w:t xml:space="preserve">Dal 2011 al 2019 </w:t>
      </w:r>
      <w:r w:rsidR="007463BF">
        <w:rPr>
          <w:rFonts w:ascii="Arial" w:eastAsia="Arial" w:hAnsi="Arial" w:cs="Arial"/>
          <w:color w:val="000000" w:themeColor="text1"/>
        </w:rPr>
        <w:t>svolgeva la mansione di</w:t>
      </w:r>
      <w:r w:rsidR="000871E0" w:rsidRPr="00F2237C">
        <w:rPr>
          <w:rFonts w:ascii="Arial" w:eastAsia="Arial" w:hAnsi="Arial" w:cs="Arial"/>
          <w:color w:val="000000" w:themeColor="text1"/>
        </w:rPr>
        <w:t xml:space="preserve"> mulettista presso il magazzino, </w:t>
      </w:r>
      <w:r w:rsidR="007463BF">
        <w:rPr>
          <w:rFonts w:ascii="Arial" w:eastAsia="Arial" w:hAnsi="Arial" w:cs="Arial"/>
          <w:color w:val="000000" w:themeColor="text1"/>
        </w:rPr>
        <w:t>durante la guida del mezzo</w:t>
      </w:r>
      <w:r w:rsidR="000871E0" w:rsidRPr="00F2237C">
        <w:rPr>
          <w:rFonts w:ascii="Arial" w:eastAsia="Arial" w:hAnsi="Arial" w:cs="Arial"/>
          <w:color w:val="000000" w:themeColor="text1"/>
        </w:rPr>
        <w:t xml:space="preserve"> tendeva ad assumere posizioni incongrue del rachide cervicale per mantenere la visione del carico. In questi anni utilizzava il muletto per la quasi totalità del turno </w:t>
      </w:r>
      <w:r w:rsidR="00EE7898" w:rsidRPr="00F2237C">
        <w:rPr>
          <w:rFonts w:ascii="Arial" w:eastAsia="Arial" w:hAnsi="Arial" w:cs="Arial"/>
          <w:color w:val="000000" w:themeColor="text1"/>
        </w:rPr>
        <w:t>lavorativo. I</w:t>
      </w:r>
      <w:r w:rsidR="000871E0" w:rsidRPr="00F2237C">
        <w:rPr>
          <w:rFonts w:ascii="Arial" w:eastAsia="Arial" w:hAnsi="Arial" w:cs="Arial"/>
          <w:color w:val="000000" w:themeColor="text1"/>
        </w:rPr>
        <w:t xml:space="preserve"> </w:t>
      </w:r>
      <w:r w:rsidR="007463BF">
        <w:rPr>
          <w:rFonts w:ascii="Arial" w:eastAsia="Arial" w:hAnsi="Arial" w:cs="Arial"/>
          <w:color w:val="000000" w:themeColor="text1"/>
        </w:rPr>
        <w:t>carrelli elevatori</w:t>
      </w:r>
      <w:r w:rsidR="000871E0" w:rsidRPr="00F2237C">
        <w:rPr>
          <w:rFonts w:ascii="Arial" w:eastAsia="Arial" w:hAnsi="Arial" w:cs="Arial"/>
          <w:color w:val="000000" w:themeColor="text1"/>
        </w:rPr>
        <w:t xml:space="preserve"> utilizzati sono di marca Toyota</w:t>
      </w:r>
      <w:r w:rsidR="008C1070" w:rsidRPr="00F2237C">
        <w:rPr>
          <w:rFonts w:ascii="Arial" w:eastAsia="Arial" w:hAnsi="Arial" w:cs="Arial"/>
          <w:color w:val="000000" w:themeColor="text1"/>
        </w:rPr>
        <w:t xml:space="preserve">, in particolare il modello Traigo 80 30 e il modello Tonero HST 30. </w:t>
      </w:r>
      <w:r w:rsidR="00BB0652" w:rsidRPr="00F2237C">
        <w:rPr>
          <w:rFonts w:ascii="Arial" w:eastAsia="Arial" w:hAnsi="Arial" w:cs="Arial"/>
          <w:color w:val="000000" w:themeColor="text1"/>
        </w:rPr>
        <w:t xml:space="preserve">Nel periodo lavorato in </w:t>
      </w:r>
      <w:r w:rsidRPr="00F2237C">
        <w:rPr>
          <w:rFonts w:ascii="Arial" w:eastAsia="Arial" w:hAnsi="Arial" w:cs="Arial"/>
          <w:color w:val="000000" w:themeColor="text1"/>
        </w:rPr>
        <w:t>magazzino</w:t>
      </w:r>
      <w:r w:rsidR="00BB0652" w:rsidRPr="00F2237C">
        <w:rPr>
          <w:rFonts w:ascii="Arial" w:eastAsia="Arial" w:hAnsi="Arial" w:cs="Arial"/>
          <w:color w:val="000000" w:themeColor="text1"/>
        </w:rPr>
        <w:t xml:space="preserve">, </w:t>
      </w:r>
      <w:r w:rsidRPr="00F2237C">
        <w:rPr>
          <w:rFonts w:ascii="Arial" w:eastAsia="Arial" w:hAnsi="Arial" w:cs="Arial"/>
          <w:color w:val="000000" w:themeColor="text1"/>
        </w:rPr>
        <w:t>le mansioni</w:t>
      </w:r>
      <w:r w:rsidR="00BB0652" w:rsidRPr="00F2237C">
        <w:rPr>
          <w:rFonts w:ascii="Arial" w:eastAsia="Arial" w:hAnsi="Arial" w:cs="Arial"/>
          <w:color w:val="000000" w:themeColor="text1"/>
        </w:rPr>
        <w:t xml:space="preserve"> a cui era adibito</w:t>
      </w:r>
      <w:r w:rsidRPr="00F2237C">
        <w:rPr>
          <w:rFonts w:ascii="Arial" w:eastAsia="Arial" w:hAnsi="Arial" w:cs="Arial"/>
          <w:color w:val="000000" w:themeColor="text1"/>
        </w:rPr>
        <w:t xml:space="preserve"> </w:t>
      </w:r>
      <w:r w:rsidR="000871E0" w:rsidRPr="00F2237C">
        <w:rPr>
          <w:rFonts w:ascii="Arial" w:eastAsia="Arial" w:hAnsi="Arial" w:cs="Arial"/>
          <w:color w:val="000000" w:themeColor="text1"/>
        </w:rPr>
        <w:t>erano</w:t>
      </w:r>
      <w:r w:rsidR="007463BF">
        <w:rPr>
          <w:rFonts w:ascii="Arial" w:eastAsia="Arial" w:hAnsi="Arial" w:cs="Arial"/>
          <w:color w:val="000000" w:themeColor="text1"/>
        </w:rPr>
        <w:t xml:space="preserve"> inoltre</w:t>
      </w:r>
      <w:r w:rsidRPr="00F2237C">
        <w:rPr>
          <w:rFonts w:ascii="Arial" w:eastAsia="Arial" w:hAnsi="Arial" w:cs="Arial"/>
          <w:color w:val="000000" w:themeColor="text1"/>
        </w:rPr>
        <w:t xml:space="preserve"> di trasporto delle merci con transpallet a mano</w:t>
      </w:r>
      <w:r w:rsidR="000871E0" w:rsidRPr="00F2237C">
        <w:rPr>
          <w:rFonts w:ascii="Arial" w:eastAsia="Arial" w:hAnsi="Arial" w:cs="Arial"/>
          <w:color w:val="000000" w:themeColor="text1"/>
        </w:rPr>
        <w:t>, s</w:t>
      </w:r>
      <w:r w:rsidRPr="00F2237C">
        <w:rPr>
          <w:rFonts w:ascii="Arial" w:eastAsia="Arial" w:hAnsi="Arial" w:cs="Arial"/>
          <w:color w:val="000000" w:themeColor="text1"/>
        </w:rPr>
        <w:t xml:space="preserve">e non </w:t>
      </w:r>
      <w:r w:rsidR="000871E0" w:rsidRPr="00F2237C">
        <w:rPr>
          <w:rFonts w:ascii="Arial" w:eastAsia="Arial" w:hAnsi="Arial" w:cs="Arial"/>
          <w:color w:val="000000" w:themeColor="text1"/>
        </w:rPr>
        <w:t>fossero stati</w:t>
      </w:r>
      <w:r w:rsidRPr="00F2237C">
        <w:rPr>
          <w:rFonts w:ascii="Arial" w:eastAsia="Arial" w:hAnsi="Arial" w:cs="Arial"/>
          <w:color w:val="000000" w:themeColor="text1"/>
        </w:rPr>
        <w:t xml:space="preserve"> disponibili i supporti per il trasporto, la movimentazione delle minuterie di peso non eccessivo </w:t>
      </w:r>
      <w:r w:rsidR="000871E0" w:rsidRPr="00F2237C">
        <w:rPr>
          <w:rFonts w:ascii="Arial" w:eastAsia="Arial" w:hAnsi="Arial" w:cs="Arial"/>
          <w:color w:val="000000" w:themeColor="text1"/>
        </w:rPr>
        <w:t>sarebbe stata svolta manualmente</w:t>
      </w:r>
      <w:r w:rsidRPr="00F2237C">
        <w:rPr>
          <w:rFonts w:ascii="Arial" w:eastAsia="Arial" w:hAnsi="Arial" w:cs="Arial"/>
          <w:color w:val="000000" w:themeColor="text1"/>
        </w:rPr>
        <w:t>.</w:t>
      </w:r>
      <w:r w:rsidR="00BB0652" w:rsidRPr="00F2237C">
        <w:rPr>
          <w:rFonts w:ascii="Arial" w:eastAsia="Arial" w:hAnsi="Arial" w:cs="Arial"/>
          <w:color w:val="000000" w:themeColor="text1"/>
        </w:rPr>
        <w:t xml:space="preserve"> </w:t>
      </w:r>
      <w:r w:rsidR="000871E0" w:rsidRPr="00F2237C">
        <w:rPr>
          <w:rFonts w:ascii="Arial" w:eastAsia="Arial" w:hAnsi="Arial" w:cs="Arial"/>
          <w:color w:val="000000" w:themeColor="text1"/>
        </w:rPr>
        <w:t>Si occupava del trasporto con muletto di s</w:t>
      </w:r>
      <w:r w:rsidRPr="00F2237C">
        <w:rPr>
          <w:rFonts w:ascii="Arial" w:eastAsia="Arial" w:hAnsi="Arial" w:cs="Arial"/>
          <w:color w:val="000000" w:themeColor="text1"/>
        </w:rPr>
        <w:t>acchi del peso</w:t>
      </w:r>
      <w:r w:rsidR="000871E0" w:rsidRPr="00F2237C">
        <w:rPr>
          <w:rFonts w:ascii="Arial" w:eastAsia="Arial" w:hAnsi="Arial" w:cs="Arial"/>
          <w:color w:val="000000" w:themeColor="text1"/>
        </w:rPr>
        <w:t xml:space="preserve"> approssimativo</w:t>
      </w:r>
      <w:r w:rsidRPr="00F2237C">
        <w:rPr>
          <w:rFonts w:ascii="Arial" w:eastAsia="Arial" w:hAnsi="Arial" w:cs="Arial"/>
          <w:color w:val="000000" w:themeColor="text1"/>
        </w:rPr>
        <w:t xml:space="preserve"> di 10 quintali </w:t>
      </w:r>
      <w:r w:rsidR="000871E0" w:rsidRPr="00F2237C">
        <w:rPr>
          <w:rFonts w:ascii="Arial" w:eastAsia="Arial" w:hAnsi="Arial" w:cs="Arial"/>
          <w:color w:val="000000" w:themeColor="text1"/>
        </w:rPr>
        <w:t xml:space="preserve">i quali venivano poi scaricati </w:t>
      </w:r>
      <w:r w:rsidRPr="00F2237C">
        <w:rPr>
          <w:rFonts w:ascii="Arial" w:eastAsia="Arial" w:hAnsi="Arial" w:cs="Arial"/>
          <w:color w:val="000000" w:themeColor="text1"/>
        </w:rPr>
        <w:t>su un bancale, trasportati con transpallet in postazione e poi stoccati in magazzino a mano</w:t>
      </w:r>
      <w:r w:rsidR="000871E0" w:rsidRPr="00F2237C">
        <w:rPr>
          <w:rFonts w:ascii="Arial" w:eastAsia="Arial" w:hAnsi="Arial" w:cs="Arial"/>
          <w:color w:val="000000" w:themeColor="text1"/>
        </w:rPr>
        <w:t>. Nel primo periodo la fase di stoccaggio manuale avveniva movimentando i carichi posizionati al</w:t>
      </w:r>
      <w:r w:rsidRPr="00F2237C">
        <w:rPr>
          <w:rFonts w:ascii="Arial" w:eastAsia="Arial" w:hAnsi="Arial" w:cs="Arial"/>
          <w:color w:val="000000" w:themeColor="text1"/>
        </w:rPr>
        <w:t>l’altezza delle ginocchia</w:t>
      </w:r>
      <w:r w:rsidR="000871E0" w:rsidRPr="00F2237C">
        <w:rPr>
          <w:rFonts w:ascii="Arial" w:eastAsia="Arial" w:hAnsi="Arial" w:cs="Arial"/>
          <w:color w:val="000000" w:themeColor="text1"/>
        </w:rPr>
        <w:t>, successivamente</w:t>
      </w:r>
      <w:r w:rsidRPr="00F2237C">
        <w:rPr>
          <w:rFonts w:ascii="Arial" w:eastAsia="Arial" w:hAnsi="Arial" w:cs="Arial"/>
          <w:color w:val="000000" w:themeColor="text1"/>
        </w:rPr>
        <w:t xml:space="preserve"> </w:t>
      </w:r>
      <w:r w:rsidR="007463BF">
        <w:rPr>
          <w:rFonts w:ascii="Arial" w:eastAsia="Arial" w:hAnsi="Arial" w:cs="Arial"/>
          <w:color w:val="000000" w:themeColor="text1"/>
        </w:rPr>
        <w:t>riposti</w:t>
      </w:r>
      <w:r w:rsidRPr="00F2237C">
        <w:rPr>
          <w:rFonts w:ascii="Arial" w:eastAsia="Arial" w:hAnsi="Arial" w:cs="Arial"/>
          <w:color w:val="000000" w:themeColor="text1"/>
        </w:rPr>
        <w:t xml:space="preserve"> circa al metro di altezza per agevolare la posizione assunta nello svuotamento</w:t>
      </w:r>
      <w:r w:rsidR="000871E0" w:rsidRPr="00F2237C">
        <w:rPr>
          <w:rFonts w:ascii="Arial" w:eastAsia="Arial" w:hAnsi="Arial" w:cs="Arial"/>
          <w:color w:val="000000" w:themeColor="text1"/>
        </w:rPr>
        <w:t xml:space="preserve"> del carico</w:t>
      </w:r>
      <w:r w:rsidRPr="00F2237C">
        <w:rPr>
          <w:rFonts w:ascii="Arial" w:eastAsia="Arial" w:hAnsi="Arial" w:cs="Arial"/>
          <w:color w:val="000000" w:themeColor="text1"/>
        </w:rPr>
        <w:t xml:space="preserve">. </w:t>
      </w:r>
      <w:r w:rsidR="00BA565A" w:rsidRPr="00F2237C">
        <w:rPr>
          <w:rFonts w:ascii="Arial" w:eastAsia="Arial" w:hAnsi="Arial" w:cs="Arial"/>
          <w:color w:val="000000" w:themeColor="text1"/>
        </w:rPr>
        <w:br/>
      </w:r>
      <w:r w:rsidRPr="00F2237C">
        <w:rPr>
          <w:rFonts w:ascii="Arial" w:eastAsia="Arial" w:hAnsi="Arial" w:cs="Arial"/>
          <w:color w:val="000000" w:themeColor="text1"/>
        </w:rPr>
        <w:t>Dal 2019 ha ripreso a svolgere le mansioni eseguite fino al 2011, non utilizzando più il muletto ma solo il transpallet.</w:t>
      </w:r>
      <w:r w:rsidR="00BA565A" w:rsidRPr="00F2237C">
        <w:rPr>
          <w:rFonts w:ascii="Arial" w:eastAsia="Arial" w:hAnsi="Arial" w:cs="Arial"/>
          <w:color w:val="000000" w:themeColor="text1"/>
        </w:rPr>
        <w:br/>
      </w:r>
      <w:r w:rsidRPr="00F2237C">
        <w:rPr>
          <w:rFonts w:ascii="Arial" w:eastAsia="Arial" w:hAnsi="Arial" w:cs="Arial"/>
          <w:color w:val="000000" w:themeColor="text1"/>
        </w:rPr>
        <w:t>Lavorava per 8h al giorno da lunedì a venerdì spesso con straordinari anche di 3-4 ore al giorno.</w:t>
      </w:r>
      <w:r w:rsidR="00BA565A" w:rsidRPr="00F2237C">
        <w:rPr>
          <w:rFonts w:ascii="Arial" w:eastAsia="Arial" w:hAnsi="Arial" w:cs="Arial"/>
          <w:color w:val="000000" w:themeColor="text1"/>
        </w:rPr>
        <w:br/>
      </w:r>
      <w:r w:rsidRPr="00F2237C">
        <w:rPr>
          <w:rFonts w:ascii="Arial" w:eastAsia="Arial" w:hAnsi="Arial" w:cs="Arial"/>
          <w:color w:val="000000" w:themeColor="text1"/>
        </w:rPr>
        <w:t xml:space="preserve">Svolgeva regolarmente visite di sorveglianza sanitaria, per cui porta a visione giudizio di idoneità datato 31/01/2025 che riporta idoneità con limitazione al </w:t>
      </w:r>
      <w:r w:rsidRPr="00F2237C">
        <w:rPr>
          <w:rFonts w:ascii="Arial" w:eastAsia="Arial" w:hAnsi="Arial" w:cs="Arial"/>
          <w:color w:val="000000" w:themeColor="text1"/>
        </w:rPr>
        <w:lastRenderedPageBreak/>
        <w:t>MMC &gt;5kg, già presente dal 2011</w:t>
      </w:r>
      <w:r w:rsidR="00476A6F" w:rsidRPr="00F2237C">
        <w:rPr>
          <w:rFonts w:ascii="Arial" w:eastAsia="Arial" w:hAnsi="Arial" w:cs="Arial"/>
          <w:color w:val="000000" w:themeColor="text1"/>
        </w:rPr>
        <w:t xml:space="preserve"> a 10Kg</w:t>
      </w:r>
      <w:r w:rsidR="00BA565A" w:rsidRPr="00F2237C">
        <w:rPr>
          <w:rFonts w:ascii="Arial" w:eastAsia="Arial" w:hAnsi="Arial" w:cs="Arial"/>
          <w:color w:val="000000" w:themeColor="text1"/>
        </w:rPr>
        <w:br/>
      </w:r>
      <w:r w:rsidRPr="00F2237C">
        <w:rPr>
          <w:rFonts w:ascii="Arial" w:eastAsia="Arial" w:hAnsi="Arial" w:cs="Arial"/>
          <w:color w:val="000000" w:themeColor="text1"/>
        </w:rPr>
        <w:t>Ultimo giorno di lavoro 27/03/2025, in attuale attività lavorativa.</w:t>
      </w:r>
    </w:p>
    <w:p w14:paraId="1A11E17E" w14:textId="77777777" w:rsidR="006D4E74" w:rsidRPr="00F2237C" w:rsidRDefault="00000000">
      <w:pPr>
        <w:pStyle w:val="Titolo1"/>
        <w:rPr>
          <w:rFonts w:ascii="Arial" w:eastAsia="Arial" w:hAnsi="Arial" w:cs="Arial"/>
          <w:b/>
          <w:color w:val="000000" w:themeColor="text1"/>
        </w:rPr>
      </w:pPr>
      <w:bookmarkStart w:id="1" w:name="_heading=h.1fob9te"/>
      <w:bookmarkEnd w:id="1"/>
      <w:r w:rsidRPr="00F2237C">
        <w:rPr>
          <w:rFonts w:ascii="Arial" w:eastAsia="Arial" w:hAnsi="Arial" w:cs="Arial"/>
          <w:b/>
          <w:color w:val="000000" w:themeColor="text1"/>
        </w:rPr>
        <w:t>ANAMNESI FAMILIARE</w:t>
      </w:r>
    </w:p>
    <w:p w14:paraId="3B295EBB" w14:textId="5D64C454" w:rsidR="006D4E74" w:rsidRPr="00F2237C" w:rsidRDefault="00701AA0">
      <w:pPr>
        <w:rPr>
          <w:rFonts w:ascii="Arial" w:eastAsia="Arial" w:hAnsi="Arial" w:cs="Arial"/>
          <w:color w:val="000000" w:themeColor="text1"/>
        </w:rPr>
      </w:pPr>
      <w:r w:rsidRPr="00F2237C">
        <w:rPr>
          <w:rFonts w:ascii="Arial" w:eastAsia="Arial" w:hAnsi="Arial" w:cs="Arial"/>
          <w:color w:val="000000" w:themeColor="text1"/>
        </w:rPr>
        <w:t>Padre deceduto ad età imprecisata, per intossicazione da monossido di carbonio. Madre di 62 anni e 1 fratello riferiti in buona salute.</w:t>
      </w:r>
    </w:p>
    <w:p w14:paraId="3D23EF38" w14:textId="77777777" w:rsidR="006D4E74" w:rsidRPr="00F2237C" w:rsidRDefault="00000000">
      <w:pPr>
        <w:pStyle w:val="Titolo1"/>
        <w:rPr>
          <w:rFonts w:ascii="Arial" w:eastAsia="Arial" w:hAnsi="Arial" w:cs="Arial"/>
          <w:b/>
          <w:color w:val="000000" w:themeColor="text1"/>
        </w:rPr>
      </w:pPr>
      <w:bookmarkStart w:id="2" w:name="_heading=h.3znysh7"/>
      <w:bookmarkEnd w:id="2"/>
      <w:r w:rsidRPr="00F2237C">
        <w:rPr>
          <w:rFonts w:ascii="Arial" w:eastAsia="Arial" w:hAnsi="Arial" w:cs="Arial"/>
          <w:b/>
          <w:color w:val="000000" w:themeColor="text1"/>
        </w:rPr>
        <w:t>ANAMNESI FISIOLOGICA</w:t>
      </w:r>
    </w:p>
    <w:p w14:paraId="269D1588" w14:textId="77777777"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Nato a termine da parto eutocico, regolare sviluppo psicofisico. </w:t>
      </w:r>
    </w:p>
    <w:p w14:paraId="734FC23E" w14:textId="1033C383"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Titolo di studio </w:t>
      </w:r>
      <w:r w:rsidR="00E36C07" w:rsidRPr="00F2237C">
        <w:rPr>
          <w:rFonts w:ascii="Arial" w:eastAsia="Arial" w:hAnsi="Arial" w:cs="Arial"/>
          <w:color w:val="000000" w:themeColor="text1"/>
        </w:rPr>
        <w:t xml:space="preserve">diploma </w:t>
      </w:r>
      <w:r w:rsidRPr="00F2237C">
        <w:rPr>
          <w:rFonts w:ascii="Arial" w:eastAsia="Arial" w:hAnsi="Arial" w:cs="Arial"/>
          <w:color w:val="000000" w:themeColor="text1"/>
        </w:rPr>
        <w:t>profession</w:t>
      </w:r>
      <w:r w:rsidR="00EE7898" w:rsidRPr="00F2237C">
        <w:rPr>
          <w:rFonts w:ascii="Arial" w:eastAsia="Arial" w:hAnsi="Arial" w:cs="Arial"/>
          <w:color w:val="000000" w:themeColor="text1"/>
        </w:rPr>
        <w:t>a</w:t>
      </w:r>
      <w:r w:rsidR="00E36C07" w:rsidRPr="00F2237C">
        <w:rPr>
          <w:rFonts w:ascii="Arial" w:eastAsia="Arial" w:hAnsi="Arial" w:cs="Arial"/>
          <w:color w:val="000000" w:themeColor="text1"/>
        </w:rPr>
        <w:t>le</w:t>
      </w:r>
      <w:r w:rsidRPr="00F2237C">
        <w:rPr>
          <w:rFonts w:ascii="Arial" w:eastAsia="Arial" w:hAnsi="Arial" w:cs="Arial"/>
          <w:color w:val="000000" w:themeColor="text1"/>
        </w:rPr>
        <w:t xml:space="preserve">. </w:t>
      </w:r>
      <w:r w:rsidR="00E36C07" w:rsidRPr="00F2237C">
        <w:rPr>
          <w:rFonts w:ascii="Arial" w:eastAsia="Arial" w:hAnsi="Arial" w:cs="Arial"/>
          <w:color w:val="000000" w:themeColor="text1"/>
        </w:rPr>
        <w:t xml:space="preserve">Nega di aver </w:t>
      </w:r>
      <w:r w:rsidRPr="00F2237C">
        <w:rPr>
          <w:rFonts w:ascii="Arial" w:eastAsia="Arial" w:hAnsi="Arial" w:cs="Arial"/>
          <w:color w:val="000000" w:themeColor="text1"/>
        </w:rPr>
        <w:t>svolto servizio di leva.</w:t>
      </w:r>
    </w:p>
    <w:p w14:paraId="69B2755A" w14:textId="4830BB40"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Padre di 1 figlia riferita in buona salute.</w:t>
      </w:r>
      <w:r w:rsidR="00EE7898" w:rsidRPr="00F2237C">
        <w:rPr>
          <w:rFonts w:ascii="Arial" w:eastAsia="Arial" w:hAnsi="Arial" w:cs="Arial"/>
          <w:color w:val="000000" w:themeColor="text1"/>
        </w:rPr>
        <w:t xml:space="preserve"> </w:t>
      </w:r>
      <w:r w:rsidRPr="00F2237C">
        <w:rPr>
          <w:rFonts w:ascii="Arial" w:eastAsia="Arial" w:hAnsi="Arial" w:cs="Arial"/>
          <w:color w:val="000000" w:themeColor="text1"/>
        </w:rPr>
        <w:t>Dieta libera e varia, appetito e digestione regolari, alvo e diuresi nella norma, ritmo sonno-veglia disturbato per lombalgia e sinusite cronica. Nega attività fisica.</w:t>
      </w:r>
    </w:p>
    <w:p w14:paraId="67C6F3FA" w14:textId="064ABA62"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Fuma 10 sigarette al giorno da 12 anni. Riferisce assunzione saltuaria di alcolici e 1 caffè al dì. Assunzione abituale di </w:t>
      </w:r>
      <w:r w:rsidR="00EE7898" w:rsidRPr="00F2237C">
        <w:rPr>
          <w:rFonts w:ascii="Arial" w:eastAsia="Arial" w:hAnsi="Arial" w:cs="Arial"/>
          <w:color w:val="000000" w:themeColor="text1"/>
        </w:rPr>
        <w:t>L</w:t>
      </w:r>
      <w:r w:rsidRPr="00F2237C">
        <w:rPr>
          <w:rFonts w:ascii="Arial" w:eastAsia="Arial" w:hAnsi="Arial" w:cs="Arial"/>
          <w:color w:val="000000" w:themeColor="text1"/>
        </w:rPr>
        <w:t>evetiracetam per epilessia</w:t>
      </w:r>
      <w:r w:rsidR="00C10E1D" w:rsidRPr="00F2237C">
        <w:rPr>
          <w:rFonts w:ascii="Arial" w:eastAsia="Arial" w:hAnsi="Arial" w:cs="Arial"/>
          <w:color w:val="000000" w:themeColor="text1"/>
        </w:rPr>
        <w:t>, FANS al bisogno per lombalgia e cervicalgia</w:t>
      </w:r>
      <w:r w:rsidRPr="00F2237C">
        <w:rPr>
          <w:rFonts w:ascii="Arial" w:eastAsia="Arial" w:hAnsi="Arial" w:cs="Arial"/>
          <w:color w:val="000000" w:themeColor="text1"/>
        </w:rPr>
        <w:t>. Non riferisce allergie note.</w:t>
      </w:r>
    </w:p>
    <w:p w14:paraId="568ABF12" w14:textId="77777777" w:rsidR="006D4E74" w:rsidRPr="00F2237C" w:rsidRDefault="00000000">
      <w:pPr>
        <w:pStyle w:val="Titolo1"/>
        <w:rPr>
          <w:rFonts w:ascii="Arial" w:eastAsia="Arial" w:hAnsi="Arial" w:cs="Arial"/>
          <w:b/>
          <w:color w:val="000000" w:themeColor="text1"/>
        </w:rPr>
      </w:pPr>
      <w:bookmarkStart w:id="3" w:name="_heading=h.2et92p0"/>
      <w:bookmarkEnd w:id="3"/>
      <w:r w:rsidRPr="00F2237C">
        <w:rPr>
          <w:rFonts w:ascii="Arial" w:eastAsia="Arial" w:hAnsi="Arial" w:cs="Arial"/>
          <w:b/>
          <w:color w:val="000000" w:themeColor="text1"/>
        </w:rPr>
        <w:t>ANAMNESI PATOLOGICA REMOTA</w:t>
      </w:r>
    </w:p>
    <w:p w14:paraId="23D0FC0B" w14:textId="6B5FA4A3"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Epilessia in terapia con Levetiracetam, ultima crisi nel 2021.</w:t>
      </w:r>
    </w:p>
    <w:p w14:paraId="4746C5A3" w14:textId="77777777" w:rsidR="00580DD0" w:rsidRPr="00F2237C" w:rsidRDefault="00000000">
      <w:pPr>
        <w:rPr>
          <w:rFonts w:ascii="Arial" w:eastAsia="Arial" w:hAnsi="Arial" w:cs="Arial"/>
          <w:color w:val="000000" w:themeColor="text1"/>
        </w:rPr>
      </w:pPr>
      <w:r w:rsidRPr="00F2237C">
        <w:rPr>
          <w:rFonts w:ascii="Arial" w:eastAsia="Arial" w:hAnsi="Arial" w:cs="Arial"/>
          <w:color w:val="000000" w:themeColor="text1"/>
        </w:rPr>
        <w:t>Riscontro di cisti mucosa di ritenzione nel pavimento del seno mascellare di sinistra</w:t>
      </w:r>
      <w:r w:rsidR="00EE7898" w:rsidRPr="00F2237C">
        <w:rPr>
          <w:rFonts w:ascii="Arial" w:eastAsia="Arial" w:hAnsi="Arial" w:cs="Arial"/>
          <w:color w:val="000000" w:themeColor="text1"/>
        </w:rPr>
        <w:t xml:space="preserve"> nel 2019</w:t>
      </w:r>
      <w:r w:rsidRPr="00F2237C">
        <w:rPr>
          <w:rFonts w:ascii="Arial" w:eastAsia="Arial" w:hAnsi="Arial" w:cs="Arial"/>
          <w:color w:val="000000" w:themeColor="text1"/>
        </w:rPr>
        <w:t>.</w:t>
      </w:r>
      <w:r w:rsidR="00EE7898" w:rsidRPr="00F2237C">
        <w:rPr>
          <w:rFonts w:ascii="Arial" w:eastAsia="Arial" w:hAnsi="Arial" w:cs="Arial"/>
          <w:color w:val="000000" w:themeColor="text1"/>
        </w:rPr>
        <w:t xml:space="preserve"> </w:t>
      </w:r>
    </w:p>
    <w:p w14:paraId="076C5335" w14:textId="6AFB2E72" w:rsidR="00C10E1D"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Riferisce infortunio in itinere nel 2010, con dislocazione clavicola, fratture </w:t>
      </w:r>
      <w:r w:rsidR="00371383">
        <w:rPr>
          <w:rFonts w:ascii="Arial" w:eastAsia="Arial" w:hAnsi="Arial" w:cs="Arial"/>
          <w:color w:val="000000" w:themeColor="text1"/>
        </w:rPr>
        <w:t>c</w:t>
      </w:r>
      <w:r w:rsidRPr="00F2237C">
        <w:rPr>
          <w:rFonts w:ascii="Arial" w:eastAsia="Arial" w:hAnsi="Arial" w:cs="Arial"/>
          <w:color w:val="000000" w:themeColor="text1"/>
        </w:rPr>
        <w:t xml:space="preserve">ostali multiple, </w:t>
      </w:r>
      <w:r w:rsidR="00EE7898" w:rsidRPr="00F2237C">
        <w:rPr>
          <w:rFonts w:ascii="Arial" w:eastAsia="Arial" w:hAnsi="Arial" w:cs="Arial"/>
          <w:color w:val="000000" w:themeColor="text1"/>
        </w:rPr>
        <w:t xml:space="preserve">conseguente </w:t>
      </w:r>
      <w:r w:rsidRPr="00F2237C">
        <w:rPr>
          <w:rFonts w:ascii="Arial" w:eastAsia="Arial" w:hAnsi="Arial" w:cs="Arial"/>
          <w:color w:val="000000" w:themeColor="text1"/>
        </w:rPr>
        <w:t xml:space="preserve">sindrome di Tietze, con relativa denuncia INAIL. </w:t>
      </w:r>
    </w:p>
    <w:p w14:paraId="0076048F" w14:textId="73F76DEB" w:rsidR="006D4E74" w:rsidRPr="00F2237C" w:rsidRDefault="00C10E1D">
      <w:pPr>
        <w:rPr>
          <w:rFonts w:ascii="Arial" w:eastAsia="Arial" w:hAnsi="Arial" w:cs="Arial"/>
          <w:color w:val="000000" w:themeColor="text1"/>
        </w:rPr>
      </w:pPr>
      <w:r w:rsidRPr="00F2237C">
        <w:rPr>
          <w:rFonts w:ascii="Arial" w:eastAsia="Arial" w:hAnsi="Arial" w:cs="Arial"/>
          <w:color w:val="000000" w:themeColor="text1"/>
        </w:rPr>
        <w:t>Identificazione incidentale di cisti mucosa sinusale nel 2019 a seguito di RM svolta per approfondimento di cervicalgia. Sindrome del tunnel carpale diagnosticata nel 2022 e 2023 (</w:t>
      </w:r>
      <w:r w:rsidR="00411AEC" w:rsidRPr="00F2237C">
        <w:rPr>
          <w:rFonts w:ascii="Arial" w:eastAsia="Arial" w:hAnsi="Arial" w:cs="Arial"/>
          <w:color w:val="000000" w:themeColor="text1"/>
        </w:rPr>
        <w:t>sx</w:t>
      </w:r>
      <w:r w:rsidRPr="00F2237C">
        <w:rPr>
          <w:rFonts w:ascii="Arial" w:eastAsia="Arial" w:hAnsi="Arial" w:cs="Arial"/>
          <w:color w:val="000000" w:themeColor="text1"/>
        </w:rPr>
        <w:t xml:space="preserve"> poi </w:t>
      </w:r>
      <w:r w:rsidR="00411AEC" w:rsidRPr="00F2237C">
        <w:rPr>
          <w:rFonts w:ascii="Arial" w:eastAsia="Arial" w:hAnsi="Arial" w:cs="Arial"/>
          <w:color w:val="000000" w:themeColor="text1"/>
        </w:rPr>
        <w:t>d</w:t>
      </w:r>
      <w:r w:rsidRPr="00F2237C">
        <w:rPr>
          <w:rFonts w:ascii="Arial" w:eastAsia="Arial" w:hAnsi="Arial" w:cs="Arial"/>
          <w:color w:val="000000" w:themeColor="text1"/>
        </w:rPr>
        <w:t>x) non operati</w:t>
      </w:r>
      <w:r w:rsidR="00476A6F" w:rsidRPr="00F2237C">
        <w:rPr>
          <w:rFonts w:ascii="Arial" w:eastAsia="Arial" w:hAnsi="Arial" w:cs="Arial"/>
          <w:color w:val="000000" w:themeColor="text1"/>
        </w:rPr>
        <w:t xml:space="preserve"> e senza sofferenza elettromiografica delle fibre motorie e sensitive.</w:t>
      </w:r>
    </w:p>
    <w:p w14:paraId="0305F141" w14:textId="1B1EFED7"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Riferisce riconoscimento di</w:t>
      </w:r>
      <w:r w:rsidR="00411AEC" w:rsidRPr="00F2237C">
        <w:rPr>
          <w:rFonts w:ascii="Arial" w:eastAsia="Arial" w:hAnsi="Arial" w:cs="Arial"/>
          <w:color w:val="000000" w:themeColor="text1"/>
        </w:rPr>
        <w:t xml:space="preserve"> varie malattie professionali (sindrome del tunnel carpale destro, rachide lombare rigido, esiti di frattura costale)</w:t>
      </w:r>
      <w:r w:rsidRPr="00F2237C">
        <w:rPr>
          <w:rFonts w:ascii="Arial" w:eastAsia="Arial" w:hAnsi="Arial" w:cs="Arial"/>
          <w:color w:val="000000" w:themeColor="text1"/>
        </w:rPr>
        <w:t xml:space="preserve"> </w:t>
      </w:r>
      <w:r w:rsidR="00411AEC" w:rsidRPr="00F2237C">
        <w:rPr>
          <w:rFonts w:ascii="Arial" w:eastAsia="Arial" w:hAnsi="Arial" w:cs="Arial"/>
          <w:color w:val="000000" w:themeColor="text1"/>
        </w:rPr>
        <w:t xml:space="preserve">di cui l’ultima </w:t>
      </w:r>
      <w:r w:rsidRPr="00F2237C">
        <w:rPr>
          <w:rFonts w:ascii="Arial" w:eastAsia="Arial" w:hAnsi="Arial" w:cs="Arial"/>
          <w:color w:val="000000" w:themeColor="text1"/>
        </w:rPr>
        <w:t>nel 20</w:t>
      </w:r>
      <w:r w:rsidR="00580DD0" w:rsidRPr="00F2237C">
        <w:rPr>
          <w:rFonts w:ascii="Arial" w:eastAsia="Arial" w:hAnsi="Arial" w:cs="Arial"/>
          <w:color w:val="000000" w:themeColor="text1"/>
        </w:rPr>
        <w:t>2</w:t>
      </w:r>
      <w:r w:rsidR="00411AEC" w:rsidRPr="00F2237C">
        <w:rPr>
          <w:rFonts w:ascii="Arial" w:eastAsia="Arial" w:hAnsi="Arial" w:cs="Arial"/>
          <w:color w:val="000000" w:themeColor="text1"/>
        </w:rPr>
        <w:t>3</w:t>
      </w:r>
      <w:r w:rsidRPr="00F2237C">
        <w:rPr>
          <w:rFonts w:ascii="Arial" w:eastAsia="Arial" w:hAnsi="Arial" w:cs="Arial"/>
          <w:color w:val="000000" w:themeColor="text1"/>
        </w:rPr>
        <w:t xml:space="preserve"> con invalidità </w:t>
      </w:r>
      <w:r w:rsidR="00411AEC" w:rsidRPr="00F2237C">
        <w:rPr>
          <w:rFonts w:ascii="Arial" w:eastAsia="Arial" w:hAnsi="Arial" w:cs="Arial"/>
          <w:color w:val="000000" w:themeColor="text1"/>
        </w:rPr>
        <w:t xml:space="preserve">complessiva riconosciuta </w:t>
      </w:r>
      <w:r w:rsidRPr="00F2237C">
        <w:rPr>
          <w:rFonts w:ascii="Arial" w:eastAsia="Arial" w:hAnsi="Arial" w:cs="Arial"/>
          <w:color w:val="000000" w:themeColor="text1"/>
        </w:rPr>
        <w:t>del 1</w:t>
      </w:r>
      <w:r w:rsidR="00411AEC" w:rsidRPr="00F2237C">
        <w:rPr>
          <w:rFonts w:ascii="Arial" w:eastAsia="Arial" w:hAnsi="Arial" w:cs="Arial"/>
          <w:color w:val="000000" w:themeColor="text1"/>
        </w:rPr>
        <w:t>6</w:t>
      </w:r>
      <w:r w:rsidRPr="00F2237C">
        <w:rPr>
          <w:rFonts w:ascii="Arial" w:eastAsia="Arial" w:hAnsi="Arial" w:cs="Arial"/>
          <w:color w:val="000000" w:themeColor="text1"/>
        </w:rPr>
        <w:t>%.</w:t>
      </w:r>
    </w:p>
    <w:p w14:paraId="0C011741" w14:textId="2E121AA7" w:rsidR="00C10E1D" w:rsidRPr="00F2237C" w:rsidRDefault="00C10E1D">
      <w:pPr>
        <w:rPr>
          <w:rFonts w:ascii="Arial" w:eastAsia="Arial" w:hAnsi="Arial" w:cs="Arial"/>
          <w:color w:val="000000" w:themeColor="text1"/>
        </w:rPr>
      </w:pPr>
      <w:r w:rsidRPr="00F2237C">
        <w:rPr>
          <w:rFonts w:ascii="Arial" w:eastAsia="Arial" w:hAnsi="Arial" w:cs="Arial"/>
          <w:color w:val="000000" w:themeColor="text1"/>
        </w:rPr>
        <w:t>Riferisce riconoscimento di invalidità civile di 60% nel 2024.</w:t>
      </w:r>
    </w:p>
    <w:p w14:paraId="5988DF09" w14:textId="1D7D74BC"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Nega altri interventi chirurgici, ricoveri o diagnosi di patologie di rilievo.</w:t>
      </w:r>
    </w:p>
    <w:p w14:paraId="72E147A4" w14:textId="77777777" w:rsidR="006D4E74" w:rsidRPr="00F2237C" w:rsidRDefault="00000000">
      <w:pPr>
        <w:pStyle w:val="Titolo1"/>
        <w:rPr>
          <w:rFonts w:ascii="Arial" w:eastAsia="Arial" w:hAnsi="Arial" w:cs="Arial"/>
          <w:b/>
          <w:color w:val="000000" w:themeColor="text1"/>
        </w:rPr>
      </w:pPr>
      <w:bookmarkStart w:id="4" w:name="_heading=h.tyjcwt"/>
      <w:bookmarkEnd w:id="4"/>
      <w:r w:rsidRPr="00F2237C">
        <w:rPr>
          <w:rFonts w:ascii="Arial" w:eastAsia="Arial" w:hAnsi="Arial" w:cs="Arial"/>
          <w:b/>
          <w:color w:val="000000" w:themeColor="text1"/>
        </w:rPr>
        <w:t>ANAMNESI PATOLOGICA PROSSIMA</w:t>
      </w:r>
    </w:p>
    <w:p w14:paraId="47864395" w14:textId="5016DE9E" w:rsidR="006D4E74" w:rsidRPr="00F2237C" w:rsidRDefault="00000000">
      <w:pPr>
        <w:pStyle w:val="Titolo1"/>
        <w:rPr>
          <w:color w:val="000000" w:themeColor="text1"/>
        </w:rPr>
      </w:pPr>
      <w:r w:rsidRPr="00F2237C">
        <w:rPr>
          <w:rFonts w:ascii="Arial" w:eastAsia="Arial" w:hAnsi="Arial" w:cs="Arial"/>
          <w:color w:val="000000" w:themeColor="text1"/>
          <w:sz w:val="24"/>
          <w:szCs w:val="24"/>
          <w:lang w:eastAsia="zh-CN"/>
        </w:rPr>
        <w:t xml:space="preserve">Riferisce dal 2014 episodi di cervicalgia occasionale con conseguente rigidità mattutina e cefalee, trattati con FANS con parziale beneficio. </w:t>
      </w:r>
      <w:r w:rsidR="00FC5157" w:rsidRPr="00F2237C">
        <w:rPr>
          <w:rFonts w:ascii="Arial" w:eastAsia="Arial" w:hAnsi="Arial" w:cs="Arial"/>
          <w:color w:val="000000" w:themeColor="text1"/>
          <w:sz w:val="24"/>
          <w:szCs w:val="24"/>
          <w:lang w:eastAsia="zh-CN"/>
        </w:rPr>
        <w:t>In seguito,</w:t>
      </w:r>
      <w:r w:rsidRPr="00F2237C">
        <w:rPr>
          <w:rFonts w:ascii="Arial" w:eastAsia="Arial" w:hAnsi="Arial" w:cs="Arial"/>
          <w:color w:val="000000" w:themeColor="text1"/>
          <w:sz w:val="24"/>
          <w:szCs w:val="24"/>
          <w:lang w:eastAsia="zh-CN"/>
        </w:rPr>
        <w:t xml:space="preserve"> ingravescenza del dolore ed aumento della frequenza degli episodi, per cui nel 2019 </w:t>
      </w:r>
      <w:r w:rsidR="00C10E1D" w:rsidRPr="00F2237C">
        <w:rPr>
          <w:rFonts w:ascii="Arial" w:eastAsia="Arial" w:hAnsi="Arial" w:cs="Arial"/>
          <w:color w:val="000000" w:themeColor="text1"/>
          <w:sz w:val="24"/>
          <w:szCs w:val="24"/>
          <w:lang w:eastAsia="zh-CN"/>
        </w:rPr>
        <w:t>svolge RM che rileva</w:t>
      </w:r>
      <w:r w:rsidRPr="00F2237C">
        <w:rPr>
          <w:rFonts w:ascii="Arial" w:eastAsia="Arial" w:hAnsi="Arial" w:cs="Arial"/>
          <w:color w:val="000000" w:themeColor="text1"/>
          <w:sz w:val="24"/>
          <w:szCs w:val="24"/>
          <w:lang w:eastAsia="zh-CN"/>
        </w:rPr>
        <w:t xml:space="preserve"> spondilodiscoartrosi c5-c7 con protrusione osteodiscale posteriore ed obliterazione spondilosica spazio subaracnoideo anteriore </w:t>
      </w:r>
      <w:r w:rsidR="007463BF">
        <w:rPr>
          <w:rFonts w:ascii="Arial" w:eastAsia="Arial" w:hAnsi="Arial" w:cs="Arial"/>
          <w:color w:val="000000" w:themeColor="text1"/>
          <w:sz w:val="24"/>
          <w:szCs w:val="24"/>
          <w:lang w:eastAsia="zh-CN"/>
        </w:rPr>
        <w:t>a livello di</w:t>
      </w:r>
      <w:r w:rsidRPr="00F2237C">
        <w:rPr>
          <w:rFonts w:ascii="Arial" w:eastAsia="Arial" w:hAnsi="Arial" w:cs="Arial"/>
          <w:color w:val="000000" w:themeColor="text1"/>
          <w:sz w:val="24"/>
          <w:szCs w:val="24"/>
          <w:lang w:eastAsia="zh-CN"/>
        </w:rPr>
        <w:t xml:space="preserve"> </w:t>
      </w:r>
      <w:r w:rsidR="007463BF">
        <w:rPr>
          <w:rFonts w:ascii="Arial" w:eastAsia="Arial" w:hAnsi="Arial" w:cs="Arial"/>
          <w:color w:val="000000" w:themeColor="text1"/>
          <w:sz w:val="24"/>
          <w:szCs w:val="24"/>
          <w:lang w:eastAsia="zh-CN"/>
        </w:rPr>
        <w:t>C</w:t>
      </w:r>
      <w:r w:rsidRPr="00F2237C">
        <w:rPr>
          <w:rFonts w:ascii="Arial" w:eastAsia="Arial" w:hAnsi="Arial" w:cs="Arial"/>
          <w:color w:val="000000" w:themeColor="text1"/>
          <w:sz w:val="24"/>
          <w:szCs w:val="24"/>
          <w:lang w:eastAsia="zh-CN"/>
        </w:rPr>
        <w:t>5-</w:t>
      </w:r>
      <w:r w:rsidR="007463BF">
        <w:rPr>
          <w:rFonts w:ascii="Arial" w:eastAsia="Arial" w:hAnsi="Arial" w:cs="Arial"/>
          <w:color w:val="000000" w:themeColor="text1"/>
          <w:sz w:val="24"/>
          <w:szCs w:val="24"/>
          <w:lang w:eastAsia="zh-CN"/>
        </w:rPr>
        <w:t>C</w:t>
      </w:r>
      <w:r w:rsidRPr="00F2237C">
        <w:rPr>
          <w:rFonts w:ascii="Arial" w:eastAsia="Arial" w:hAnsi="Arial" w:cs="Arial"/>
          <w:color w:val="000000" w:themeColor="text1"/>
          <w:sz w:val="24"/>
          <w:szCs w:val="24"/>
          <w:lang w:eastAsia="zh-CN"/>
        </w:rPr>
        <w:t xml:space="preserve">7. A seguito la situazione </w:t>
      </w:r>
      <w:r w:rsidR="00C10E1D" w:rsidRPr="00F2237C">
        <w:rPr>
          <w:rFonts w:ascii="Arial" w:eastAsia="Arial" w:hAnsi="Arial" w:cs="Arial"/>
          <w:color w:val="000000" w:themeColor="text1"/>
          <w:sz w:val="24"/>
          <w:szCs w:val="24"/>
          <w:lang w:eastAsia="zh-CN"/>
        </w:rPr>
        <w:t xml:space="preserve">è stata approfondita </w:t>
      </w:r>
      <w:r w:rsidRPr="00F2237C">
        <w:rPr>
          <w:rFonts w:ascii="Arial" w:eastAsia="Arial" w:hAnsi="Arial" w:cs="Arial"/>
          <w:color w:val="000000" w:themeColor="text1"/>
          <w:sz w:val="24"/>
          <w:szCs w:val="24"/>
          <w:lang w:eastAsia="zh-CN"/>
        </w:rPr>
        <w:t>con ulteriori RM nel 2021 e 2025.</w:t>
      </w:r>
    </w:p>
    <w:p w14:paraId="04DB7F47" w14:textId="77777777" w:rsidR="006D4E74" w:rsidRPr="00F2237C" w:rsidRDefault="00000000">
      <w:pPr>
        <w:rPr>
          <w:color w:val="000000" w:themeColor="text1"/>
        </w:rPr>
      </w:pPr>
      <w:r w:rsidRPr="00F2237C">
        <w:rPr>
          <w:rFonts w:ascii="Arial" w:eastAsia="Arial" w:hAnsi="Arial" w:cs="Arial"/>
          <w:color w:val="000000" w:themeColor="text1"/>
        </w:rPr>
        <w:t>Il paziente ha eseguito i seguenti accertamenti:</w:t>
      </w:r>
    </w:p>
    <w:p w14:paraId="73AE7997" w14:textId="0DA7BC12" w:rsidR="006D4E74" w:rsidRPr="00F2237C" w:rsidRDefault="00000000" w:rsidP="00FC5157">
      <w:pPr>
        <w:rPr>
          <w:rFonts w:ascii="Arial" w:eastAsia="Arial" w:hAnsi="Arial" w:cs="Arial"/>
          <w:color w:val="000000" w:themeColor="text1"/>
        </w:rPr>
      </w:pPr>
      <w:r w:rsidRPr="00F2237C">
        <w:rPr>
          <w:rFonts w:ascii="Arial" w:eastAsia="Arial" w:hAnsi="Arial" w:cs="Arial"/>
          <w:color w:val="000000" w:themeColor="text1"/>
        </w:rPr>
        <w:t>-</w:t>
      </w:r>
      <w:r w:rsidR="00FC5157" w:rsidRPr="00F2237C">
        <w:rPr>
          <w:rFonts w:ascii="Arial" w:eastAsia="Arial" w:hAnsi="Arial" w:cs="Arial"/>
          <w:color w:val="000000" w:themeColor="text1"/>
        </w:rPr>
        <w:t xml:space="preserve"> Il 04/01/2019 RMN rachide cervicale e cerebrale con MDC, che riporta: “Non sono evidenti lesioni focali in ambito sovra e sottotentoriale. Regolare l'ampiezza del sistema </w:t>
      </w:r>
      <w:r w:rsidR="00FC5157" w:rsidRPr="00F2237C">
        <w:rPr>
          <w:rFonts w:ascii="Arial" w:eastAsia="Arial" w:hAnsi="Arial" w:cs="Arial"/>
          <w:color w:val="000000" w:themeColor="text1"/>
        </w:rPr>
        <w:lastRenderedPageBreak/>
        <w:t>ventricolare. Dopo contrasto il reperto è immodificato. Rettilineizzata la fisiologica lordosi cervicale. Disco C5-C6 protruso centralmente. Disco C6-C7 protruso in paramediana destra. Non evidenti anomalie del midollo cervicale.”;</w:t>
      </w:r>
    </w:p>
    <w:p w14:paraId="077B9BE8" w14:textId="2813AA5E" w:rsidR="006D4E74" w:rsidRPr="00F2237C" w:rsidRDefault="00000000" w:rsidP="00FC5157">
      <w:pPr>
        <w:rPr>
          <w:rFonts w:ascii="Arial" w:eastAsia="Arial" w:hAnsi="Arial" w:cs="Arial"/>
          <w:color w:val="000000" w:themeColor="text1"/>
        </w:rPr>
      </w:pPr>
      <w:r w:rsidRPr="00F2237C">
        <w:rPr>
          <w:rFonts w:ascii="Arial" w:eastAsia="Arial" w:hAnsi="Arial" w:cs="Arial"/>
          <w:color w:val="000000" w:themeColor="text1"/>
        </w:rPr>
        <w:t>-</w:t>
      </w:r>
      <w:r w:rsidR="00FC5157" w:rsidRPr="00F2237C">
        <w:rPr>
          <w:rFonts w:ascii="Arial" w:eastAsia="Arial" w:hAnsi="Arial" w:cs="Arial"/>
          <w:color w:val="000000" w:themeColor="text1"/>
        </w:rPr>
        <w:t xml:space="preserve"> Il 17/12/2021 RM rachide cervicale con MDC: “Vertebre cervicali, dorsali e lombari in asse; cifosi dorsale conservata; lordosi cervicale e lombare nei limiti. Diametri del canale vertebrale regolari. Non alterazioni di C2-C3. Protrusione centrale e paramediana destra di C3-C4 e C4-C5. Protrusione mediana e paramediana sinistra di C5-C6 e mediana e paramediana destra di C6-C7. Midollo cervicale nei limiti. Non segni di ernia dei dischi intersomatici dorsali; midollo dorsale nei limiti. (...) Trofismo muscolare conservato. Dopo gadolinio non evidenti alterazioni dell'intensità di segnale delle strutture vertebrali, discali, meningee e del midollo.”;</w:t>
      </w:r>
    </w:p>
    <w:p w14:paraId="5BE71B5F" w14:textId="5E89AFC4" w:rsidR="00FC5157" w:rsidRPr="00F2237C" w:rsidRDefault="00000000" w:rsidP="00FC5157">
      <w:pPr>
        <w:rPr>
          <w:rFonts w:ascii="Arial" w:eastAsia="Arial" w:hAnsi="Arial" w:cs="Arial"/>
          <w:color w:val="000000" w:themeColor="text1"/>
        </w:rPr>
      </w:pPr>
      <w:r w:rsidRPr="00F2237C">
        <w:rPr>
          <w:rFonts w:ascii="Arial" w:eastAsia="Arial" w:hAnsi="Arial" w:cs="Arial"/>
          <w:color w:val="000000" w:themeColor="text1"/>
        </w:rPr>
        <w:t>-</w:t>
      </w:r>
      <w:r w:rsidR="00FC5157" w:rsidRPr="00F2237C">
        <w:rPr>
          <w:rFonts w:ascii="Arial" w:eastAsia="Arial" w:hAnsi="Arial" w:cs="Arial"/>
          <w:color w:val="000000" w:themeColor="text1"/>
        </w:rPr>
        <w:t xml:space="preserve"> Il 22/03/2025 RM cerebrale e RM rachide cervicale con MDC:”</w:t>
      </w:r>
      <w:r w:rsidR="00FC5157" w:rsidRPr="00F2237C">
        <w:rPr>
          <w:color w:val="000000" w:themeColor="text1"/>
        </w:rPr>
        <w:t xml:space="preserve"> </w:t>
      </w:r>
      <w:r w:rsidR="00FC5157" w:rsidRPr="00F2237C">
        <w:rPr>
          <w:rFonts w:ascii="Arial" w:eastAsia="Arial" w:hAnsi="Arial" w:cs="Arial"/>
          <w:color w:val="000000" w:themeColor="text1"/>
        </w:rPr>
        <w:t>RM CEREBRALE CON MDC: Sistema ventricolare e spazi subaracnoidei periencefalici normorappresentati.</w:t>
      </w:r>
    </w:p>
    <w:p w14:paraId="4C11EFC4" w14:textId="77777777" w:rsidR="00FC5157" w:rsidRPr="00F2237C" w:rsidRDefault="00FC5157" w:rsidP="00FC5157">
      <w:pPr>
        <w:rPr>
          <w:rFonts w:ascii="Arial" w:eastAsia="Arial" w:hAnsi="Arial" w:cs="Arial"/>
          <w:color w:val="000000" w:themeColor="text1"/>
        </w:rPr>
      </w:pPr>
      <w:r w:rsidRPr="00F2237C">
        <w:rPr>
          <w:rFonts w:ascii="Arial" w:eastAsia="Arial" w:hAnsi="Arial" w:cs="Arial"/>
          <w:color w:val="000000" w:themeColor="text1"/>
        </w:rPr>
        <w:t>Regolare la fossa cranica posteriore ed il tronco encefalo. Non sono evidenti focali e/o diffuse alterazioni parenchimali a carattere patologico in sede sotto e sovratentoriale.</w:t>
      </w:r>
    </w:p>
    <w:p w14:paraId="7B0DB551" w14:textId="35046478" w:rsidR="00FC5157" w:rsidRPr="00F2237C" w:rsidRDefault="00FC5157" w:rsidP="00FC5157">
      <w:pPr>
        <w:rPr>
          <w:rFonts w:ascii="Arial" w:eastAsia="Arial" w:hAnsi="Arial" w:cs="Arial"/>
          <w:color w:val="000000" w:themeColor="text1"/>
        </w:rPr>
      </w:pPr>
      <w:r w:rsidRPr="00F2237C">
        <w:rPr>
          <w:rFonts w:ascii="Arial" w:eastAsia="Arial" w:hAnsi="Arial" w:cs="Arial"/>
          <w:color w:val="000000" w:themeColor="text1"/>
        </w:rPr>
        <w:t>Regolare il poligono del Willis allo studio angio-RM. Non aspetti di congestione venosa in SWI, nè segni di pregresso sanguinamento. Non sono presenti patologici enhancement dopo iniezione di mdc in sede intracranica. Strutture della linea mediana in asse, normorappresentate. Cisti mucosa di ritenzione è presente lungo il pavimento del seno mascellare di sinistra.</w:t>
      </w:r>
    </w:p>
    <w:p w14:paraId="2C18C51C" w14:textId="0B65128C" w:rsidR="006D4E74" w:rsidRPr="00F2237C" w:rsidRDefault="00FC5157" w:rsidP="00FC5157">
      <w:pPr>
        <w:rPr>
          <w:rFonts w:ascii="Arial" w:eastAsia="Arial" w:hAnsi="Arial" w:cs="Arial"/>
          <w:color w:val="000000" w:themeColor="text1"/>
        </w:rPr>
      </w:pPr>
      <w:r w:rsidRPr="00F2237C">
        <w:rPr>
          <w:rFonts w:ascii="Arial" w:eastAsia="Arial" w:hAnsi="Arial" w:cs="Arial"/>
          <w:color w:val="000000" w:themeColor="text1"/>
        </w:rPr>
        <w:t>RM RACHIDE CERVICALE CON MDC: Rachide cervicale in asse. Corpi vertebrali di altezza nei limiti, non listesi. E' presente un quadro di discreta spondilo-discoartrosi C5- C7 con protrusione osteodiscale posteriore in sede biforaminale in entrambi i livelli con maggior interessamento del livello C6-C7 ed in particolare della regione foraminale di sinistra. Obliterato per la spondilosi lo spazio subaracnoideo anteriore in C5 -C7 con canale spinale che tuttavia mantiene ampiezza ancora nei limiti. Non sono presenti patologici enhancement in sede vertebro- midollare. Conservata l'intensità di segnale del midollo spinale.”.</w:t>
      </w:r>
    </w:p>
    <w:p w14:paraId="4D4E94FE" w14:textId="77777777" w:rsidR="006D4E74" w:rsidRPr="00F2237C" w:rsidRDefault="006D4E74">
      <w:pPr>
        <w:rPr>
          <w:rFonts w:ascii="Arial" w:eastAsia="Arial" w:hAnsi="Arial" w:cs="Arial"/>
          <w:color w:val="000000" w:themeColor="text1"/>
        </w:rPr>
      </w:pPr>
    </w:p>
    <w:p w14:paraId="5AB6BB99" w14:textId="77777777" w:rsidR="006D4E74" w:rsidRPr="00F2237C" w:rsidRDefault="00000000">
      <w:pPr>
        <w:pStyle w:val="Titolo1"/>
        <w:rPr>
          <w:rFonts w:ascii="Arial" w:eastAsia="Arial" w:hAnsi="Arial" w:cs="Arial"/>
          <w:b/>
          <w:color w:val="000000" w:themeColor="text1"/>
        </w:rPr>
      </w:pPr>
      <w:bookmarkStart w:id="5" w:name="_heading=h.3dy6vkm"/>
      <w:bookmarkEnd w:id="5"/>
      <w:r w:rsidRPr="00F2237C">
        <w:rPr>
          <w:rFonts w:ascii="Arial" w:eastAsia="Arial" w:hAnsi="Arial" w:cs="Arial"/>
          <w:b/>
          <w:color w:val="000000" w:themeColor="text1"/>
        </w:rPr>
        <w:t>ESAME OBIETTIVO</w:t>
      </w:r>
    </w:p>
    <w:p w14:paraId="6FF41EF6" w14:textId="556E6B1E"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Condizioni generali buone</w:t>
      </w:r>
      <w:r w:rsidR="006234DB">
        <w:rPr>
          <w:rFonts w:ascii="Arial" w:eastAsia="Arial" w:hAnsi="Arial" w:cs="Arial"/>
          <w:color w:val="000000" w:themeColor="text1"/>
        </w:rPr>
        <w:t xml:space="preserve">. </w:t>
      </w:r>
      <w:r w:rsidRPr="00F2237C">
        <w:rPr>
          <w:rFonts w:ascii="Arial" w:eastAsia="Arial" w:hAnsi="Arial" w:cs="Arial"/>
          <w:color w:val="000000" w:themeColor="text1"/>
        </w:rPr>
        <w:t xml:space="preserve">Altezza 185 cm; peso 80 kg; BMI </w:t>
      </w:r>
      <w:r w:rsidR="00BB0652" w:rsidRPr="00F2237C">
        <w:rPr>
          <w:rFonts w:ascii="Arial" w:eastAsia="Arial" w:hAnsi="Arial" w:cs="Arial"/>
          <w:color w:val="000000" w:themeColor="text1"/>
        </w:rPr>
        <w:t>23.7</w:t>
      </w:r>
      <w:r w:rsidRPr="00F2237C">
        <w:rPr>
          <w:rFonts w:ascii="Arial" w:eastAsia="Arial" w:hAnsi="Arial" w:cs="Arial"/>
          <w:color w:val="000000" w:themeColor="text1"/>
        </w:rPr>
        <w:t xml:space="preserve"> kg/m</w:t>
      </w:r>
      <w:r w:rsidRPr="00F2237C">
        <w:rPr>
          <w:rFonts w:ascii="Arial" w:eastAsia="Arial" w:hAnsi="Arial" w:cs="Arial"/>
          <w:color w:val="000000" w:themeColor="text1"/>
          <w:vertAlign w:val="superscript"/>
        </w:rPr>
        <w:t>2</w:t>
      </w:r>
      <w:r w:rsidRPr="00F2237C">
        <w:rPr>
          <w:rFonts w:ascii="Arial" w:eastAsia="Arial" w:hAnsi="Arial" w:cs="Arial"/>
          <w:color w:val="000000" w:themeColor="text1"/>
        </w:rPr>
        <w:t>. Ambidestro.</w:t>
      </w:r>
    </w:p>
    <w:p w14:paraId="62BD8DCB" w14:textId="3E7D3324"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Torace: paziente eupnoico in AA, simmetrico, FVT normotrasmesso su TAP, basi mobili e simmetriche. MV presente e normoudibile su TAP, non rumori patologici. </w:t>
      </w:r>
    </w:p>
    <w:p w14:paraId="10C9CBE3" w14:textId="31B95CE4"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Cuore: toni validi, ritmici, pause apparentemente libere. PAO 140/85 mmHg; FC 56 bpm.</w:t>
      </w:r>
    </w:p>
    <w:p w14:paraId="08AE4CB6" w14:textId="77777777"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Addome: piano, trattabile, non dolente alla palpazione superficiale e profonda; non organomegalie apprezzabili. Peristalsi presente e valida.</w:t>
      </w:r>
    </w:p>
    <w:p w14:paraId="7C82BDED" w14:textId="5AA7C504"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Rachide: regolari curve fisiologiche. Pressopalpazione delle apofisi spinose e della muscolatura paravertebrale dolente a livello cervicale e lombare con contrattura della muscolatura </w:t>
      </w:r>
      <w:r w:rsidR="00052E4E" w:rsidRPr="00F2237C">
        <w:rPr>
          <w:rFonts w:ascii="Arial" w:eastAsia="Arial" w:hAnsi="Arial" w:cs="Arial"/>
          <w:color w:val="000000" w:themeColor="text1"/>
        </w:rPr>
        <w:t>paravertebrale</w:t>
      </w:r>
      <w:r w:rsidRPr="00F2237C">
        <w:rPr>
          <w:rFonts w:ascii="Arial" w:eastAsia="Arial" w:hAnsi="Arial" w:cs="Arial"/>
          <w:color w:val="000000" w:themeColor="text1"/>
        </w:rPr>
        <w:t>. Non possibile la marcia punte-talloni, ritmo lombo-pelvico conservato. Non dolenzie alla rotazione laterale. Segno di Lasegue positivo a dx a 30 gradi e a sinistra ai massimi</w:t>
      </w:r>
      <w:r w:rsidR="00371383">
        <w:rPr>
          <w:rFonts w:ascii="Arial" w:eastAsia="Arial" w:hAnsi="Arial" w:cs="Arial"/>
          <w:color w:val="000000" w:themeColor="text1"/>
        </w:rPr>
        <w:t xml:space="preserve"> gradi</w:t>
      </w:r>
      <w:r w:rsidRPr="00F2237C">
        <w:rPr>
          <w:rFonts w:ascii="Arial" w:eastAsia="Arial" w:hAnsi="Arial" w:cs="Arial"/>
          <w:color w:val="000000" w:themeColor="text1"/>
        </w:rPr>
        <w:t>, Wasserman debolmente positivo a massimi gradi</w:t>
      </w:r>
      <w:r w:rsidR="00EE7898" w:rsidRPr="00F2237C">
        <w:rPr>
          <w:rFonts w:ascii="Arial" w:eastAsia="Arial" w:hAnsi="Arial" w:cs="Arial"/>
          <w:color w:val="000000" w:themeColor="text1"/>
        </w:rPr>
        <w:t xml:space="preserve"> bilateralmente</w:t>
      </w:r>
      <w:r w:rsidRPr="00F2237C">
        <w:rPr>
          <w:rFonts w:ascii="Arial" w:eastAsia="Arial" w:hAnsi="Arial" w:cs="Arial"/>
          <w:color w:val="000000" w:themeColor="text1"/>
        </w:rPr>
        <w:t>.</w:t>
      </w:r>
      <w:r w:rsidR="00EE7898" w:rsidRPr="00F2237C">
        <w:rPr>
          <w:rFonts w:ascii="Arial" w:eastAsia="Arial" w:hAnsi="Arial" w:cs="Arial"/>
          <w:color w:val="000000" w:themeColor="text1"/>
        </w:rPr>
        <w:t xml:space="preserve"> </w:t>
      </w:r>
      <w:r w:rsidRPr="00F2237C">
        <w:rPr>
          <w:rFonts w:ascii="Arial" w:eastAsia="Arial" w:hAnsi="Arial" w:cs="Arial"/>
          <w:color w:val="000000" w:themeColor="text1"/>
        </w:rPr>
        <w:t>Consentiti i ROM rachide cervicale con algie.</w:t>
      </w:r>
    </w:p>
    <w:p w14:paraId="3EBD19BE" w14:textId="77777777" w:rsidR="006D4E74" w:rsidRPr="00F2237C" w:rsidRDefault="00000000">
      <w:pPr>
        <w:pStyle w:val="Titolo1"/>
        <w:rPr>
          <w:rFonts w:ascii="Arial" w:eastAsia="Arial" w:hAnsi="Arial" w:cs="Arial"/>
          <w:b/>
          <w:color w:val="000000" w:themeColor="text1"/>
        </w:rPr>
      </w:pPr>
      <w:bookmarkStart w:id="6" w:name="_heading=h.1t3h5sf"/>
      <w:bookmarkEnd w:id="6"/>
      <w:r w:rsidRPr="00F2237C">
        <w:rPr>
          <w:rFonts w:ascii="Arial" w:eastAsia="Arial" w:hAnsi="Arial" w:cs="Arial"/>
          <w:b/>
          <w:color w:val="000000" w:themeColor="text1"/>
        </w:rPr>
        <w:t>CONCLUSIONI</w:t>
      </w:r>
    </w:p>
    <w:p w14:paraId="227DC19C" w14:textId="0C6E2A87"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Il Signor </w:t>
      </w:r>
      <w:r w:rsidR="002E1950" w:rsidRPr="00F2237C">
        <w:rPr>
          <w:rFonts w:ascii="Arial" w:eastAsia="Arial" w:hAnsi="Arial" w:cs="Arial"/>
          <w:color w:val="000000" w:themeColor="text1"/>
        </w:rPr>
        <w:t xml:space="preserve">Vasiliu, </w:t>
      </w:r>
      <w:r w:rsidRPr="00F2237C">
        <w:rPr>
          <w:rFonts w:ascii="Arial" w:eastAsia="Arial" w:hAnsi="Arial" w:cs="Arial"/>
          <w:color w:val="000000" w:themeColor="text1"/>
        </w:rPr>
        <w:t xml:space="preserve">di anni </w:t>
      </w:r>
      <w:r w:rsidR="00052E4E" w:rsidRPr="00F2237C">
        <w:rPr>
          <w:rFonts w:ascii="Arial" w:eastAsia="Arial" w:hAnsi="Arial" w:cs="Arial"/>
          <w:color w:val="000000" w:themeColor="text1"/>
        </w:rPr>
        <w:t xml:space="preserve">44, </w:t>
      </w:r>
      <w:r w:rsidRPr="00F2237C">
        <w:rPr>
          <w:rFonts w:ascii="Arial" w:eastAsia="Arial" w:hAnsi="Arial" w:cs="Arial"/>
          <w:color w:val="000000" w:themeColor="text1"/>
        </w:rPr>
        <w:t xml:space="preserve">ha lavorato per </w:t>
      </w:r>
      <w:r w:rsidR="00052E4E" w:rsidRPr="00F2237C">
        <w:rPr>
          <w:rFonts w:ascii="Arial" w:eastAsia="Arial" w:hAnsi="Arial" w:cs="Arial"/>
          <w:color w:val="000000" w:themeColor="text1"/>
        </w:rPr>
        <w:t>17</w:t>
      </w:r>
      <w:r w:rsidRPr="00F2237C">
        <w:rPr>
          <w:rFonts w:ascii="Arial" w:eastAsia="Arial" w:hAnsi="Arial" w:cs="Arial"/>
          <w:color w:val="000000" w:themeColor="text1"/>
        </w:rPr>
        <w:t xml:space="preserve"> anni come </w:t>
      </w:r>
      <w:r w:rsidR="00052E4E" w:rsidRPr="00F2237C">
        <w:rPr>
          <w:rFonts w:ascii="Arial" w:eastAsia="Arial" w:hAnsi="Arial" w:cs="Arial"/>
          <w:color w:val="000000" w:themeColor="text1"/>
        </w:rPr>
        <w:t>operaio carpentiere per i primi 3 anni e i successivi 14 come magazziniere</w:t>
      </w:r>
      <w:r w:rsidRPr="00F2237C">
        <w:rPr>
          <w:rFonts w:ascii="Arial" w:eastAsia="Arial" w:hAnsi="Arial" w:cs="Arial"/>
          <w:color w:val="000000" w:themeColor="text1"/>
        </w:rPr>
        <w:t xml:space="preserve"> con mansioni di </w:t>
      </w:r>
      <w:r w:rsidR="00052E4E" w:rsidRPr="00F2237C">
        <w:rPr>
          <w:rFonts w:ascii="Arial" w:eastAsia="Arial" w:hAnsi="Arial" w:cs="Arial"/>
          <w:color w:val="000000" w:themeColor="text1"/>
        </w:rPr>
        <w:t xml:space="preserve">autista, magazziniere e </w:t>
      </w:r>
      <w:r w:rsidR="00052E4E" w:rsidRPr="00F2237C">
        <w:rPr>
          <w:rFonts w:ascii="Arial" w:eastAsia="Arial" w:hAnsi="Arial" w:cs="Arial"/>
          <w:color w:val="000000" w:themeColor="text1"/>
        </w:rPr>
        <w:lastRenderedPageBreak/>
        <w:t>carrellista</w:t>
      </w:r>
      <w:r w:rsidRPr="00F2237C">
        <w:rPr>
          <w:rFonts w:ascii="Arial" w:eastAsia="Arial" w:hAnsi="Arial" w:cs="Arial"/>
          <w:color w:val="000000" w:themeColor="text1"/>
        </w:rPr>
        <w:t>, ed è stato sottoposto a</w:t>
      </w:r>
      <w:r w:rsidR="00052E4E" w:rsidRPr="00F2237C">
        <w:rPr>
          <w:rFonts w:ascii="Arial" w:eastAsia="Arial" w:hAnsi="Arial" w:cs="Arial"/>
          <w:color w:val="000000" w:themeColor="text1"/>
        </w:rPr>
        <w:t>i</w:t>
      </w:r>
      <w:r w:rsidRPr="00F2237C">
        <w:rPr>
          <w:rFonts w:ascii="Arial" w:eastAsia="Arial" w:hAnsi="Arial" w:cs="Arial"/>
          <w:color w:val="000000" w:themeColor="text1"/>
        </w:rPr>
        <w:t xml:space="preserve"> rischi di </w:t>
      </w:r>
      <w:r w:rsidR="00052E4E" w:rsidRPr="00F2237C">
        <w:rPr>
          <w:rFonts w:ascii="Arial" w:eastAsia="Arial" w:hAnsi="Arial" w:cs="Arial"/>
          <w:color w:val="000000" w:themeColor="text1"/>
        </w:rPr>
        <w:t>movimentazione manuale dei carichi, rumore, polveri, spazi confinati e vibrazioni trasmesse a corpo intero</w:t>
      </w:r>
      <w:r w:rsidRPr="00F2237C">
        <w:rPr>
          <w:rFonts w:ascii="Arial" w:eastAsia="Arial" w:hAnsi="Arial" w:cs="Arial"/>
          <w:color w:val="000000" w:themeColor="text1"/>
        </w:rPr>
        <w:t>.</w:t>
      </w:r>
    </w:p>
    <w:p w14:paraId="4D79551D" w14:textId="77777777" w:rsidR="006D4E74" w:rsidRPr="00F2237C" w:rsidRDefault="006D4E74">
      <w:pPr>
        <w:rPr>
          <w:rFonts w:ascii="Arial" w:eastAsia="Arial" w:hAnsi="Arial" w:cs="Arial"/>
          <w:color w:val="000000" w:themeColor="text1"/>
        </w:rPr>
      </w:pPr>
    </w:p>
    <w:p w14:paraId="51343D5D" w14:textId="6A35A949" w:rsidR="008C1070" w:rsidRDefault="008C1070">
      <w:pPr>
        <w:rPr>
          <w:rFonts w:ascii="Arial" w:eastAsia="Arial" w:hAnsi="Arial" w:cs="Arial"/>
          <w:color w:val="000000" w:themeColor="text1"/>
        </w:rPr>
      </w:pPr>
      <w:r w:rsidRPr="00F2237C">
        <w:rPr>
          <w:rFonts w:ascii="Arial" w:eastAsia="Arial" w:hAnsi="Arial" w:cs="Arial"/>
          <w:color w:val="000000" w:themeColor="text1"/>
        </w:rPr>
        <w:t xml:space="preserve">All’interno del portale INAIL agenti fisici, non sono stati trovati dati specifici relativi alla trasmissione di vibrazioni a corpo intero </w:t>
      </w:r>
      <w:r w:rsidR="002C3C4C" w:rsidRPr="00F2237C">
        <w:rPr>
          <w:rFonts w:ascii="Arial" w:eastAsia="Arial" w:hAnsi="Arial" w:cs="Arial"/>
          <w:color w:val="000000" w:themeColor="text1"/>
        </w:rPr>
        <w:t xml:space="preserve">dei </w:t>
      </w:r>
      <w:r w:rsidRPr="00F2237C">
        <w:rPr>
          <w:rFonts w:ascii="Arial" w:eastAsia="Arial" w:hAnsi="Arial" w:cs="Arial"/>
          <w:color w:val="000000" w:themeColor="text1"/>
        </w:rPr>
        <w:t xml:space="preserve">modelli di carrello elevatore utilizzati dal Sig. Vasiliu in ambito lavorativo, in particolare </w:t>
      </w:r>
      <w:r w:rsidR="002C3C4C" w:rsidRPr="00F2237C">
        <w:rPr>
          <w:rFonts w:ascii="Arial" w:eastAsia="Arial" w:hAnsi="Arial" w:cs="Arial"/>
          <w:color w:val="000000" w:themeColor="text1"/>
        </w:rPr>
        <w:t xml:space="preserve">il carrello a </w:t>
      </w:r>
      <w:r w:rsidRPr="00F2237C">
        <w:rPr>
          <w:rFonts w:ascii="Arial" w:eastAsia="Arial" w:hAnsi="Arial" w:cs="Arial"/>
          <w:color w:val="000000" w:themeColor="text1"/>
        </w:rPr>
        <w:t>combustione interna</w:t>
      </w:r>
      <w:r w:rsidR="002C3C4C" w:rsidRPr="00F2237C">
        <w:rPr>
          <w:rFonts w:ascii="Arial" w:eastAsia="Arial" w:hAnsi="Arial" w:cs="Arial"/>
          <w:color w:val="000000" w:themeColor="text1"/>
        </w:rPr>
        <w:t>,</w:t>
      </w:r>
      <w:r w:rsidRPr="00F2237C">
        <w:rPr>
          <w:rFonts w:ascii="Arial" w:eastAsia="Arial" w:hAnsi="Arial" w:cs="Arial"/>
          <w:color w:val="000000" w:themeColor="text1"/>
        </w:rPr>
        <w:t xml:space="preserve"> Toyota Tonero HST 30</w:t>
      </w:r>
      <w:r w:rsidR="002C3C4C" w:rsidRPr="00F2237C">
        <w:rPr>
          <w:rFonts w:ascii="Arial" w:eastAsia="Arial" w:hAnsi="Arial" w:cs="Arial"/>
          <w:color w:val="000000" w:themeColor="text1"/>
        </w:rPr>
        <w:t xml:space="preserve">, e </w:t>
      </w:r>
      <w:r w:rsidRPr="00F2237C">
        <w:rPr>
          <w:rFonts w:ascii="Arial" w:eastAsia="Arial" w:hAnsi="Arial" w:cs="Arial"/>
          <w:color w:val="000000" w:themeColor="text1"/>
        </w:rPr>
        <w:t>il carrello elettrico controbilanciato Toyota Traigo 80 30</w:t>
      </w:r>
      <w:r w:rsidR="002C3C4C" w:rsidRPr="00F2237C">
        <w:rPr>
          <w:rFonts w:ascii="Arial" w:eastAsia="Arial" w:hAnsi="Arial" w:cs="Arial"/>
          <w:color w:val="000000" w:themeColor="text1"/>
        </w:rPr>
        <w:t>.</w:t>
      </w:r>
      <w:r w:rsidR="00D075C4" w:rsidRPr="00F2237C">
        <w:rPr>
          <w:rFonts w:ascii="Arial" w:eastAsia="Arial" w:hAnsi="Arial" w:cs="Arial"/>
          <w:color w:val="000000" w:themeColor="text1"/>
        </w:rPr>
        <w:t xml:space="preserve"> Analizzando i fattori di rischio del paziente e lo sviluppo di cervicalgia, </w:t>
      </w:r>
      <w:r w:rsidR="00F2237C">
        <w:rPr>
          <w:rFonts w:ascii="Arial" w:eastAsia="Arial" w:hAnsi="Arial" w:cs="Arial"/>
          <w:color w:val="000000" w:themeColor="text1"/>
        </w:rPr>
        <w:t xml:space="preserve">riportiamo alcuni studi coerenti con </w:t>
      </w:r>
      <w:r w:rsidR="00D075C4" w:rsidRPr="00F2237C">
        <w:rPr>
          <w:rFonts w:ascii="Arial" w:eastAsia="Arial" w:hAnsi="Arial" w:cs="Arial"/>
          <w:color w:val="000000" w:themeColor="text1"/>
        </w:rPr>
        <w:t>il caso in esame:</w:t>
      </w:r>
    </w:p>
    <w:p w14:paraId="696A88C9" w14:textId="77777777" w:rsidR="00F2237C" w:rsidRPr="00F2237C" w:rsidRDefault="00F2237C">
      <w:pPr>
        <w:rPr>
          <w:rFonts w:ascii="Arial" w:eastAsia="Arial" w:hAnsi="Arial" w:cs="Arial"/>
          <w:color w:val="000000" w:themeColor="text1"/>
        </w:rPr>
      </w:pPr>
    </w:p>
    <w:p w14:paraId="33302966" w14:textId="7FF98B37" w:rsidR="00D075C4" w:rsidRPr="00F2237C" w:rsidRDefault="00D075C4" w:rsidP="00D075C4">
      <w:pPr>
        <w:pStyle w:val="Paragrafoelenco"/>
        <w:numPr>
          <w:ilvl w:val="0"/>
          <w:numId w:val="1"/>
        </w:numPr>
        <w:rPr>
          <w:rFonts w:ascii="Arial" w:eastAsia="Arial" w:hAnsi="Arial" w:cs="Arial"/>
          <w:color w:val="000000" w:themeColor="text1"/>
        </w:rPr>
      </w:pPr>
      <w:r w:rsidRPr="00F2237C">
        <w:rPr>
          <w:rFonts w:ascii="Arial" w:eastAsia="Arial" w:hAnsi="Arial" w:cs="Arial"/>
          <w:b/>
          <w:bCs/>
          <w:color w:val="000000" w:themeColor="text1"/>
        </w:rPr>
        <w:t>Fattori di rischio per cervicalgia tra gli operatori di carrelli elevatori</w:t>
      </w:r>
      <w:r w:rsidRPr="00F2237C">
        <w:rPr>
          <w:rFonts w:ascii="Arial" w:eastAsia="Arial" w:hAnsi="Arial" w:cs="Arial"/>
          <w:color w:val="000000" w:themeColor="text1"/>
        </w:rPr>
        <w:t xml:space="preserve">: Uno studio </w:t>
      </w:r>
      <w:r w:rsidR="00B00116" w:rsidRPr="00F2237C">
        <w:rPr>
          <w:rFonts w:ascii="Arial" w:eastAsia="Arial" w:hAnsi="Arial" w:cs="Arial"/>
          <w:color w:val="000000" w:themeColor="text1"/>
        </w:rPr>
        <w:t xml:space="preserve">retrospettivo </w:t>
      </w:r>
      <w:r w:rsidRPr="00F2237C">
        <w:rPr>
          <w:rFonts w:ascii="Arial" w:eastAsia="Arial" w:hAnsi="Arial" w:cs="Arial"/>
          <w:color w:val="000000" w:themeColor="text1"/>
        </w:rPr>
        <w:t>del 2018</w:t>
      </w:r>
      <w:r w:rsidR="00B00116" w:rsidRPr="00F2237C">
        <w:rPr>
          <w:rFonts w:ascii="Arial" w:eastAsia="Arial" w:hAnsi="Arial" w:cs="Arial"/>
          <w:color w:val="000000" w:themeColor="text1"/>
        </w:rPr>
        <w:t xml:space="preserve"> svolto su una coorte di 600 pazienti (300 operatori di carrelli operatori e 300 lavoratori d’ufficio come gruppo di controllo),</w:t>
      </w:r>
      <w:r w:rsidRPr="00F2237C">
        <w:rPr>
          <w:rFonts w:ascii="Arial" w:eastAsia="Arial" w:hAnsi="Arial" w:cs="Arial"/>
          <w:color w:val="000000" w:themeColor="text1"/>
        </w:rPr>
        <w:t xml:space="preserve"> ha rilevato che il 49% degli operatori di carrelli elevatori ha riportato dolore al collo, rispetto al 30% dei lavoratori d'ufficio. L'essere operatore di carrelli elevatori è stato associato a un aumento del rischio di </w:t>
      </w:r>
      <w:r w:rsidR="00B00116" w:rsidRPr="00F2237C">
        <w:rPr>
          <w:rFonts w:ascii="Arial" w:eastAsia="Arial" w:hAnsi="Arial" w:cs="Arial"/>
          <w:color w:val="000000" w:themeColor="text1"/>
        </w:rPr>
        <w:t xml:space="preserve">cervicalgia con </w:t>
      </w:r>
      <w:r w:rsidRPr="00F2237C">
        <w:rPr>
          <w:rFonts w:ascii="Arial" w:eastAsia="Arial" w:hAnsi="Arial" w:cs="Arial"/>
          <w:color w:val="000000" w:themeColor="text1"/>
        </w:rPr>
        <w:t>OR = 5,1</w:t>
      </w:r>
      <w:r w:rsidR="00B00116" w:rsidRPr="00F2237C">
        <w:rPr>
          <w:rFonts w:ascii="Arial" w:eastAsia="Arial" w:hAnsi="Arial" w:cs="Arial"/>
          <w:color w:val="000000" w:themeColor="text1"/>
        </w:rPr>
        <w:t>. I fattori aggravanti individuati sono stati: posture statiche prolungate, rotazioni ripetute del collo, vibrazioni trasmesse dal veicolo.</w:t>
      </w:r>
    </w:p>
    <w:p w14:paraId="3C0685F0" w14:textId="0BDAE890" w:rsidR="00D075C4" w:rsidRPr="00F2237C" w:rsidRDefault="00D075C4" w:rsidP="00D075C4">
      <w:pPr>
        <w:pStyle w:val="Paragrafoelenco"/>
        <w:rPr>
          <w:rFonts w:ascii="Arial" w:eastAsia="Arial" w:hAnsi="Arial" w:cs="Arial"/>
          <w:color w:val="000000" w:themeColor="text1"/>
        </w:rPr>
      </w:pPr>
      <w:r w:rsidRPr="00F2237C">
        <w:rPr>
          <w:rFonts w:ascii="Arial" w:eastAsia="Arial" w:hAnsi="Arial" w:cs="Arial"/>
          <w:i/>
          <w:iCs/>
          <w:color w:val="000000" w:themeColor="text1"/>
        </w:rPr>
        <w:t>Flodin U, Rolander B, Löfgren H, Krapi B, Nyqvist F, Wåhlin C. Risk factors for neck pain among forklift truck operators: a retrospective cohort study. BMC Musculoskelet Disord. 2018 Feb 9;19(1):44</w:t>
      </w:r>
      <w:r w:rsidRPr="00F2237C">
        <w:rPr>
          <w:rFonts w:ascii="Arial" w:eastAsia="Arial" w:hAnsi="Arial" w:cs="Arial"/>
          <w:color w:val="000000" w:themeColor="text1"/>
        </w:rPr>
        <w:t>. doi: 10.1186/s12891-018-1956-3. PMID: 29426319; PMCID: PMC5807762.</w:t>
      </w:r>
    </w:p>
    <w:p w14:paraId="23E989F5" w14:textId="251E683F" w:rsidR="00D075C4" w:rsidRPr="00F2237C" w:rsidRDefault="00D075C4" w:rsidP="00D075C4">
      <w:pPr>
        <w:pStyle w:val="Paragrafoelenco"/>
        <w:numPr>
          <w:ilvl w:val="0"/>
          <w:numId w:val="1"/>
        </w:numPr>
        <w:rPr>
          <w:rFonts w:ascii="Arial" w:eastAsia="Arial" w:hAnsi="Arial" w:cs="Arial"/>
          <w:color w:val="000000" w:themeColor="text1"/>
        </w:rPr>
      </w:pPr>
      <w:r w:rsidRPr="00F2237C">
        <w:rPr>
          <w:rFonts w:ascii="Arial" w:eastAsia="Arial" w:hAnsi="Arial" w:cs="Arial"/>
          <w:b/>
          <w:bCs/>
          <w:color w:val="000000" w:themeColor="text1"/>
        </w:rPr>
        <w:t>Cervicalgia e biomarcatori infiammatori tra gli operatori di carrelli elevatori</w:t>
      </w:r>
      <w:r w:rsidRPr="00F2237C">
        <w:rPr>
          <w:rFonts w:ascii="Arial" w:eastAsia="Arial" w:hAnsi="Arial" w:cs="Arial"/>
          <w:color w:val="000000" w:themeColor="text1"/>
        </w:rPr>
        <w:t xml:space="preserve">: Uno studio </w:t>
      </w:r>
      <w:r w:rsidR="00F2237C" w:rsidRPr="00F2237C">
        <w:rPr>
          <w:rFonts w:ascii="Arial" w:eastAsia="Arial" w:hAnsi="Arial" w:cs="Arial"/>
          <w:color w:val="000000" w:themeColor="text1"/>
        </w:rPr>
        <w:t>c</w:t>
      </w:r>
      <w:r w:rsidR="00B00116" w:rsidRPr="00F2237C">
        <w:rPr>
          <w:rFonts w:ascii="Arial" w:eastAsia="Arial" w:hAnsi="Arial" w:cs="Arial"/>
          <w:color w:val="000000" w:themeColor="text1"/>
        </w:rPr>
        <w:t xml:space="preserve">aso-controllo </w:t>
      </w:r>
      <w:r w:rsidRPr="00F2237C">
        <w:rPr>
          <w:rFonts w:ascii="Arial" w:eastAsia="Arial" w:hAnsi="Arial" w:cs="Arial"/>
          <w:color w:val="000000" w:themeColor="text1"/>
        </w:rPr>
        <w:t xml:space="preserve">del 2024 </w:t>
      </w:r>
      <w:r w:rsidR="00B00116" w:rsidRPr="00F2237C">
        <w:rPr>
          <w:rFonts w:ascii="Arial" w:eastAsia="Arial" w:hAnsi="Arial" w:cs="Arial"/>
          <w:color w:val="000000" w:themeColor="text1"/>
        </w:rPr>
        <w:t>svolto su una coorte di 160 pazienti (80 operatori di carrelli elevatori e 80 lavoratori d</w:t>
      </w:r>
      <w:r w:rsidR="00F2237C" w:rsidRPr="00F2237C">
        <w:rPr>
          <w:rFonts w:ascii="Arial" w:eastAsia="Arial" w:hAnsi="Arial" w:cs="Arial"/>
          <w:color w:val="000000" w:themeColor="text1"/>
        </w:rPr>
        <w:t>’</w:t>
      </w:r>
      <w:r w:rsidR="00B00116" w:rsidRPr="00F2237C">
        <w:rPr>
          <w:rFonts w:ascii="Arial" w:eastAsia="Arial" w:hAnsi="Arial" w:cs="Arial"/>
          <w:color w:val="000000" w:themeColor="text1"/>
        </w:rPr>
        <w:t xml:space="preserve">ufficio come gruppo di controllo), </w:t>
      </w:r>
      <w:r w:rsidRPr="00F2237C">
        <w:rPr>
          <w:rFonts w:ascii="Arial" w:eastAsia="Arial" w:hAnsi="Arial" w:cs="Arial"/>
          <w:color w:val="000000" w:themeColor="text1"/>
        </w:rPr>
        <w:t>ha evidenziato che il 30% degli operatori ha riportato un'intensità del dolore al collo superiore a 3</w:t>
      </w:r>
      <w:r w:rsidR="00B00116" w:rsidRPr="00F2237C">
        <w:rPr>
          <w:rFonts w:ascii="Arial" w:eastAsia="Arial" w:hAnsi="Arial" w:cs="Arial"/>
          <w:color w:val="000000" w:themeColor="text1"/>
        </w:rPr>
        <w:t>/10</w:t>
      </w:r>
      <w:r w:rsidRPr="00F2237C">
        <w:rPr>
          <w:rFonts w:ascii="Arial" w:eastAsia="Arial" w:hAnsi="Arial" w:cs="Arial"/>
          <w:color w:val="000000" w:themeColor="text1"/>
        </w:rPr>
        <w:t xml:space="preserve"> su una scala numerica. Gli operatori hanno mostrato livelli significativamente</w:t>
      </w:r>
      <w:r w:rsidR="00B00116" w:rsidRPr="00F2237C">
        <w:rPr>
          <w:rFonts w:ascii="Arial" w:eastAsia="Arial" w:hAnsi="Arial" w:cs="Arial"/>
          <w:color w:val="000000" w:themeColor="text1"/>
        </w:rPr>
        <w:t xml:space="preserve"> più elevati di</w:t>
      </w:r>
      <w:r w:rsidRPr="00F2237C">
        <w:rPr>
          <w:rFonts w:ascii="Arial" w:eastAsia="Arial" w:hAnsi="Arial" w:cs="Arial"/>
          <w:color w:val="000000" w:themeColor="text1"/>
        </w:rPr>
        <w:t xml:space="preserve"> </w:t>
      </w:r>
      <w:r w:rsidR="00B00116" w:rsidRPr="00F2237C">
        <w:rPr>
          <w:rFonts w:ascii="Arial" w:eastAsia="Arial" w:hAnsi="Arial" w:cs="Arial"/>
          <w:color w:val="000000" w:themeColor="text1"/>
        </w:rPr>
        <w:t>Soglie di dolore alla pressione nei muscoli trapezio e sternocleidomastoideo.</w:t>
      </w:r>
    </w:p>
    <w:p w14:paraId="262550A1" w14:textId="12FACE41" w:rsidR="00D075C4" w:rsidRPr="00F2237C" w:rsidRDefault="00D075C4" w:rsidP="00D075C4">
      <w:pPr>
        <w:pStyle w:val="Paragrafoelenco"/>
        <w:rPr>
          <w:rFonts w:ascii="Arial" w:eastAsia="Arial" w:hAnsi="Arial" w:cs="Arial"/>
          <w:color w:val="000000" w:themeColor="text1"/>
        </w:rPr>
      </w:pPr>
      <w:r w:rsidRPr="00F2237C">
        <w:rPr>
          <w:rFonts w:ascii="Arial" w:eastAsia="Arial" w:hAnsi="Arial" w:cs="Arial"/>
          <w:i/>
          <w:iCs/>
          <w:color w:val="000000" w:themeColor="text1"/>
        </w:rPr>
        <w:t>Ghafouri B, Rolander B, Gerdle B, Wåhlin C. Neck and shoulder pain and inflammatory biomarkers in plasma among forklift truck operators - A case-control study. Scand J Pain. 2024 Aug 28;24(1).</w:t>
      </w:r>
      <w:r w:rsidRPr="00F2237C">
        <w:rPr>
          <w:rFonts w:ascii="Arial" w:eastAsia="Arial" w:hAnsi="Arial" w:cs="Arial"/>
          <w:color w:val="000000" w:themeColor="text1"/>
        </w:rPr>
        <w:t xml:space="preserve"> doi: 10.1515/sjpain-2023-0142. PMID: 39215586.</w:t>
      </w:r>
    </w:p>
    <w:p w14:paraId="7304DE2B" w14:textId="049DE46F" w:rsidR="00D075C4" w:rsidRPr="00F2237C" w:rsidRDefault="00D075C4" w:rsidP="00D075C4">
      <w:pPr>
        <w:pStyle w:val="Paragrafoelenco"/>
        <w:numPr>
          <w:ilvl w:val="0"/>
          <w:numId w:val="1"/>
        </w:numPr>
        <w:rPr>
          <w:rFonts w:ascii="Arial" w:eastAsia="Arial" w:hAnsi="Arial" w:cs="Arial"/>
          <w:color w:val="000000" w:themeColor="text1"/>
        </w:rPr>
      </w:pPr>
      <w:r w:rsidRPr="00F2237C">
        <w:rPr>
          <w:rFonts w:ascii="Arial" w:eastAsia="Arial" w:hAnsi="Arial" w:cs="Arial"/>
          <w:b/>
          <w:bCs/>
          <w:color w:val="000000" w:themeColor="text1"/>
        </w:rPr>
        <w:t>Misurazioni e osservazioni dei movimenti sul lavoro per gli operatori di carrelli elevatori</w:t>
      </w:r>
      <w:r w:rsidRPr="00F2237C">
        <w:rPr>
          <w:rFonts w:ascii="Arial" w:eastAsia="Arial" w:hAnsi="Arial" w:cs="Arial"/>
          <w:color w:val="000000" w:themeColor="text1"/>
        </w:rPr>
        <w:t xml:space="preserve">: Uno studio </w:t>
      </w:r>
      <w:r w:rsidR="00F2237C" w:rsidRPr="00F2237C">
        <w:rPr>
          <w:rFonts w:ascii="Arial" w:eastAsia="Arial" w:hAnsi="Arial" w:cs="Arial"/>
          <w:color w:val="000000" w:themeColor="text1"/>
        </w:rPr>
        <w:t xml:space="preserve">osservazionale ergonomico </w:t>
      </w:r>
      <w:r w:rsidRPr="00F2237C">
        <w:rPr>
          <w:rFonts w:ascii="Arial" w:eastAsia="Arial" w:hAnsi="Arial" w:cs="Arial"/>
          <w:color w:val="000000" w:themeColor="text1"/>
        </w:rPr>
        <w:t>del 2021</w:t>
      </w:r>
      <w:r w:rsidR="00F2237C" w:rsidRPr="00F2237C">
        <w:rPr>
          <w:rFonts w:ascii="Arial" w:eastAsia="Arial" w:hAnsi="Arial" w:cs="Arial"/>
          <w:color w:val="000000" w:themeColor="text1"/>
        </w:rPr>
        <w:t>,</w:t>
      </w:r>
      <w:r w:rsidRPr="00F2237C">
        <w:rPr>
          <w:rFonts w:ascii="Arial" w:eastAsia="Arial" w:hAnsi="Arial" w:cs="Arial"/>
          <w:color w:val="000000" w:themeColor="text1"/>
        </w:rPr>
        <w:t xml:space="preserve"> ha misurato le posture e i movimenti di braccia, schiena e testa tra gli operatori durante una giornata lavorativa. In media, gli operatori ruotavano la testa di oltre 45° per 232 volte all'ora, spesso guidando il carrello lateralmente con la testa ruotata nella direzione di marcia o guardando verso l'alto con la testa altamente ruotata ed estesa.</w:t>
      </w:r>
    </w:p>
    <w:p w14:paraId="52129612" w14:textId="77777777" w:rsidR="00D075C4" w:rsidRPr="00F2237C" w:rsidRDefault="00D075C4" w:rsidP="00D075C4">
      <w:pPr>
        <w:pStyle w:val="Paragrafoelenco"/>
        <w:rPr>
          <w:rFonts w:ascii="Arial" w:eastAsia="Arial" w:hAnsi="Arial" w:cs="Arial"/>
          <w:color w:val="000000" w:themeColor="text1"/>
        </w:rPr>
      </w:pPr>
      <w:r w:rsidRPr="00F2237C">
        <w:rPr>
          <w:rFonts w:ascii="Arial" w:eastAsia="Arial" w:hAnsi="Arial" w:cs="Arial"/>
          <w:i/>
          <w:iCs/>
          <w:color w:val="000000" w:themeColor="text1"/>
        </w:rPr>
        <w:t>Rolander B, Forsman M, Ghafouri B, Abtahi F, Wåhlin C. Measurements and observations of movements at work for warehouse forklift truck operators. Int J Occup Saf Ergon. 2022 Sep;28(3):1840-1848.</w:t>
      </w:r>
      <w:r w:rsidRPr="00F2237C">
        <w:rPr>
          <w:rFonts w:ascii="Arial" w:eastAsia="Arial" w:hAnsi="Arial" w:cs="Arial"/>
          <w:color w:val="000000" w:themeColor="text1"/>
        </w:rPr>
        <w:t xml:space="preserve"> </w:t>
      </w:r>
    </w:p>
    <w:p w14:paraId="0E377949" w14:textId="5C3400E1" w:rsidR="00D075C4" w:rsidRPr="00F2237C" w:rsidRDefault="00D075C4" w:rsidP="00D075C4">
      <w:pPr>
        <w:pStyle w:val="Paragrafoelenco"/>
        <w:rPr>
          <w:rFonts w:ascii="Arial" w:eastAsia="Arial" w:hAnsi="Arial" w:cs="Arial"/>
          <w:color w:val="000000" w:themeColor="text1"/>
        </w:rPr>
      </w:pPr>
      <w:r w:rsidRPr="00F2237C">
        <w:rPr>
          <w:rFonts w:ascii="Arial" w:eastAsia="Arial" w:hAnsi="Arial" w:cs="Arial"/>
          <w:color w:val="000000" w:themeColor="text1"/>
        </w:rPr>
        <w:t>doi: 10.1080/10803548.2021.1943866. Epub 2021 Jul 27. PMID: 34193025.</w:t>
      </w:r>
    </w:p>
    <w:p w14:paraId="104FAF2C" w14:textId="77777777" w:rsidR="002C3C4C" w:rsidRPr="00F2237C" w:rsidRDefault="002C3C4C">
      <w:pPr>
        <w:rPr>
          <w:rFonts w:ascii="Arial" w:eastAsia="Arial" w:hAnsi="Arial" w:cs="Arial"/>
          <w:color w:val="000000" w:themeColor="text1"/>
        </w:rPr>
      </w:pPr>
    </w:p>
    <w:p w14:paraId="5F964EEE" w14:textId="77777777" w:rsidR="002C3C4C" w:rsidRPr="00F2237C" w:rsidRDefault="002C3C4C">
      <w:pPr>
        <w:rPr>
          <w:rFonts w:ascii="Arial" w:eastAsia="Arial" w:hAnsi="Arial" w:cs="Arial"/>
          <w:color w:val="000000" w:themeColor="text1"/>
        </w:rPr>
      </w:pPr>
    </w:p>
    <w:p w14:paraId="42C31266" w14:textId="57AD9AE5"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Riteniamo pertanto l’intensità e la durata d</w:t>
      </w:r>
      <w:r w:rsidR="00F2237C" w:rsidRPr="00F2237C">
        <w:rPr>
          <w:rFonts w:ascii="Arial" w:eastAsia="Arial" w:hAnsi="Arial" w:cs="Arial"/>
          <w:color w:val="000000" w:themeColor="text1"/>
        </w:rPr>
        <w:t xml:space="preserve">ell’esposizione al rischio di trasmissione di vibrazioni a corpo intero, </w:t>
      </w:r>
      <w:r w:rsidRPr="00F2237C">
        <w:rPr>
          <w:rFonts w:ascii="Arial" w:eastAsia="Arial" w:hAnsi="Arial" w:cs="Arial"/>
          <w:color w:val="000000" w:themeColor="text1"/>
        </w:rPr>
        <w:t>nonché la cronologia di comparsa compatibili con l’eziologia professionale.</w:t>
      </w:r>
    </w:p>
    <w:p w14:paraId="50A5BD3A" w14:textId="77777777" w:rsidR="006D4E74" w:rsidRPr="00F2237C" w:rsidRDefault="006D4E74">
      <w:pPr>
        <w:rPr>
          <w:rFonts w:ascii="Arial" w:eastAsia="Arial" w:hAnsi="Arial" w:cs="Arial"/>
          <w:color w:val="000000" w:themeColor="text1"/>
        </w:rPr>
      </w:pPr>
    </w:p>
    <w:p w14:paraId="4DE8AD72" w14:textId="77777777" w:rsidR="00F2237C" w:rsidRPr="00F2237C" w:rsidRDefault="00F2237C">
      <w:pPr>
        <w:rPr>
          <w:rFonts w:ascii="Arial" w:eastAsia="Arial" w:hAnsi="Arial" w:cs="Arial"/>
          <w:color w:val="000000" w:themeColor="text1"/>
        </w:rPr>
      </w:pPr>
    </w:p>
    <w:p w14:paraId="6E0CC972" w14:textId="77777777" w:rsidR="00F2237C" w:rsidRPr="00F2237C" w:rsidRDefault="00F2237C">
      <w:pPr>
        <w:rPr>
          <w:rFonts w:ascii="Arial" w:eastAsia="Arial" w:hAnsi="Arial" w:cs="Arial"/>
          <w:color w:val="000000" w:themeColor="text1"/>
        </w:rPr>
      </w:pPr>
    </w:p>
    <w:p w14:paraId="015942AD" w14:textId="77777777"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 xml:space="preserve">Concludiamo pertanto con la seguente diagnosi: </w:t>
      </w:r>
    </w:p>
    <w:p w14:paraId="585F89D7" w14:textId="77777777" w:rsidR="006D4E74" w:rsidRPr="00F2237C" w:rsidRDefault="006D4E74">
      <w:pPr>
        <w:rPr>
          <w:rFonts w:ascii="Arial" w:eastAsia="Arial" w:hAnsi="Arial" w:cs="Arial"/>
          <w:color w:val="000000" w:themeColor="text1"/>
        </w:rPr>
      </w:pPr>
    </w:p>
    <w:p w14:paraId="6437D046" w14:textId="691345A4"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w:t>
      </w:r>
      <w:r w:rsidR="00530A50">
        <w:rPr>
          <w:rFonts w:ascii="Arial" w:eastAsia="Arial" w:hAnsi="Arial" w:cs="Arial"/>
          <w:color w:val="000000" w:themeColor="text1"/>
        </w:rPr>
        <w:t>Spondilodiscopatia del rachide cervicale</w:t>
      </w:r>
      <w:r w:rsidR="00F2237C" w:rsidRPr="00F2237C">
        <w:rPr>
          <w:rFonts w:ascii="Arial" w:eastAsia="Arial" w:hAnsi="Arial" w:cs="Arial"/>
          <w:color w:val="000000" w:themeColor="text1"/>
        </w:rPr>
        <w:t>”</w:t>
      </w:r>
      <w:r w:rsidRPr="00F2237C">
        <w:rPr>
          <w:rFonts w:ascii="Arial" w:eastAsia="Arial" w:hAnsi="Arial" w:cs="Arial"/>
          <w:color w:val="000000" w:themeColor="text1"/>
        </w:rPr>
        <w:t xml:space="preserve"> compatibile con l’origine professionale.</w:t>
      </w:r>
    </w:p>
    <w:p w14:paraId="4C3E0A8F" w14:textId="77777777" w:rsidR="006D4E74" w:rsidRPr="00F2237C" w:rsidRDefault="006D4E74">
      <w:pPr>
        <w:rPr>
          <w:rFonts w:ascii="Arial" w:eastAsia="Arial" w:hAnsi="Arial" w:cs="Arial"/>
          <w:color w:val="000000" w:themeColor="text1"/>
        </w:rPr>
      </w:pPr>
    </w:p>
    <w:p w14:paraId="0327F6D4" w14:textId="77777777" w:rsidR="006D4E74" w:rsidRPr="00F2237C" w:rsidRDefault="00000000">
      <w:pPr>
        <w:rPr>
          <w:rFonts w:ascii="Arial" w:eastAsia="Arial" w:hAnsi="Arial" w:cs="Arial"/>
          <w:color w:val="000000" w:themeColor="text1"/>
        </w:rPr>
      </w:pPr>
      <w:r w:rsidRPr="00F2237C">
        <w:rPr>
          <w:rFonts w:ascii="Arial" w:eastAsia="Arial" w:hAnsi="Arial" w:cs="Arial"/>
          <w:color w:val="000000" w:themeColor="text1"/>
        </w:rPr>
        <w:t>Per tale patologia abbiamo compilato il Primo Certificato di Malattia professionale, che consegniamo al paziente.</w:t>
      </w:r>
    </w:p>
    <w:p w14:paraId="1B573775" w14:textId="77777777" w:rsidR="006D4E74" w:rsidRDefault="00000000">
      <w:pPr>
        <w:rPr>
          <w:rFonts w:ascii="Arial" w:eastAsia="Arial" w:hAnsi="Arial" w:cs="Arial"/>
        </w:rPr>
      </w:pPr>
      <w:r w:rsidRPr="00F2237C">
        <w:rPr>
          <w:rFonts w:ascii="Arial" w:eastAsia="Arial" w:hAnsi="Arial" w:cs="Arial"/>
          <w:color w:val="000000" w:themeColor="text1"/>
        </w:rPr>
        <w:br/>
      </w:r>
      <w:r>
        <w:rPr>
          <w:rFonts w:ascii="Arial" w:eastAsia="Arial" w:hAnsi="Arial" w:cs="Arial"/>
        </w:rPr>
        <w:t xml:space="preserve">Nel rimanere a disposizione per ogni chiarimento in merito, inviamo cordiali saluti. </w:t>
      </w:r>
    </w:p>
    <w:p w14:paraId="7BF736D4" w14:textId="77777777" w:rsidR="006D4E74" w:rsidRDefault="006D4E74">
      <w:pPr>
        <w:rPr>
          <w:rFonts w:ascii="Arial" w:eastAsia="Arial" w:hAnsi="Arial" w:cs="Arial"/>
        </w:rPr>
      </w:pPr>
    </w:p>
    <w:p w14:paraId="55FF4D1D" w14:textId="77777777" w:rsidR="006D4E74" w:rsidRDefault="006D4E74">
      <w:pPr>
        <w:rPr>
          <w:rFonts w:ascii="Arial" w:eastAsia="Arial" w:hAnsi="Arial" w:cs="Arial"/>
        </w:rPr>
      </w:pPr>
    </w:p>
    <w:p w14:paraId="3E3E332B" w14:textId="559058F2" w:rsidR="006D4E74" w:rsidRDefault="00000000">
      <w:pPr>
        <w:jc w:val="right"/>
        <w:rPr>
          <w:rFonts w:ascii="Arial" w:eastAsia="Arial" w:hAnsi="Arial" w:cs="Arial"/>
        </w:rPr>
      </w:pPr>
      <w:r>
        <w:rPr>
          <w:rFonts w:ascii="Arial" w:eastAsia="Arial" w:hAnsi="Arial" w:cs="Arial"/>
        </w:rPr>
        <w:t xml:space="preserve">Il Medico in Formazione Specialistica, Dr. </w:t>
      </w:r>
      <w:r w:rsidR="00052E4E">
        <w:rPr>
          <w:rFonts w:ascii="Arial" w:eastAsia="Arial" w:hAnsi="Arial" w:cs="Arial"/>
        </w:rPr>
        <w:t>Federico Favaro</w:t>
      </w:r>
    </w:p>
    <w:p w14:paraId="66EE7DCD" w14:textId="6F16D314" w:rsidR="004E530A" w:rsidRDefault="00000000" w:rsidP="00F2237C">
      <w:pPr>
        <w:jc w:val="right"/>
        <w:rPr>
          <w:rFonts w:ascii="Arial" w:eastAsia="Arial" w:hAnsi="Arial" w:cs="Arial"/>
          <w:color w:val="000000"/>
        </w:rPr>
      </w:pPr>
      <w:bookmarkStart w:id="7" w:name="_heading=h.gjdgxs"/>
      <w:bookmarkEnd w:id="7"/>
      <w:r>
        <w:rPr>
          <w:rFonts w:ascii="Arial" w:eastAsia="Arial" w:hAnsi="Arial" w:cs="Arial"/>
          <w:color w:val="000000"/>
        </w:rPr>
        <w:t>Il Dirigente Medico dell’Ambulatorio di Medicina del Lavoro, Dr.</w:t>
      </w:r>
      <w:r w:rsidR="00052E4E">
        <w:rPr>
          <w:rFonts w:ascii="Arial" w:eastAsia="Arial" w:hAnsi="Arial" w:cs="Arial"/>
          <w:color w:val="000000"/>
        </w:rPr>
        <w:t>ssa Isabella Maccà</w:t>
      </w:r>
    </w:p>
    <w:p w14:paraId="6408231D" w14:textId="77777777" w:rsidR="00063ECE" w:rsidRDefault="00063ECE" w:rsidP="00F2237C">
      <w:pPr>
        <w:jc w:val="right"/>
        <w:rPr>
          <w:rFonts w:ascii="Arial" w:eastAsia="Arial" w:hAnsi="Arial" w:cs="Arial"/>
          <w:color w:val="000000"/>
        </w:rPr>
      </w:pPr>
    </w:p>
    <w:p w14:paraId="2ADDAD0F" w14:textId="6B907C60" w:rsidR="00063ECE" w:rsidRDefault="00063ECE" w:rsidP="00F2237C">
      <w:pPr>
        <w:jc w:val="right"/>
      </w:pPr>
      <w:r>
        <w:rPr>
          <w:rFonts w:ascii="Arial" w:eastAsia="Arial" w:hAnsi="Arial" w:cs="Arial"/>
          <w:color w:val="000000"/>
        </w:rPr>
        <w:t>STAMPARE FILE MANDATI VIA MAIL</w:t>
      </w:r>
    </w:p>
    <w:sectPr w:rsidR="00063ECE">
      <w:headerReference w:type="default" r:id="rId8"/>
      <w:footerReference w:type="default" r:id="rId9"/>
      <w:headerReference w:type="first" r:id="rId10"/>
      <w:footerReference w:type="first" r:id="rId11"/>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C12A" w14:textId="77777777" w:rsidR="00245D65" w:rsidRDefault="00245D65">
      <w:r>
        <w:separator/>
      </w:r>
    </w:p>
  </w:endnote>
  <w:endnote w:type="continuationSeparator" w:id="0">
    <w:p w14:paraId="2BDA87DC" w14:textId="77777777" w:rsidR="00245D65" w:rsidRDefault="00245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0AD9" w14:textId="77777777" w:rsidR="006D4E74" w:rsidRDefault="006D4E74">
    <w:pPr>
      <w:rPr>
        <w:sz w:val="4"/>
        <w:szCs w:val="4"/>
      </w:rPr>
    </w:pPr>
  </w:p>
  <w:tbl>
    <w:tblPr>
      <w:tblW w:w="10208" w:type="dxa"/>
      <w:tblInd w:w="-260" w:type="dxa"/>
      <w:tblLook w:val="0000" w:firstRow="0" w:lastRow="0" w:firstColumn="0" w:lastColumn="0" w:noHBand="0" w:noVBand="0"/>
    </w:tblPr>
    <w:tblGrid>
      <w:gridCol w:w="3118"/>
      <w:gridCol w:w="4961"/>
      <w:gridCol w:w="2129"/>
    </w:tblGrid>
    <w:tr w:rsidR="006D4E74" w14:paraId="35D722FF" w14:textId="77777777">
      <w:trPr>
        <w:trHeight w:val="23"/>
      </w:trPr>
      <w:tc>
        <w:tcPr>
          <w:tcW w:w="3118" w:type="dxa"/>
          <w:tcBorders>
            <w:top w:val="single" w:sz="4" w:space="0" w:color="A6A6A6"/>
          </w:tcBorders>
          <w:shd w:val="clear" w:color="auto" w:fill="auto"/>
        </w:tcPr>
        <w:p w14:paraId="03FDFC41" w14:textId="77777777" w:rsidR="006D4E74" w:rsidRDefault="006D4E74">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41C2FFC9" w14:textId="77777777" w:rsidR="006D4E74" w:rsidRDefault="006D4E74">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70DBA85E" w14:textId="77777777" w:rsidR="006D4E74" w:rsidRDefault="006D4E74">
          <w:pPr>
            <w:spacing w:line="276" w:lineRule="auto"/>
            <w:ind w:left="322"/>
            <w:rPr>
              <w:rFonts w:ascii="Arial" w:eastAsia="Arial" w:hAnsi="Arial" w:cs="Arial"/>
              <w:b/>
              <w:color w:val="C00000"/>
              <w:sz w:val="8"/>
              <w:szCs w:val="8"/>
            </w:rPr>
          </w:pPr>
        </w:p>
      </w:tc>
    </w:tr>
    <w:tr w:rsidR="006D4E74" w14:paraId="28AAC542" w14:textId="77777777">
      <w:trPr>
        <w:trHeight w:val="23"/>
      </w:trPr>
      <w:tc>
        <w:tcPr>
          <w:tcW w:w="3118" w:type="dxa"/>
          <w:shd w:val="clear" w:color="auto" w:fill="auto"/>
        </w:tcPr>
        <w:p w14:paraId="19666C6D" w14:textId="77777777" w:rsidR="006D4E74" w:rsidRDefault="00000000">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14:paraId="095A58A2" w14:textId="77777777" w:rsidR="006D4E74" w:rsidRDefault="006D4E74">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shd w:val="clear" w:color="auto" w:fill="auto"/>
        </w:tcPr>
        <w:p w14:paraId="6A06F9D1" w14:textId="77777777" w:rsidR="006D4E74" w:rsidRDefault="00000000">
          <w:pPr>
            <w:spacing w:line="276" w:lineRule="auto"/>
            <w:ind w:left="174"/>
          </w:pPr>
          <w:r>
            <w:rPr>
              <w:rFonts w:ascii="Arial" w:eastAsia="Arial" w:hAnsi="Arial" w:cs="Arial"/>
              <w:b/>
              <w:color w:val="C00000"/>
              <w:sz w:val="16"/>
              <w:szCs w:val="16"/>
            </w:rPr>
            <w:t>Aopd.veneto.it</w:t>
          </w:r>
        </w:p>
      </w:tc>
    </w:tr>
    <w:tr w:rsidR="006D4E74" w14:paraId="70CA1F69" w14:textId="77777777">
      <w:trPr>
        <w:trHeight w:val="23"/>
      </w:trPr>
      <w:tc>
        <w:tcPr>
          <w:tcW w:w="3118" w:type="dxa"/>
          <w:tcBorders>
            <w:top w:val="single" w:sz="4" w:space="0" w:color="A6A6A6"/>
            <w:bottom w:val="single" w:sz="4" w:space="0" w:color="A6A6A6"/>
          </w:tcBorders>
          <w:shd w:val="clear" w:color="auto" w:fill="auto"/>
        </w:tcPr>
        <w:p w14:paraId="3A5E31E5" w14:textId="77777777" w:rsidR="006D4E74" w:rsidRDefault="006D4E74">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4AACEB84" w14:textId="77777777" w:rsidR="006D4E74" w:rsidRDefault="006D4E74">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66D4122C" w14:textId="77777777" w:rsidR="006D4E74" w:rsidRDefault="006D4E74">
          <w:pPr>
            <w:spacing w:line="276" w:lineRule="auto"/>
            <w:ind w:left="322"/>
            <w:rPr>
              <w:rFonts w:ascii="Arial" w:eastAsia="Arial" w:hAnsi="Arial" w:cs="Arial"/>
              <w:b/>
              <w:color w:val="C00000"/>
              <w:sz w:val="8"/>
              <w:szCs w:val="8"/>
            </w:rPr>
          </w:pPr>
        </w:p>
      </w:tc>
    </w:tr>
  </w:tbl>
  <w:p w14:paraId="152401E6" w14:textId="77777777" w:rsidR="006D4E74" w:rsidRDefault="006D4E74">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801C" w14:textId="77777777" w:rsidR="006D4E74" w:rsidRDefault="006D4E74">
    <w:pPr>
      <w:widowControl w:val="0"/>
      <w:spacing w:line="276" w:lineRule="auto"/>
    </w:pPr>
  </w:p>
  <w:tbl>
    <w:tblPr>
      <w:tblW w:w="10208" w:type="dxa"/>
      <w:tblInd w:w="-250" w:type="dxa"/>
      <w:tblLook w:val="0000" w:firstRow="0" w:lastRow="0" w:firstColumn="0" w:lastColumn="0" w:noHBand="0" w:noVBand="0"/>
    </w:tblPr>
    <w:tblGrid>
      <w:gridCol w:w="3118"/>
      <w:gridCol w:w="4961"/>
      <w:gridCol w:w="2129"/>
    </w:tblGrid>
    <w:tr w:rsidR="006D4E74" w14:paraId="2D78A573" w14:textId="77777777">
      <w:trPr>
        <w:trHeight w:val="23"/>
      </w:trPr>
      <w:tc>
        <w:tcPr>
          <w:tcW w:w="3118" w:type="dxa"/>
          <w:tcBorders>
            <w:top w:val="single" w:sz="4" w:space="0" w:color="A6A6A6"/>
          </w:tcBorders>
          <w:shd w:val="clear" w:color="auto" w:fill="auto"/>
        </w:tcPr>
        <w:p w14:paraId="2AE87097" w14:textId="77777777" w:rsidR="006D4E74" w:rsidRDefault="006D4E74">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32341019" w14:textId="77777777" w:rsidR="006D4E74" w:rsidRDefault="006D4E74">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125A4E40" w14:textId="77777777" w:rsidR="006D4E74" w:rsidRDefault="006D4E74">
          <w:pPr>
            <w:spacing w:line="276" w:lineRule="auto"/>
            <w:ind w:left="322"/>
            <w:rPr>
              <w:rFonts w:ascii="Arial" w:eastAsia="Arial" w:hAnsi="Arial" w:cs="Arial"/>
              <w:b/>
              <w:color w:val="C00000"/>
              <w:sz w:val="8"/>
              <w:szCs w:val="8"/>
            </w:rPr>
          </w:pPr>
        </w:p>
      </w:tc>
    </w:tr>
    <w:tr w:rsidR="006D4E74" w14:paraId="66FFD877" w14:textId="77777777">
      <w:trPr>
        <w:trHeight w:val="23"/>
      </w:trPr>
      <w:tc>
        <w:tcPr>
          <w:tcW w:w="3118" w:type="dxa"/>
          <w:shd w:val="clear" w:color="auto" w:fill="auto"/>
        </w:tcPr>
        <w:p w14:paraId="086FE919" w14:textId="77777777" w:rsidR="006D4E74" w:rsidRDefault="00000000">
          <w:pPr>
            <w:spacing w:line="276" w:lineRule="auto"/>
          </w:pPr>
          <w:r>
            <w:rPr>
              <w:rFonts w:ascii="Arial" w:eastAsia="Arial" w:hAnsi="Arial" w:cs="Arial"/>
              <w:b/>
              <w:color w:val="C00000"/>
              <w:sz w:val="16"/>
              <w:szCs w:val="16"/>
            </w:rPr>
            <w:t>Azienda Ospedale-Università Padova:</w:t>
          </w:r>
        </w:p>
        <w:p w14:paraId="484E2006" w14:textId="77777777" w:rsidR="006D4E74" w:rsidRDefault="00000000">
          <w:pPr>
            <w:spacing w:line="276" w:lineRule="auto"/>
          </w:pPr>
          <w:r>
            <w:rPr>
              <w:rFonts w:ascii="Arial" w:eastAsia="Arial" w:hAnsi="Arial" w:cs="Arial"/>
              <w:color w:val="767171"/>
              <w:sz w:val="16"/>
              <w:szCs w:val="16"/>
            </w:rPr>
            <w:t>via Giustiniani, 2 - 35128 PADOVA</w:t>
          </w:r>
        </w:p>
        <w:p w14:paraId="782F6C01" w14:textId="77777777" w:rsidR="006D4E74"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4E4F5CCC" w14:textId="77777777" w:rsidR="006D4E74" w:rsidRDefault="00000000">
          <w:pPr>
            <w:spacing w:line="276" w:lineRule="auto"/>
          </w:pPr>
          <w:r>
            <w:rPr>
              <w:rFonts w:ascii="Arial" w:eastAsia="Arial" w:hAnsi="Arial" w:cs="Arial"/>
              <w:color w:val="767171"/>
              <w:sz w:val="16"/>
              <w:szCs w:val="16"/>
            </w:rPr>
            <w:t>P.E.C.:protocollo.aopd@pecveneto.it</w:t>
          </w:r>
        </w:p>
        <w:p w14:paraId="55A7D074" w14:textId="77777777" w:rsidR="006D4E74" w:rsidRDefault="00000000">
          <w:pPr>
            <w:spacing w:line="276" w:lineRule="auto"/>
          </w:pPr>
          <w:r>
            <w:rPr>
              <w:rFonts w:ascii="Arial" w:eastAsia="Arial" w:hAnsi="Arial" w:cs="Arial"/>
              <w:color w:val="767171"/>
              <w:sz w:val="16"/>
              <w:szCs w:val="16"/>
            </w:rPr>
            <w:t>Cod.Fisc./P.IVA 00349040287</w:t>
          </w:r>
        </w:p>
        <w:p w14:paraId="21F4E3E2" w14:textId="77777777" w:rsidR="006D4E74" w:rsidRDefault="006D4E74">
          <w:pP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14:paraId="4AD7249A" w14:textId="77777777" w:rsidR="006D4E74" w:rsidRDefault="00000000">
          <w:pPr>
            <w:spacing w:line="276" w:lineRule="auto"/>
            <w:ind w:left="178" w:right="171"/>
          </w:pPr>
          <w:r>
            <w:rPr>
              <w:rFonts w:ascii="Arial" w:eastAsia="Arial" w:hAnsi="Arial" w:cs="Arial"/>
              <w:b/>
              <w:color w:val="767171"/>
              <w:sz w:val="16"/>
              <w:szCs w:val="16"/>
            </w:rPr>
            <w:t>DIDAS SERVIZI DI DIAGNOSTICA INTEGRATA</w:t>
          </w:r>
        </w:p>
        <w:p w14:paraId="3AA3F712" w14:textId="77777777" w:rsidR="006D4E74" w:rsidRDefault="00000000">
          <w:pPr>
            <w:spacing w:line="276" w:lineRule="auto"/>
            <w:ind w:left="178" w:right="171"/>
          </w:pPr>
          <w:r>
            <w:rPr>
              <w:rFonts w:ascii="Arial" w:eastAsia="Arial" w:hAnsi="Arial" w:cs="Arial"/>
              <w:b/>
              <w:color w:val="767171"/>
              <w:sz w:val="16"/>
              <w:szCs w:val="16"/>
            </w:rPr>
            <w:t>UOC MEDICINA DEL LAVORO</w:t>
          </w:r>
        </w:p>
        <w:p w14:paraId="3F4A402F" w14:textId="77777777" w:rsidR="006D4E74" w:rsidRDefault="00000000">
          <w:pPr>
            <w:spacing w:line="276" w:lineRule="auto"/>
            <w:ind w:left="178" w:right="171"/>
          </w:pPr>
          <w:r>
            <w:rPr>
              <w:rFonts w:ascii="Arial" w:eastAsia="Arial" w:hAnsi="Arial" w:cs="Arial"/>
              <w:i/>
              <w:color w:val="767171"/>
              <w:sz w:val="16"/>
              <w:szCs w:val="16"/>
            </w:rPr>
            <w:t>Direttore: Prof. Angelo Moretto</w:t>
          </w:r>
        </w:p>
        <w:p w14:paraId="1E8D3254" w14:textId="77777777" w:rsidR="006D4E74"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29D07F88" w14:textId="77777777" w:rsidR="006D4E74" w:rsidRDefault="00000000">
          <w:pPr>
            <w:spacing w:line="276" w:lineRule="auto"/>
            <w:ind w:left="178" w:right="171"/>
          </w:pPr>
          <w:r>
            <w:rPr>
              <w:rFonts w:ascii="Arial" w:eastAsia="Arial" w:hAnsi="Arial" w:cs="Arial"/>
              <w:color w:val="767171"/>
              <w:sz w:val="16"/>
              <w:szCs w:val="16"/>
            </w:rPr>
            <w:t xml:space="preserve">e-mail </w:t>
          </w:r>
          <w:hyperlink r:id="rId1">
            <w:r w:rsidR="006D4E74">
              <w:rPr>
                <w:rFonts w:ascii="Arial" w:eastAsia="Arial" w:hAnsi="Arial" w:cs="Arial"/>
                <w:color w:val="0563C1"/>
                <w:sz w:val="16"/>
                <w:szCs w:val="16"/>
                <w:u w:val="single"/>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shd w:val="clear" w:color="auto" w:fill="auto"/>
        </w:tcPr>
        <w:p w14:paraId="3EB95508" w14:textId="77777777" w:rsidR="006D4E74" w:rsidRDefault="00000000">
          <w:pPr>
            <w:spacing w:line="276" w:lineRule="auto"/>
            <w:ind w:left="174"/>
          </w:pPr>
          <w:r>
            <w:rPr>
              <w:rFonts w:ascii="Arial" w:eastAsia="Arial" w:hAnsi="Arial" w:cs="Arial"/>
              <w:b/>
              <w:color w:val="C00000"/>
              <w:sz w:val="16"/>
              <w:szCs w:val="16"/>
            </w:rPr>
            <w:t>Aopd.veneto.it</w:t>
          </w:r>
        </w:p>
      </w:tc>
    </w:tr>
    <w:tr w:rsidR="006D4E74" w14:paraId="54DE6239" w14:textId="77777777">
      <w:trPr>
        <w:trHeight w:val="23"/>
      </w:trPr>
      <w:tc>
        <w:tcPr>
          <w:tcW w:w="3118" w:type="dxa"/>
          <w:tcBorders>
            <w:top w:val="single" w:sz="4" w:space="0" w:color="A6A6A6"/>
            <w:bottom w:val="single" w:sz="4" w:space="0" w:color="A6A6A6"/>
          </w:tcBorders>
          <w:shd w:val="clear" w:color="auto" w:fill="auto"/>
        </w:tcPr>
        <w:p w14:paraId="00202ECB" w14:textId="77777777" w:rsidR="006D4E74" w:rsidRDefault="006D4E74">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6DAFC1E3" w14:textId="77777777" w:rsidR="006D4E74" w:rsidRDefault="006D4E74">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0AAE1EC0" w14:textId="77777777" w:rsidR="006D4E74" w:rsidRDefault="006D4E74">
          <w:pPr>
            <w:spacing w:line="276" w:lineRule="auto"/>
            <w:ind w:left="322"/>
            <w:rPr>
              <w:rFonts w:ascii="Arial" w:eastAsia="Arial" w:hAnsi="Arial" w:cs="Arial"/>
              <w:b/>
              <w:color w:val="C00000"/>
              <w:sz w:val="8"/>
              <w:szCs w:val="8"/>
            </w:rPr>
          </w:pPr>
        </w:p>
      </w:tc>
    </w:tr>
  </w:tbl>
  <w:p w14:paraId="726B0091" w14:textId="77777777" w:rsidR="006D4E74" w:rsidRDefault="006D4E74">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6334" w14:textId="77777777" w:rsidR="00245D65" w:rsidRDefault="00245D65">
      <w:r>
        <w:separator/>
      </w:r>
    </w:p>
  </w:footnote>
  <w:footnote w:type="continuationSeparator" w:id="0">
    <w:p w14:paraId="6BD464CB" w14:textId="77777777" w:rsidR="00245D65" w:rsidRDefault="00245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2307" w14:textId="77777777" w:rsidR="006D4E74" w:rsidRDefault="006D4E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AEE7" w14:textId="77777777" w:rsidR="006D4E74" w:rsidRDefault="00000000">
    <w:pPr>
      <w:jc w:val="center"/>
    </w:pPr>
    <w:r>
      <w:rPr>
        <w:noProof/>
      </w:rPr>
      <w:drawing>
        <wp:inline distT="0" distB="0" distL="0" distR="0" wp14:anchorId="5F94E9AE" wp14:editId="6ED593D9">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9" r="-8" b="-19"/>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0311F"/>
    <w:multiLevelType w:val="multilevel"/>
    <w:tmpl w:val="7B0CF73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5913695D"/>
    <w:multiLevelType w:val="multilevel"/>
    <w:tmpl w:val="B8C4A8C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B164D78"/>
    <w:multiLevelType w:val="multilevel"/>
    <w:tmpl w:val="921CD2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73987651">
    <w:abstractNumId w:val="0"/>
  </w:num>
  <w:num w:numId="2" w16cid:durableId="587883728">
    <w:abstractNumId w:val="1"/>
  </w:num>
  <w:num w:numId="3" w16cid:durableId="224338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E74"/>
    <w:rsid w:val="00052E4E"/>
    <w:rsid w:val="00063ECE"/>
    <w:rsid w:val="000871E0"/>
    <w:rsid w:val="000A194A"/>
    <w:rsid w:val="00245D65"/>
    <w:rsid w:val="002C3C4C"/>
    <w:rsid w:val="002E1950"/>
    <w:rsid w:val="00317115"/>
    <w:rsid w:val="00371383"/>
    <w:rsid w:val="00411AEC"/>
    <w:rsid w:val="00476A6F"/>
    <w:rsid w:val="004E530A"/>
    <w:rsid w:val="00530A50"/>
    <w:rsid w:val="00580DD0"/>
    <w:rsid w:val="006234DB"/>
    <w:rsid w:val="006D4E74"/>
    <w:rsid w:val="00701AA0"/>
    <w:rsid w:val="00722012"/>
    <w:rsid w:val="007463BF"/>
    <w:rsid w:val="008C1070"/>
    <w:rsid w:val="008F21C1"/>
    <w:rsid w:val="00915957"/>
    <w:rsid w:val="009E7797"/>
    <w:rsid w:val="00B00116"/>
    <w:rsid w:val="00B25F2E"/>
    <w:rsid w:val="00BA565A"/>
    <w:rsid w:val="00BB0652"/>
    <w:rsid w:val="00C10E1D"/>
    <w:rsid w:val="00D075C4"/>
    <w:rsid w:val="00E36C07"/>
    <w:rsid w:val="00EE7898"/>
    <w:rsid w:val="00F2237C"/>
    <w:rsid w:val="00FC515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BF9C"/>
  <w15:docId w15:val="{ADDAA495-E571-4FAD-A82B-08455160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LO-normal"/>
    <w:next w:val="Normale"/>
    <w:uiPriority w:val="9"/>
    <w:semiHidden/>
    <w:unhideWhenUsed/>
    <w:qFormat/>
    <w:pPr>
      <w:keepNext/>
      <w:keepLines/>
      <w:spacing w:before="360" w:after="80"/>
      <w:outlineLvl w:val="1"/>
    </w:pPr>
    <w:rPr>
      <w:b/>
      <w:sz w:val="36"/>
      <w:szCs w:val="36"/>
    </w:rPr>
  </w:style>
  <w:style w:type="paragraph" w:styleId="Titolo3">
    <w:name w:val="heading 3"/>
    <w:basedOn w:val="LO-normal"/>
    <w:next w:val="Normale"/>
    <w:uiPriority w:val="9"/>
    <w:semiHidden/>
    <w:unhideWhenUsed/>
    <w:qFormat/>
    <w:pPr>
      <w:keepNext/>
      <w:keepLines/>
      <w:spacing w:before="280" w:after="80"/>
      <w:outlineLvl w:val="2"/>
    </w:pPr>
    <w:rPr>
      <w:b/>
      <w:sz w:val="28"/>
      <w:szCs w:val="28"/>
    </w:rPr>
  </w:style>
  <w:style w:type="paragraph" w:styleId="Titolo4">
    <w:name w:val="heading 4"/>
    <w:basedOn w:val="LO-normal"/>
    <w:next w:val="Normale"/>
    <w:uiPriority w:val="9"/>
    <w:semiHidden/>
    <w:unhideWhenUsed/>
    <w:qFormat/>
    <w:pPr>
      <w:keepNext/>
      <w:keepLines/>
      <w:spacing w:before="240" w:after="40"/>
      <w:outlineLvl w:val="3"/>
    </w:pPr>
    <w:rPr>
      <w:b/>
    </w:rPr>
  </w:style>
  <w:style w:type="paragraph" w:styleId="Titolo5">
    <w:name w:val="heading 5"/>
    <w:basedOn w:val="LO-normal"/>
    <w:next w:val="Normale"/>
    <w:uiPriority w:val="9"/>
    <w:semiHidden/>
    <w:unhideWhenUsed/>
    <w:qFormat/>
    <w:pPr>
      <w:keepNext/>
      <w:keepLines/>
      <w:spacing w:before="220" w:after="40"/>
      <w:outlineLvl w:val="4"/>
    </w:pPr>
    <w:rPr>
      <w:b/>
      <w:sz w:val="22"/>
      <w:szCs w:val="22"/>
    </w:rPr>
  </w:style>
  <w:style w:type="paragraph" w:styleId="Titolo6">
    <w:name w:val="heading 6"/>
    <w:basedOn w:val="LO-normal"/>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Collegamentoipertestuale1">
    <w:name w:val="Collegamento ipertestuale1"/>
    <w:qFormat/>
    <w:rPr>
      <w:color w:val="000080"/>
      <w:u w:val="single"/>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Caratteridinumerazione">
    <w:name w:val="Caratteri di numerazione"/>
    <w:qFormat/>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textAlignment w:val="baseline"/>
    </w:pPr>
    <w:rPr>
      <w:sz w:val="24"/>
    </w:rPr>
  </w:style>
  <w:style w:type="paragraph" w:customStyle="1" w:styleId="Intestazioneepidipagina">
    <w:name w:val="Intestazione e piè di pagina"/>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paragraph" w:styleId="Paragrafoelenco">
    <w:name w:val="List Paragraph"/>
    <w:basedOn w:val="Normale"/>
    <w:uiPriority w:val="34"/>
    <w:qFormat/>
    <w:rsid w:val="00BB0652"/>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5</Pages>
  <Words>1858</Words>
  <Characters>10595</Characters>
  <Application>Microsoft Office Word</Application>
  <DocSecurity>0</DocSecurity>
  <Lines>88</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dc:description/>
  <cp:lastModifiedBy>Federico Favaro</cp:lastModifiedBy>
  <cp:revision>16</cp:revision>
  <dcterms:created xsi:type="dcterms:W3CDTF">2023-12-21T11:18:00Z</dcterms:created>
  <dcterms:modified xsi:type="dcterms:W3CDTF">2025-04-07T10:19:00Z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