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Single_Cell_and_Spatial(신규) 아래 분석 단계별 중분류로 정했습니다(사용자 결정, 2026-10-27). 기존 대분류(Omics 등)는 공간 전사체에 맞지 않아 새로 만들었고, 단일세포 RNA-seq 모듈도 같은 흐름(전처리, 군집, 세포 유형, 조건 비교)이라 함께 담을 수 있게 이름을 지었습니다. 중분류: Preprocessing(불러오기·정규화), Clustering(군집·통합), Spatial_Statistics(공간 가변 유전자), Differential_Expression(조건 비교), Cell_Type_Annotation(세포 유형), Reference_Check(참조 확인).</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Differential_Expression (신규)</w:t>
            </w:r>
          </w:p>
        </w:tc>
        <w:tc>
          <w:tcPr>
            <w:tcW w:type="dxa" w:w="3853"/>
            <w:tcMar>
              <w:top w:type="dxa" w:w="60"/>
              <w:left w:type="dxa" w:w="90"/>
              <w:bottom w:type="dxa" w:w="60"/>
              <w:right w:type="dxa" w:w="90"/>
            </w:tcMar>
          </w:tcPr>
          <w:p>
            <w:r>
              <w:rPr>
                <w:sz w:val="18"/>
                <w:szCs w:val="18"/>
              </w:rPr>
              <w:t xml:space="preserve">Differential_Expression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Reference_Check (신규)</w:t>
            </w:r>
          </w:p>
        </w:tc>
        <w:tc>
          <w:tcPr>
            <w:tcW w:type="dxa" w:w="3853"/>
            <w:tcMar>
              <w:top w:type="dxa" w:w="60"/>
              <w:left w:type="dxa" w:w="90"/>
              <w:bottom w:type="dxa" w:w="60"/>
              <w:right w:type="dxa" w:w="90"/>
            </w:tcMar>
          </w:tcPr>
          <w:p>
            <w:r>
              <w:rPr>
                <w:sz w:val="18"/>
                <w:szCs w:val="18"/>
              </w:rPr>
              <w:t xml:space="preserve">Reference_Check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2026-10-27T11:51:39.300Z</dcterms:created>
  <dcterms:modified xsi:type="dcterms:W3CDTF">2026-10-27T11:51:39.300Z</dcterms:modified>
</cp:coreProperties>
</file>

<file path=docProps/custom.xml><?xml version="1.0" encoding="utf-8"?>
<Properties xmlns="http://schemas.openxmlformats.org/officeDocument/2006/custom-properties" xmlns:vt="http://schemas.openxmlformats.org/officeDocument/2006/docPropsVTypes"/>
</file>