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모듈 결과 중 등록할 파일 이름만 적는다(</w:t>
      </w:r>
      <w:r>
        <w:t xml:space="preserve">output_dir</w:t>
      </w:r>
      <w:r>
        <w:t xml:space="preserve"> 기준). 그림은 등록할 때 실제 결과를 캡처해 올린다.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bowtie2.1.3.sh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않는다)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v1.1이다(도구 경로 /opt/bio/bin, 실패 시 종료 코드 1). Java 힙이 20GB로 고정(-Xmx20g)되어 있으므로 실행 메모리는 24GB 이상을 고른다. 스크립트가 받는 threads 인자는 쓰이지 않으므로 포탈에 등록하지 않는다.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1.3 이상의 결과에는 read group이 들어 있으며, 이전 bowtie2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1.3 or later writes read groups; realign BAM files from earlier bowtie2 versions.</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등록 메모: 개념도는 아직 만들지 않았다.</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않는다)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준다. 중복 비율은 시퀀싱 깊이와 시료 양에 따라 달라지므로, 같은 실험의 샘플끼리 비교해 다른 샘플보다 크게 높은 샘플을 찾는 데 쓴다.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것이다. 작은 그림은 같은 분포를 로그 축으로 보여 주며, 짧은 구간의 약 10.5 bp 물결(DNA 나선 주기)도 여기서 보인다. 봉우리 없이 매끄럽게 줄어들면 Tn5 반응이 과하거나 세포 상태가 나쁜 경우다.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score)이다. TSS(0 bp, 점선)에서 신호가 뚜렷하게 솟을수록 열린 염색질이 잘 포착된 것이며, 제목에 TSS enrichment score가 표시된다. ENCODE는 사람(GRCh38, RefSeq TSS) 기준 7 이상을 이상적, 5~7을 허용으로 둔다. 값은 유전체와 TSS 주석에 따라 달라지므로 같은 실험의 샘플끼리 비교하는 데 주로 쓴다.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준다. CleanFraction이 다른 샘플보다 크게 낮으면 중복·저품질 read가 많은 샘플이다. SplitStatus가 </w:t>
      </w:r>
      <w:r>
        <w:t xml:space="preserve">empty_split:&lt;분류&gt;</w:t>
      </w:r>
      <w:r>
        <w:t xml:space="preserve">이면 그 길이 분류에 fragment가 없다는 뜻이다(예: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그래프다. 가로축은 TSS 기준 위치(−1 kb~+1 kb), 세로축은 각 신호를 0~1로 맞춘 값(Fraction of signal)이다.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높아진다.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준다. 아래 점과 선은 영역 조합, 위 막대는 그 조합에 속한 peak 수다. 결과 1의 막대는 우선순위에 따라 영역 하나만 고른 것이고, 이 그림은 겹침까지 보여 준다.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나누었다. 왼쪽(음수)은 유전자 상류, 오른쪽(양수)은 하류에 놓인 peak다. ATAC-seq peak는 TSS 가까이(0~3 kb)에 많이 모이며, 원거리 peak는 enhancer 같은 조절 부위의 후보다.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뜻이다.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그림이다. 점 하나가 샘플 하나이고 색은 조건이며, 축 이름에 각 주성분이 설명하는 변동(%)이 붙는다. 같은 조건의 반복 샘플이 모이고 조건끼리 떨어져 있으면 조건 간 차이가 반복 간 차이보다 크다는 뜻이다. 샘플이 3개 이상일 때 만든다.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준다. 비슷한 샘플끼리 가깝게 놓이도록 계층 군집 순서로 정렬했다. 같은 조건의 반복끼리 상관이 가장 높아야 하며, 한 샘플만 다른 샘플과 상관이 낮으면 이상 샘플을 의심한다.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하나다. 가로축은 평균 접근성(average log CPM), 세로축은 조건 간 변화(log2 fold change)이며 빨간 점선이 0이다. 유의하게 열린 peak(Up)와 닫힌 peak(Down)가 색으로 구분된다. 대부분의 peak가 0 근처에 모이고 유의한 peak가 위아래로 갈라지면 정규화가 잘 된 것이다. 반복 샘플이 없으면 유의성 없이 fold change만 그린다.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준다. 점선은 logFC 0이다. 구간별 분포가 모두 0 근처에 있으면 GC 편향이 없는 것이고, GC가 높거나 낮은 쪽으로 갈수록 분포가 한쪽으로 기울면 GC 편향이 있다는 뜻이다. 이때 EDASeq이나 CQN으로 보정한 결과를 쓴다.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둔다.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준다. 구간마다 peak 수가 같도록 나누며, 변화가 작은 peak(|logFC| &lt; min_abs_logfc)는 가운데 하나의 구간으로 묶는다. 결과 1의 heatmap 열이 이 구간이다.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준다. 막대 방향은 그 모티프가 접근성 증가(위)와 감소(아래) 중 어느 쪽과 관련되는지이며, 점선은 선택 기준(stabsel_cutoff, 기본 0.8)이다. 기준을 넘은 모티프는 비슷한 모티프끼리 겹치는 효과를 걸러낸 뒤에도 남은 핵심 전사인자 후보다.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준다. 행은 모티프(왼쪽에 서열 로고), 열은 k-mer다. 데이터베이스 모티프와 닮은 k-mer가 많으면 모티프 결과가 서열 자체에서도 지지된다는 뜻이고, 어느 모티프와도 닮지 않은 k-mer는 데이터베이스에 없는 새 서열 후보다.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준다. 같은 PDF에 정규화 전(Raw)과 후(Normalized) 분포가 따로 있으며, BINDetect는 조건 간 점수 분포를 맞춘(정규화한) 뒤 결과 1의 차이를 계산한다. 정규화 뒤 두 조건의 분포가 거의 겹치면 결과 1의 차이가 전체 신호 세기 차이가 아니라 전사인자별 결합 변화를 반영한다는 뜻이다.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term이다. 가로축은 목록 유전자 중 그 term에 속한 비율(GeneRatio), 점의 크기는 해당 유전자 수(Count), 색은 보정된 p-value(p.adjust; 빨강일수록 유의)다. peak 근처 유전자들이 어떤 생물학적 과정에 모여 있는지를 보여 준다.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준다. 막대 길이는 그 term에 속한 목록 유전자 수(Count), 색은 보정된 p-value(p.adjust)다. 유전자 수가 많은 term과 유의성이 높은 term을 한눈에 비교할 수 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준다. genes_annotated가 genes보다 크게 적으면 유전자 ID 형식이 주석과 맞지 않는 것이다.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준다. 두 반복의 peak 수가 크게 다르거나, idr_passed가 각 반복의 peak 수보다 크게 적으면 반복 간 재현성이 낮은 것이다. 반복이 하나뿐인 조건은 </w:t>
      </w:r>
      <w:r>
        <w:t xml:space="preserve">skipped_single_replicate</w:t>
      </w:r>
      <w:r>
        <w:t xml:space="preserve">로 표시된다.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86f56a5332abf25a5f142888ab2b7b9cbd6a34b2.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29d4159598248f3ff29c120b9032ffea91531a1b.png"/><Relationship Id="rId15" Type="http://schemas.openxmlformats.org/officeDocument/2006/relationships/image" Target="media/8c3ce375bcb8f9548c22723bdb6b06f4527bbfe3.png"/><Relationship Id="rId16" Type="http://schemas.openxmlformats.org/officeDocument/2006/relationships/image" Target="media/41551211cb2558eac772275b624d6cf725006173.png"/><Relationship Id="rId17" Type="http://schemas.openxmlformats.org/officeDocument/2006/relationships/image" Target="media/84132739840cb5224723bbdb22e97ff00306fe45.png"/><Relationship Id="rId18" Type="http://schemas.openxmlformats.org/officeDocument/2006/relationships/image" Target="media/d3721b8d3c62a85354df715699c61f27bcd3e9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2026-10-14T18:35:48.361Z</dcterms:created>
  <dcterms:modified xsi:type="dcterms:W3CDTF">2026-10-14T18:35:49.042Z</dcterms:modified>
</cp:coreProperties>
</file>

<file path=docProps/custom.xml><?xml version="1.0" encoding="utf-8"?>
<Properties xmlns="http://schemas.openxmlformats.org/officeDocument/2006/custom-properties" xmlns:vt="http://schemas.openxmlformats.org/officeDocument/2006/docPropsVTypes"/>
</file>