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파이프라인 모듈의 원고입니다. spatial_condition_de와 check_reference는 두 파이프라인이 같이 쓰는 모듈이라 </w:t>
      </w:r>
      <w:r>
        <w:rPr>
          <w:color w:val="8A8F99"/>
          <w:sz w:val="18"/>
          <w:szCs w:val="18"/>
        </w:rPr>
        <w:t xml:space="preserve">docs/Spatial_Transcriptomics_Visium_HD_Pipeline/modules/Portal_Content.md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기준으로 정했습니다(사용자 결정, 2026-10-27). 발현 데이터를 다루는 모듈은 기존 Omics 대신 대분류 Gene_Expression(신규)을 만들어 Normalization(불러오기·정규화), Clustering(군집·통합), Spatial_Statistics(공간 가변 유전자), Differential_Expression(조건 비교) 중분류로 나눴습니다. RNA-seq, 단일세포, 공간 전사체 모듈을 함께 담을 수 있는 이름입니다. 세포 유형 모듈은 기존 대분류 Annotation 아래 Cell_Type_Annotation(신규), check_reference는 기존 Utility / Genomic_data_Utility입니다.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Gene_Expression (신규)</w:t>
            </w:r>
          </w:p>
        </w:tc>
        <w:tc>
          <w:tcPr>
            <w:tcW w:type="dxa" w:w="3853"/>
            <w:tcMar>
              <w:top w:type="dxa" w:w="60"/>
              <w:left w:type="dxa" w:w="90"/>
              <w:bottom w:type="dxa" w:w="60"/>
              <w:right w:type="dxa" w:w="90"/>
            </w:tcMar>
          </w:tcPr>
          <w:p>
            <w:r>
              <w:rPr>
                <w:sz w:val="18"/>
                <w:szCs w:val="18"/>
              </w:rPr>
              <w:t xml:space="preserve">Gene_Expression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 불러오기와 정규화.</w:t>
      </w:r>
      <w:r>
        <w:t xml:space="preserve"> (A) 입력 폴더 아래 하위 폴더 하나가 슬라이스 하나이며, 각 폴더에 Space Ranger의 filtered_feature_bc_matrix.h5(조직 위 spot만)와 spatial/(이미지, 위치)이 있어야 합니다. 폴더 이름이 슬라이스 이름이 됩니다. (B) spot별 UMI 수(nCount_Spatial)를 violin과 조직 위에 그려 확인하고, min_counts를 주면 UMI가 적은 spot을 거릅니다. (C) 슬라이스마다 SCTransform으로 spot 사이 깊이 차이를 보정한 정규화 값을 만들어 &lt;slice&gt;_prep.rds로 저장합니다. 값과 조직 모양은 모식적인 값입니다.</w:t>
      </w:r>
    </w:p>
    <w:p>
      <w:pPr>
        <w:pStyle w:val="ListParagraph"/>
        <w:numPr>
          <w:ilvl w:val="0"/>
          <w:numId w:val="2"/>
        </w:numPr>
        <w:spacing w:after="80"/>
      </w:pPr>
      <w:r>
        <w:t xml:space="preserve">레전드(영문): </w:t>
      </w:r>
      <w:r>
        <w:rPr>
          <w:b/>
          <w:bCs/>
        </w:rPr>
        <w:t xml:space="preserve">Figure. Loading and normalising slices.</w:t>
      </w:r>
      <w:r>
        <w:t xml:space="preserve"> (A) Each subfolder of the input folder is one slice holding the Space Ranger filtered_feature_bc_matrix.h5 (spots under the tissue) and spatial/ (images, positions); the folder name becomes the slice name. (B) UMI counts per spot (nCount_Spatial) are checked as a violin and on the tissue; min_counts removes low-count spots. (C) SCTransform corrects depth differences between spots per slice, and the result is saved as &lt;slice&gt;_prep.rds.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spatial_prep.1.1.R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docs/Spatial_Transcriptomics_Visium_Pipeline/modules/figures/results/spatial_prep_result_1.png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Gene_Expression (신규)</w:t>
            </w:r>
          </w:p>
        </w:tc>
        <w:tc>
          <w:tcPr>
            <w:tcW w:type="dxa" w:w="3853"/>
            <w:tcMar>
              <w:top w:type="dxa" w:w="60"/>
              <w:left w:type="dxa" w:w="90"/>
              <w:bottom w:type="dxa" w:w="60"/>
              <w:right w:type="dxa" w:w="90"/>
            </w:tcMar>
          </w:tcPr>
          <w:p>
            <w:r>
              <w:rPr>
                <w:sz w:val="18"/>
                <w:szCs w:val="18"/>
              </w:rPr>
              <w:t xml:space="preserve">Gene_Expression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docs/Spatial_Transcriptomics_Visium_Pipeline/modules/figures/module_concepts/spatial_cluster_concept.png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슬라이스별 군집과 마커.</w:t>
      </w:r>
      <w:r>
        <w:t xml:space="preserve"> (A) SCT 값으로 PCA(npcs), 이웃 그래프, Louvain 군집(resolution), UMAP을 차례로 계산합니다. (B) 군집은 UMAP에서 점 무리로, 조직 위에서 해부학적 영역으로 나타납니다. 군집 번호는 슬라이스마다 따로 매겨집니다. (C) 군집마다 presto로 마커를 찾아 dot plot(점 크기: 발현 spot 비율, 색: 평균 발현)과 표로 남깁니다. 값과 조직 모양은 모식적인 값입니다.</w:t>
      </w:r>
    </w:p>
    <w:p>
      <w:pPr>
        <w:pStyle w:val="ListParagraph"/>
        <w:numPr>
          <w:ilvl w:val="0"/>
          <w:numId w:val="2"/>
        </w:numPr>
        <w:spacing w:after="80"/>
      </w:pPr>
      <w:r>
        <w:t xml:space="preserve">레전드(영문): </w:t>
      </w:r>
      <w:r>
        <w:rPr>
          <w:b/>
          <w:bCs/>
        </w:rPr>
        <w:t xml:space="preserve">Figure. Clusters and markers per slice.</w:t>
      </w:r>
      <w:r>
        <w:t xml:space="preserve"> (A) PCA (npcs), a neighbour graph, Louvain clusters (resolution) and UMAP are computed in turn on the SCT values. (B) Clusters appear as groups of points on the UMAP and as anatomical regions on the tissue; numbers are per slice. (C) Markers per cluster are found with presto and saved as a dot plot (dot size: fraction of expressing spots; colour: mean expression) and tables.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spatial_cluster.1.1.R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docs/Spatial_Transcriptomics_Visium_Pipeline/modules/figures/results/spatial_cluster_result_1.png</w:t>
      </w:r>
    </w:p>
    <w:p>
      <w:pPr>
        <w:spacing w:after="120" w:before="120"/>
        <w:jc w:val="center"/>
      </w:pPr>
      <w:r>
        <w:drawing>
          <wp:inline distT="0" distB="0" distL="0" distR="0">
            <wp:extent cx="5715000" cy="2857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docs/Spatial_Transcriptomics_Visium_Pipeline/modules/figures/results/spatial_cluster_result_2.png</w:t>
      </w:r>
    </w:p>
    <w:p>
      <w:pPr>
        <w:spacing w:after="120" w:before="120"/>
        <w:jc w:val="center"/>
      </w:pPr>
      <w:r>
        <w:drawing>
          <wp:inline distT="0" distB="0" distL="0" distR="0">
            <wp:extent cx="5715000" cy="1781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 탐색</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Gene_Expression (신규)</w:t>
            </w:r>
          </w:p>
        </w:tc>
        <w:tc>
          <w:tcPr>
            <w:tcW w:type="dxa" w:w="3853"/>
            <w:tcMar>
              <w:top w:type="dxa" w:w="60"/>
              <w:left w:type="dxa" w:w="90"/>
              <w:bottom w:type="dxa" w:w="60"/>
              <w:right w:type="dxa" w:w="90"/>
            </w:tcMar>
          </w:tcPr>
          <w:p>
            <w:r>
              <w:rPr>
                <w:sz w:val="18"/>
                <w:szCs w:val="18"/>
              </w:rPr>
              <w:t xml:space="preserve">Gene_Expression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Spatial_Statistics (신규)</w:t>
            </w:r>
          </w:p>
        </w:tc>
        <w:tc>
          <w:tcPr>
            <w:tcW w:type="dxa" w:w="3853"/>
            <w:tcMar>
              <w:top w:type="dxa" w:w="60"/>
              <w:left w:type="dxa" w:w="90"/>
              <w:bottom w:type="dxa" w:w="60"/>
              <w:right w:type="dxa" w:w="90"/>
            </w:tcMar>
          </w:tcPr>
          <w:p>
            <w:r>
              <w:rPr>
                <w:sz w:val="18"/>
                <w:szCs w:val="18"/>
              </w:rPr>
              <w:t xml:space="preserve">Spatial_Statistics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docs/Spatial_Transcriptomics_Visium_Pipeline/modules/figures/module_concepts/spatial_svf_concept.png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공간 가변 유전자.</w:t>
      </w:r>
      <w:r>
        <w:t xml:space="preserve"> (A) 이웃 spot끼리 발현이 비슷하게 몰린 유전자는 Moran's I가 크고(왼쪽), 무작위로 흩어진 유전자는 0에 가깝습니다(오른쪽). (B) SCT 가변 유전자 중 상위 svf_topn개에 spot 좌표로 Moran's I를 계산해(ape) 순위를 매깁니다. 계산량은 spot 수의 제곱에 비례합니다. markvariogram은 더 느린 대안입니다. (C) 순위 표(&lt;slice&gt;_svf_moransi.csv)와 상위 svf_show개 유전자의 조직 그림을 만듭니다. 값과 조직 모양은 모식적인 값입니다.</w:t>
      </w:r>
    </w:p>
    <w:p>
      <w:pPr>
        <w:pStyle w:val="ListParagraph"/>
        <w:numPr>
          <w:ilvl w:val="0"/>
          <w:numId w:val="2"/>
        </w:numPr>
        <w:spacing w:after="80"/>
      </w:pPr>
      <w:r>
        <w:t xml:space="preserve">레전드(영문): </w:t>
      </w:r>
      <w:r>
        <w:rPr>
          <w:b/>
          <w:bCs/>
        </w:rPr>
        <w:t xml:space="preserve">Figure. Spatially variable genes.</w:t>
      </w:r>
      <w:r>
        <w:t xml:space="preserve"> (A) A gene whose expression is similar among neighbouring spots has a high Moran's I (left); a randomly scattered gene is near 0 (right). (B) Moran's I is computed with the spot coordinates (ape) for the svf_topn most variable SCT genes and used to rank them; the cost grows with the square of the number of spots, and markvariogram is a slower alternative. (C) A rank table (&lt;slice&gt;_svf_moransi.csv) and tissue plots of the svf_show top genes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docs/Spatial_Transcriptomics_Visium_Pipeline/modules/figures/results/spatial_svf_result_1.png</w:t>
      </w:r>
    </w:p>
    <w:p>
      <w:pPr>
        <w:spacing w:after="120" w:before="120"/>
        <w:jc w:val="center"/>
      </w:pPr>
      <w:r>
        <w:drawing>
          <wp:inline distT="0" distB="0" distL="0" distR="0">
            <wp:extent cx="5715000" cy="3810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Gene_Expression (신규)</w:t>
            </w:r>
          </w:p>
        </w:tc>
        <w:tc>
          <w:tcPr>
            <w:tcW w:type="dxa" w:w="3853"/>
            <w:tcMar>
              <w:top w:type="dxa" w:w="60"/>
              <w:left w:type="dxa" w:w="90"/>
              <w:bottom w:type="dxa" w:w="60"/>
              <w:right w:type="dxa" w:w="90"/>
            </w:tcMar>
          </w:tcPr>
          <w:p>
            <w:r>
              <w:rPr>
                <w:sz w:val="18"/>
                <w:szCs w:val="18"/>
              </w:rPr>
              <w:t xml:space="preserve">Gene_Expression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spatial_merge.1.2.R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64GB를 권장하며, 슬라이스가 아주 많으면 128GB로 올려 주세요.</w:t>
            </w:r>
          </w:p>
        </w:tc>
        <w:tc>
          <w:tcPr>
            <w:tcW w:type="dxa" w:w="4753"/>
            <w:tcMar>
              <w:top w:type="dxa" w:w="60"/>
              <w:left w:type="dxa" w:w="90"/>
              <w:bottom w:type="dxa" w:w="60"/>
              <w:right w:type="dxa" w:w="90"/>
            </w:tcMar>
          </w:tcPr>
          <w:p>
            <w:r>
              <w:rPr>
                <w:sz w:val="18"/>
                <w:szCs w:val="18"/>
              </w:rPr>
              <w:t xml:space="preserve">Memory grows with the number of slices: 64 GB is recommended, and 128 GB for very many slices.</w:t>
            </w:r>
          </w:p>
        </w:tc>
      </w:tr>
      <w:tr>
        <w:tc>
          <w:tcPr>
            <w:tcW w:type="dxa" w:w="4753"/>
            <w:tcMar>
              <w:top w:type="dxa" w:w="60"/>
              <w:left w:type="dxa" w:w="90"/>
              <w:bottom w:type="dxa" w:w="60"/>
              <w:right w:type="dxa" w:w="90"/>
            </w:tcMar>
          </w:tcPr>
          <w:p>
            <w:r>
              <w:rPr>
                <w:sz w:val="18"/>
                <w:szCs w:val="18"/>
              </w:rPr>
              <w:t xml:space="preserve">실행할 때마다 output_dir에서 logs/를 뺀 나머지를 지웁니다. 입력(군집 결과 폴더)을 output_dir 안에 두지 마세요.</w:t>
            </w:r>
          </w:p>
        </w:tc>
        <w:tc>
          <w:tcPr>
            <w:tcW w:type="dxa" w:w="4753"/>
            <w:tcMar>
              <w:top w:type="dxa" w:w="60"/>
              <w:left w:type="dxa" w:w="90"/>
              <w:bottom w:type="dxa" w:w="60"/>
              <w:right w:type="dxa" w:w="90"/>
            </w:tcMar>
          </w:tcPr>
          <w:p>
            <w:r>
              <w:rPr>
                <w:sz w:val="18"/>
                <w:szCs w:val="18"/>
              </w:rPr>
              <w:t xml:space="preserve">output_dir except logs/ is cleared on every run; do not keep the input (cluster folder) inside it.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docs/Spatial_Transcriptomics_Visium_Pipeline/modules/figures/module_concepts/spatial_merge_concept.png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여러 슬라이스 통합 군집.</w:t>
      </w:r>
      <w:r>
        <w:t xml:space="preserve"> (A) 슬라이스마다 따로 군집하면 같은 영역도 슬라이스마다 번호(색)가 다릅니다. (B) 슬라이스 객체를 합쳐 다시 군집하면(integration=harmony이면 Harmony로 슬라이스 차이 보정) 같은 번호가 모든 슬라이스에서 같은 영역을 뜻합니다. (C) 슬라이스별 군집 조성을 표와 누적 막대·heatmap으로 남기고, merged_clustered.rds는 조건 비교의 입력이 됩니다. 값과 조직 모양은 모식적인 값입니다.</w:t>
      </w:r>
    </w:p>
    <w:p>
      <w:pPr>
        <w:pStyle w:val="ListParagraph"/>
        <w:numPr>
          <w:ilvl w:val="0"/>
          <w:numId w:val="2"/>
        </w:numPr>
        <w:spacing w:after="80"/>
      </w:pPr>
      <w:r>
        <w:t xml:space="preserve">레전드(영문): </w:t>
      </w:r>
      <w:r>
        <w:rPr>
          <w:b/>
          <w:bCs/>
        </w:rPr>
        <w:t xml:space="preserve">Figure. Joint clustering of several slices.</w:t>
      </w:r>
      <w:r>
        <w:t xml:space="preserve"> (A) Clustering each slice alone gives the same region different numbers (colours) in different slices. (B) Merging the slices and clustering again (with Harmony correcting slice differences when integration=harmony) makes each number mean the same region in every slice. (C) Cluster composition per slice is saved as a table, stacked bars and a heatmap, and merged_clustered.rds is the input of the condition comparison.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docs/Spatial_Transcriptomics_Visium_Pipeline/modules/figures/results/spatial_merge_result_1.png</w:t>
      </w:r>
    </w:p>
    <w:p>
      <w:pPr>
        <w:spacing w:after="120" w:before="120"/>
        <w:jc w:val="center"/>
      </w:pPr>
      <w:r>
        <w:drawing>
          <wp:inline distT="0" distB="0" distL="0" distR="0">
            <wp:extent cx="5715000" cy="1428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docs/Spatial_Transcriptomics_Visium_Pipeline/modules/figures/results/spatial_merge_result_2.png</w:t>
      </w:r>
    </w:p>
    <w:p>
      <w:pPr>
        <w:spacing w:after="120" w:before="120"/>
        <w:jc w:val="center"/>
      </w:pPr>
      <w:r>
        <w:drawing>
          <wp:inline distT="0" distB="0" distL="0" distR="0">
            <wp:extent cx="5715000" cy="2143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docs/Spatial_Transcriptomics_Visium_Pipeline/modules/figures/results/spatial_merge_result_3.png</w:t>
      </w:r>
    </w:p>
    <w:p>
      <w:pPr>
        <w:spacing w:after="120" w:before="120"/>
        <w:jc w:val="center"/>
      </w:pPr>
      <w:r>
        <w:drawing>
          <wp:inline distT="0" distB="0" distL="0" distR="0">
            <wp:extent cx="5715000" cy="3429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Gene_Expression (신규)</w:t>
            </w:r>
          </w:p>
        </w:tc>
        <w:tc>
          <w:tcPr>
            <w:tcW w:type="dxa" w:w="3853"/>
            <w:tcMar>
              <w:top w:type="dxa" w:w="60"/>
              <w:left w:type="dxa" w:w="90"/>
              <w:bottom w:type="dxa" w:w="60"/>
              <w:right w:type="dxa" w:w="90"/>
            </w:tcMar>
          </w:tcPr>
          <w:p>
            <w:r>
              <w:rPr>
                <w:sz w:val="18"/>
                <w:szCs w:val="18"/>
              </w:rPr>
              <w:t xml:space="preserve">Gene_Expression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Differential_Expression (신규)</w:t>
            </w:r>
          </w:p>
        </w:tc>
        <w:tc>
          <w:tcPr>
            <w:tcW w:type="dxa" w:w="3853"/>
            <w:tcMar>
              <w:top w:type="dxa" w:w="60"/>
              <w:left w:type="dxa" w:w="90"/>
              <w:bottom w:type="dxa" w:w="60"/>
              <w:right w:type="dxa" w:w="90"/>
            </w:tcMar>
          </w:tcPr>
          <w:p>
            <w:r>
              <w:rPr>
                <w:sz w:val="18"/>
                <w:szCs w:val="18"/>
              </w:rPr>
              <w:t xml:space="preserve">Differential_Expression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docs/Spatial_Transcriptomics_Visium_Pipeline/modules/figures/module_concepts/spatial_condition_de_concept.png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docs/Spatial_Transcriptomics_Visium_Pipeline/modules/figures/results/spatial_condition_de_result_1.png</w:t>
      </w:r>
    </w:p>
    <w:p>
      <w:pPr>
        <w:spacing w:after="120" w:before="120"/>
        <w:jc w:val="center"/>
      </w:pPr>
      <w:r>
        <w:drawing>
          <wp:inline distT="0" distB="0" distL="0" distR="0">
            <wp:extent cx="5715000" cy="33528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docs/Spatial_Transcriptomics_Visium_Pipeline/modules/figures/results/spatial_condition_de_result_2.png</w:t>
      </w:r>
    </w:p>
    <w:p>
      <w:pPr>
        <w:spacing w:after="120" w:before="120"/>
        <w:jc w:val="center"/>
      </w:pPr>
      <w:r>
        <w:drawing>
          <wp:inline distT="0" distB="0" distL="0" distR="0">
            <wp:extent cx="5715000" cy="27813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docs/Spatial_Transcriptomics_Visium_Pipeline/modules/figures/results/spatial_condition_de_result_3.png</w:t>
      </w:r>
    </w:p>
    <w:p>
      <w:pPr>
        <w:spacing w:after="120" w:before="120"/>
        <w:jc w:val="center"/>
      </w:pPr>
      <w:r>
        <w:drawing>
          <wp:inline distT="0" distB="0" distL="0" distR="0">
            <wp:extent cx="5715000" cy="2390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docs/Spatial_Transcriptomics_Visium_Pipeline/modules/figures/results/spatial_condition_de_result_4.png</w:t>
      </w:r>
    </w:p>
    <w:p>
      <w:pPr>
        <w:spacing w:after="120" w:before="120"/>
        <w:jc w:val="center"/>
      </w:pPr>
      <w:r>
        <w:drawing>
          <wp:inline distT="0" distB="0" distL="0" distR="0">
            <wp:extent cx="5715000" cy="4143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docs/Spatial_Transcriptomics_Visium_Pipeline/modules/figures/results/spatial_condition_de_result_5.png</w:t>
      </w:r>
    </w:p>
    <w:p>
      <w:pPr>
        <w:spacing w:after="120" w:before="120"/>
        <w:jc w:val="center"/>
      </w:pPr>
      <w:r>
        <w:drawing>
          <wp:inline distT="0" distB="0" distL="0" distR="0">
            <wp:extent cx="5715000" cy="1485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spatial_labelTransfer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spatial_labelTransfer</w:t>
            </w:r>
          </w:p>
        </w:tc>
        <w:tc>
          <w:tcPr>
            <w:tcW w:type="dxa" w:w="3853"/>
            <w:tcMar>
              <w:top w:type="dxa" w:w="60"/>
              <w:left w:type="dxa" w:w="90"/>
              <w:bottom w:type="dxa" w:w="60"/>
              <w:right w:type="dxa" w:w="90"/>
            </w:tcMar>
          </w:tcPr>
          <w:p>
            <w:r>
              <w:rPr>
                <w:sz w:val="18"/>
                <w:szCs w:val="18"/>
              </w:rPr>
              <w:t xml:space="preserve">spatial_labelTransfer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기반 spot 세포 유형 예측</w:t>
            </w:r>
          </w:p>
        </w:tc>
        <w:tc>
          <w:tcPr>
            <w:tcW w:type="dxa" w:w="3853"/>
            <w:tcMar>
              <w:top w:type="dxa" w:w="60"/>
              <w:left w:type="dxa" w:w="90"/>
              <w:bottom w:type="dxa" w:w="60"/>
              <w:right w:type="dxa" w:w="90"/>
            </w:tcMar>
          </w:tcPr>
          <w:p>
            <w:r>
              <w:rPr>
                <w:sz w:val="18"/>
                <w:szCs w:val="18"/>
              </w:rPr>
              <w:t xml:space="preserve">Cell-type prediction of spots from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label transfer, Seurat,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spatial_labelTransfer.1.1.R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spatial_labelTransfer.1.2.R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단일세포 RNA-seq 참조 자료의 세포 유형을 Visium 슬라이스의 spot으로 옮겨, spot마다 세포 유형별 예측 점수를 계산합니다. Seurat의 anchor 기반 label transfer(FindTransferAnchors, TransferData)를 씁니다.</w:t>
      </w:r>
    </w:p>
    <w:p>
      <w:pPr>
        <w:pStyle w:val="ListParagraph"/>
        <w:numPr>
          <w:ilvl w:val="0"/>
          <w:numId w:val="2"/>
        </w:numPr>
        <w:spacing w:after="80"/>
      </w:pPr>
      <w:r>
        <w:t xml:space="preserve">참조 자료는 한 번만 준비해 모든 슬라이스에 씁니다. raw count가 있으면 SCTransform과 PCA를 여기서 계산하고, 없으면(Azimuth형 참조) 들어 있는 assay와 차원 축소를 그대로 씁니다.</w:t>
      </w:r>
    </w:p>
    <w:p>
      <w:pPr>
        <w:pStyle w:val="ListParagraph"/>
        <w:numPr>
          <w:ilvl w:val="0"/>
          <w:numId w:val="2"/>
        </w:numPr>
        <w:spacing w:after="80"/>
      </w:pPr>
      <w:r>
        <w:t xml:space="preserve">참조에 SCT 모델이 있으면 슬라이스의 count를 그 모델로 다시 정규화해 같은 공간에서 anchor를 찾습니다.</w:t>
      </w:r>
    </w:p>
    <w:p>
      <w:pPr>
        <w:pStyle w:val="ListParagraph"/>
        <w:numPr>
          <w:ilvl w:val="0"/>
          <w:numId w:val="2"/>
        </w:numPr>
        <w:spacing w:after="80"/>
      </w:pPr>
      <w:r>
        <w:t xml:space="preserve">spot마다 세포 유형별 예측 점수(0~1)를 붙이고, 세포 유형마다 조직 위 점수 그림을 그립니다.</w:t>
      </w:r>
    </w:p>
    <w:p>
      <w:pPr>
        <w:pStyle w:val="ListParagraph"/>
        <w:numPr>
          <w:ilvl w:val="0"/>
          <w:numId w:val="2"/>
        </w:numPr>
        <w:spacing w:after="80"/>
      </w:pPr>
      <w:r>
        <w:t xml:space="preserve">슬라이스×세포 유형 평균 점수 표와 heatmap을 만듭니다.</w:t>
      </w:r>
    </w:p>
    <w:p>
      <w:pPr>
        <w:spacing w:after="100" w:before="200"/>
      </w:pPr>
      <w:r>
        <w:rPr>
          <w:b/>
          <w:bCs/>
          <w:color w:val="3A3A3A"/>
          <w:sz w:val="24"/>
          <w:szCs w:val="24"/>
        </w:rPr>
        <w:t xml:space="preserve">내용(영문)</w:t>
      </w:r>
    </w:p>
    <w:p>
      <w:pPr>
        <w:spacing w:after="140"/>
      </w:pPr>
      <w:r>
        <w:t xml:space="preserve">Transfers the cell types of a single-cell RNA-seq reference to the spots of Visium slices and computes a prediction score per cell type for each spot, using Seurat anchor-based label transfer (FindTransferAnchors, TransferData).</w:t>
      </w:r>
    </w:p>
    <w:p>
      <w:pPr>
        <w:pStyle w:val="ListParagraph"/>
        <w:numPr>
          <w:ilvl w:val="0"/>
          <w:numId w:val="2"/>
        </w:numPr>
        <w:spacing w:after="80"/>
      </w:pPr>
      <w:r>
        <w:t xml:space="preserve">The reference is prepared once and used for all slices. With raw counts, SCTransform and PCA are computed here; without them (Azimuth-style references), the stored assay and reduction are used as they are.</w:t>
      </w:r>
    </w:p>
    <w:p>
      <w:pPr>
        <w:pStyle w:val="ListParagraph"/>
        <w:numPr>
          <w:ilvl w:val="0"/>
          <w:numId w:val="2"/>
        </w:numPr>
        <w:spacing w:after="80"/>
      </w:pPr>
      <w:r>
        <w:t xml:space="preserve">When the reference has an SCT model, the slice counts are re-normalised with that model so anchors are found in the same space.</w:t>
      </w:r>
    </w:p>
    <w:p>
      <w:pPr>
        <w:pStyle w:val="ListParagraph"/>
        <w:numPr>
          <w:ilvl w:val="0"/>
          <w:numId w:val="2"/>
        </w:numPr>
        <w:spacing w:after="80"/>
      </w:pPr>
      <w:r>
        <w:t xml:space="preserve">Each spot gets a prediction score (0-1) per cell type, and the scores of each cell type are drawn on the tissue.</w:t>
      </w:r>
    </w:p>
    <w:p>
      <w:pPr>
        <w:pStyle w:val="ListParagraph"/>
        <w:numPr>
          <w:ilvl w:val="0"/>
          <w:numId w:val="2"/>
        </w:numPr>
        <w:spacing w:after="80"/>
      </w:pPr>
      <w:r>
        <w:t xml:space="preserve">A table and a heatmap of the mean score per slice and cell type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assay와 pca가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SCT assay and pca)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/data/spatial_labelTransfer</w:t>
            </w:r>
          </w:p>
        </w:tc>
        <w:tc>
          <w:tcPr>
            <w:tcW w:type="dxa" w:w="2140"/>
            <w:tcMar>
              <w:top w:type="dxa" w:w="60"/>
              <w:left w:type="dxa" w:w="90"/>
              <w:bottom w:type="dxa" w:w="60"/>
              <w:right w:type="dxa" w:w="90"/>
            </w:tcMar>
          </w:tcPr>
          <w:p>
            <w:r>
              <w:rPr>
                <w:sz w:val="18"/>
                <w:szCs w:val="18"/>
              </w:rPr>
              <w:t xml:space="preserve">결과 폴더. 슬라이스마다 &lt;slice&gt;_labeltransfer.rds, &lt;slice&gt;_predicted_celltype_scores.csv, plots/, 그리고 summary/(슬라이스×세포 유형 표와 heatmap)</w:t>
            </w:r>
          </w:p>
        </w:tc>
        <w:tc>
          <w:tcPr>
            <w:tcW w:type="dxa" w:w="2146"/>
            <w:tcMar>
              <w:top w:type="dxa" w:w="60"/>
              <w:left w:type="dxa" w:w="90"/>
              <w:bottom w:type="dxa" w:w="60"/>
              <w:right w:type="dxa" w:w="90"/>
            </w:tcMar>
          </w:tcPr>
          <w:p>
            <w:r>
              <w:rPr>
                <w:sz w:val="18"/>
                <w:szCs w:val="18"/>
              </w:rPr>
              <w:t xml:space="preserve">Output folder: per slice &lt;slice&gt;_labeltransfer.rds, &lt;slice&gt;_predicted_celltype_scores.csv and plots/, and summary/ (slice-by-cell-type table and heatmap)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reference_ncells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참조 SCTransform 모델을 맞출 때 쓰는 세포 수(참조에 SCT 모델이 없을 때만)</w:t>
            </w:r>
          </w:p>
        </w:tc>
        <w:tc>
          <w:tcPr>
            <w:tcW w:type="dxa" w:w="2146"/>
            <w:tcMar>
              <w:top w:type="dxa" w:w="60"/>
              <w:left w:type="dxa" w:w="90"/>
              <w:bottom w:type="dxa" w:w="60"/>
              <w:right w:type="dxa" w:w="90"/>
            </w:tcMar>
          </w:tcPr>
          <w:p>
            <w:r>
              <w:rPr>
                <w:sz w:val="18"/>
                <w:szCs w:val="18"/>
              </w:rPr>
              <w:t xml:space="preserve">Cells used to fit the reference SCTransform model (only when the reference has no SCT 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anchor 탐색과 예측에 쓰는 주성분 수</w:t>
            </w:r>
          </w:p>
        </w:tc>
        <w:tc>
          <w:tcPr>
            <w:tcW w:type="dxa" w:w="2146"/>
            <w:tcMar>
              <w:top w:type="dxa" w:w="60"/>
              <w:left w:type="dxa" w:w="90"/>
              <w:bottom w:type="dxa" w:w="60"/>
              <w:right w:type="dxa" w:w="90"/>
            </w:tcMar>
          </w:tcPr>
          <w:p>
            <w:r>
              <w:rPr>
                <w:sz w:val="18"/>
                <w:szCs w:val="18"/>
              </w:rPr>
              <w:t xml:space="preserve">Principal components used for anchors and prediction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 모자라면 그 슬라이스는 실패(종, 유전자 ID 형식 불일치)</w:t>
            </w:r>
          </w:p>
        </w:tc>
        <w:tc>
          <w:tcPr>
            <w:tcW w:type="dxa" w:w="2146"/>
            <w:tcMar>
              <w:top w:type="dxa" w:w="60"/>
              <w:left w:type="dxa" w:w="90"/>
              <w:bottom w:type="dxa" w:w="60"/>
              <w:right w:type="dxa" w:w="90"/>
            </w:tcMar>
          </w:tcPr>
          <w:p>
            <w:r>
              <w:rPr>
                <w:sz w:val="18"/>
                <w:szCs w:val="18"/>
              </w:rPr>
              <w:t xml:space="preserve">Minimum genes shared by the reference and a slice; with fewer, the slice fails (species or gene ID mismatch)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참조 자료와 슬라이스는 같은 종, 같은 유전자 이름 형식(예: 마우스 기호 Prox1)이어야 합니다. 공유 유전자가 min_shared_features보다 적으면 로그에 양쪽 유전자 이름 예시가 나옵니다.</w:t>
            </w:r>
          </w:p>
        </w:tc>
        <w:tc>
          <w:tcPr>
            <w:tcW w:type="dxa" w:w="4753"/>
            <w:tcMar>
              <w:top w:type="dxa" w:w="60"/>
              <w:left w:type="dxa" w:w="90"/>
              <w:bottom w:type="dxa" w:w="60"/>
              <w:right w:type="dxa" w:w="90"/>
            </w:tcMar>
          </w:tcPr>
          <w:p>
            <w:r>
              <w:rPr>
                <w:sz w:val="18"/>
                <w:szCs w:val="18"/>
              </w:rPr>
              <w:t xml:space="preserve">The reference and the slices must share species and gene naming (for example mouse symbols such as Prox1); with fewer shared genes than min_shared_features, the log shows examples of both sides.</w:t>
            </w:r>
          </w:p>
        </w:tc>
      </w:tr>
      <w:tr>
        <w:tc>
          <w:tcPr>
            <w:tcW w:type="dxa" w:w="4753"/>
            <w:tcMar>
              <w:top w:type="dxa" w:w="60"/>
              <w:left w:type="dxa" w:w="90"/>
              <w:bottom w:type="dxa" w:w="60"/>
              <w:right w:type="dxa" w:w="90"/>
            </w:tcMar>
          </w:tcPr>
          <w:p>
            <w:r>
              <w:rPr>
                <w:sz w:val="18"/>
                <w:szCs w:val="18"/>
              </w:rPr>
              <w:t xml:space="preserve">예측 점수는 참조에 있는 세포 유형 중에서 고른 값입니다. 참조에 없는 조직(예: 해마 참조로 본 소뇌)은 가장 비슷한 유형으로 잘못 칠해질 수 있습니다.</w:t>
            </w:r>
          </w:p>
        </w:tc>
        <w:tc>
          <w:tcPr>
            <w:tcW w:type="dxa" w:w="4753"/>
            <w:tcMar>
              <w:top w:type="dxa" w:w="60"/>
              <w:left w:type="dxa" w:w="90"/>
              <w:bottom w:type="dxa" w:w="60"/>
              <w:right w:type="dxa" w:w="90"/>
            </w:tcMar>
          </w:tcPr>
          <w:p>
            <w:r>
              <w:rPr>
                <w:sz w:val="18"/>
                <w:szCs w:val="18"/>
              </w:rPr>
              <w:t xml:space="preserve">Scores choose among the cell types of the reference; tissue missing from the reference (for example cerebellum with a hippocampus reference) can be painted with the most similar type.</w:t>
            </w:r>
          </w:p>
        </w:tc>
      </w:tr>
      <w:tr>
        <w:tc>
          <w:tcPr>
            <w:tcW w:type="dxa" w:w="4753"/>
            <w:tcMar>
              <w:top w:type="dxa" w:w="60"/>
              <w:left w:type="dxa" w:w="90"/>
              <w:bottom w:type="dxa" w:w="60"/>
              <w:right w:type="dxa" w:w="90"/>
            </w:tcMar>
          </w:tcPr>
          <w:p>
            <w:r>
              <w:rPr>
                <w:sz w:val="18"/>
                <w:szCs w:val="18"/>
              </w:rPr>
              <w:t xml:space="preserve">참조 세포가 적어 anchor가 있는 spot이 50개보다 적으면 TransferData의 k.weight를 자동으로 낮추고 경고를 남깁니다. 결과가 불안정할 수 있으니 더 큰 참조를 권장합니다.</w:t>
            </w:r>
          </w:p>
        </w:tc>
        <w:tc>
          <w:tcPr>
            <w:tcW w:type="dxa" w:w="4753"/>
            <w:tcMar>
              <w:top w:type="dxa" w:w="60"/>
              <w:left w:type="dxa" w:w="90"/>
              <w:bottom w:type="dxa" w:w="60"/>
              <w:right w:type="dxa" w:w="90"/>
            </w:tcMar>
          </w:tcPr>
          <w:p>
            <w:r>
              <w:rPr>
                <w:sz w:val="18"/>
                <w:szCs w:val="18"/>
              </w:rPr>
              <w:t xml:space="preserve">When fewer than 50 spots carry anchors (small references), TransferData's k.weight is lowered automatically with a warning; results may be unstable, so a larger reference is recommended.</w:t>
            </w:r>
          </w:p>
        </w:tc>
      </w:tr>
      <w:tr>
        <w:tc>
          <w:tcPr>
            <w:tcW w:type="dxa" w:w="4753"/>
            <w:tcMar>
              <w:top w:type="dxa" w:w="60"/>
              <w:left w:type="dxa" w:w="90"/>
              <w:bottom w:type="dxa" w:w="60"/>
              <w:right w:type="dxa" w:w="90"/>
            </w:tcMar>
          </w:tcPr>
          <w:p>
            <w:r>
              <w:rPr>
                <w:sz w:val="18"/>
                <w:szCs w:val="18"/>
              </w:rPr>
              <w:t xml:space="preserve">Visium spot(지름 55µm)에는 세포가 여러 개 들어 있어 점수는 섞인 비율이 아니라 닮은 정도입니다. 세포 유형 비율이 필요하면 spatial_rctd를 쓰세요.</w:t>
            </w:r>
          </w:p>
        </w:tc>
        <w:tc>
          <w:tcPr>
            <w:tcW w:type="dxa" w:w="4753"/>
            <w:tcMar>
              <w:top w:type="dxa" w:w="60"/>
              <w:left w:type="dxa" w:w="90"/>
              <w:bottom w:type="dxa" w:w="60"/>
              <w:right w:type="dxa" w:w="90"/>
            </w:tcMar>
          </w:tcPr>
          <w:p>
            <w:r>
              <w:rPr>
                <w:sz w:val="18"/>
                <w:szCs w:val="18"/>
              </w:rPr>
              <w:t xml:space="preserve">A Visium spot (55 um) holds several cells, so scores express similarity rather than proportions; use spatial_rctd for cell-type proportions.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docs/Spatial_Transcriptomics_Visium_Pipeline/modules/figures/module_concepts/spatial_labelTransfer_concept.png</w:t>
      </w:r>
    </w:p>
    <w:p>
      <w:pPr>
        <w:spacing w:after="120" w:before="120"/>
        <w:jc w:val="center"/>
      </w:pPr>
      <w:r>
        <w:drawing>
          <wp:inline distT="0" distB="0" distL="0" distR="0">
            <wp:extent cx="5715000" cy="23622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참조에서 spot으로 세포 유형 옮기기.</w:t>
      </w:r>
      <w:r>
        <w:t xml:space="preserve"> (A) 세포 유형 열(reference_label_col)이 있는 단일세포 참조 자료입니다. raw count가 있으면 SCTransform과 PCA를 여기서 계산합니다. (B) 참조 세포와 슬라이스 spot 사이에서 서로 닮은 짝(anchor)을 찾고(FindTransferAnchors), anchor를 통해 spot마다 세포 유형별 예측 점수를 계산합니다(TransferData). (C) 슬라이스마다 spot별 예측 점수 표, 세포 유형별 조직 위 점수 그림, 슬라이스×세포 유형 요약(표, heatmap)을 만듭니다. 값과 조직 모양은 모식적인 값입니다.</w:t>
      </w:r>
    </w:p>
    <w:p>
      <w:pPr>
        <w:pStyle w:val="ListParagraph"/>
        <w:numPr>
          <w:ilvl w:val="0"/>
          <w:numId w:val="2"/>
        </w:numPr>
        <w:spacing w:after="80"/>
      </w:pPr>
      <w:r>
        <w:t xml:space="preserve">레전드(영문): </w:t>
      </w:r>
      <w:r>
        <w:rPr>
          <w:b/>
          <w:bCs/>
        </w:rPr>
        <w:t xml:space="preserve">Figure. Transferring cell types from a single-cell reference to spots.</w:t>
      </w:r>
      <w:r>
        <w:t xml:space="preserve"> (A) A single-cell reference with a cell-type column (reference_label_col); with raw counts, SCTransform and PCA are computed here. (B) Pairs of similar reference cells and slice spots (anchors) are found (FindTransferAnchors), and through them each spot gets a prediction score per cell type (TransferData). (C) Per slice, a table of scores per spot, tissue score maps per cell type, and a slice-by-cell-type summary (table, heatmap)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spatial_labelTransfer.1.1.R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output_dir=/data/spatial_labelTransfer \</w:t>
      </w:r>
    </w:p>
    <w:p>
      <w:pPr>
        <w:shd w:fill="F3F4F6" w:color="auto" w:val="clear"/>
        <w:spacing w:after="0"/>
      </w:pPr>
      <w:r>
        <w:rPr>
          <w:color w:val="3A3A3A"/>
          <w:sz w:val="19"/>
          <w:szCs w:val="19"/>
        </w:rPr>
        <w:t xml:space="preserve">  reference_ncells=3000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spatial_rctd</w:t>
            </w:r>
          </w:p>
        </w:tc>
        <w:tc>
          <w:tcPr>
            <w:tcW w:type="dxa" w:w="3853"/>
            <w:tcMar>
              <w:top w:type="dxa" w:w="60"/>
              <w:left w:type="dxa" w:w="90"/>
              <w:bottom w:type="dxa" w:w="60"/>
              <w:right w:type="dxa" w:w="90"/>
            </w:tcMar>
          </w:tcPr>
          <w:p>
            <w:r>
              <w:rPr>
                <w:sz w:val="18"/>
                <w:szCs w:val="18"/>
              </w:rPr>
              <w:t xml:space="preserve">spatial_rctd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spot 세포 유형 비율 추정</w:t>
            </w:r>
          </w:p>
        </w:tc>
        <w:tc>
          <w:tcPr>
            <w:tcW w:type="dxa" w:w="3853"/>
            <w:tcMar>
              <w:top w:type="dxa" w:w="60"/>
              <w:left w:type="dxa" w:w="90"/>
              <w:bottom w:type="dxa" w:w="60"/>
              <w:right w:type="dxa" w:w="90"/>
            </w:tcMar>
          </w:tcPr>
          <w:p>
            <w:r>
              <w:rPr>
                <w:sz w:val="18"/>
                <w:szCs w:val="18"/>
              </w:rPr>
              <w:t xml:space="preserve">Cell-type proportions of spots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spatial_rctd.1.1.R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spatial_rctd.1.2.R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spot 하나에는 세포가 여러 개 들어 있습니다. RCTD(spacexr)로 단일세포 참조의 세포 유형별 발현 profile을 써서 spot마다 세포 유형이 섞인 비율(weight)을 추정합니다.</w:t>
      </w:r>
    </w:p>
    <w:p>
      <w:pPr>
        <w:pStyle w:val="ListParagraph"/>
        <w:numPr>
          <w:ilvl w:val="0"/>
          <w:numId w:val="2"/>
        </w:numPr>
        <w:spacing w:after="80"/>
      </w:pPr>
      <w:r>
        <w:t xml:space="preserve">참조의 raw count로 세포 유형별 평균 profile을 만들고, 세포 수가 min_cells_per_type보다 적은 유형은 뺍니다.</w:t>
      </w:r>
    </w:p>
    <w:p>
      <w:pPr>
        <w:pStyle w:val="ListParagraph"/>
        <w:numPr>
          <w:ilvl w:val="0"/>
          <w:numId w:val="2"/>
        </w:numPr>
        <w:spacing w:after="80"/>
      </w:pPr>
      <w:r>
        <w:t xml:space="preserve">spot마다 모든 세포 유형의 weight(합 1)를 계산합니다(doublet_mode=full). spot에 세포가 여러 종류 섞일 수 있는 Visium에 맞는 방식입니다.</w:t>
      </w:r>
    </w:p>
    <w:p>
      <w:pPr>
        <w:pStyle w:val="ListParagraph"/>
        <w:numPr>
          <w:ilvl w:val="0"/>
          <w:numId w:val="2"/>
        </w:numPr>
        <w:spacing w:after="80"/>
      </w:pPr>
      <w:r>
        <w:t xml:space="preserve">spot별 weight 표, 슬라이스별 평균 비율, 가장 큰 세포 유형(dominant) 그림, 상위 세포 유형의 조직 위 weight 그림을 만듭니다.</w:t>
      </w:r>
    </w:p>
    <w:p>
      <w:pPr>
        <w:pStyle w:val="ListParagraph"/>
        <w:numPr>
          <w:ilvl w:val="0"/>
          <w:numId w:val="2"/>
        </w:numPr>
        <w:spacing w:after="80"/>
      </w:pPr>
      <w:r>
        <w:t xml:space="preserve">슬라이스×세포 유형 평균 비율 표와 heatmap, 누적 막대그림을 만듭니다.</w:t>
      </w:r>
    </w:p>
    <w:p>
      <w:pPr>
        <w:spacing w:after="100" w:before="200"/>
      </w:pPr>
      <w:r>
        <w:rPr>
          <w:b/>
          <w:bCs/>
          <w:color w:val="3A3A3A"/>
          <w:sz w:val="24"/>
          <w:szCs w:val="24"/>
        </w:rPr>
        <w:t xml:space="preserve">내용(영문)</w:t>
      </w:r>
    </w:p>
    <w:p>
      <w:pPr>
        <w:spacing w:after="140"/>
      </w:pPr>
      <w:r>
        <w:t xml:space="preserve">A Visium spot holds several cells. RCTD (spacexr) uses the per-cell-type expression profiles of a single-cell reference to estimate the mixture (weights) of cell types in each spot.</w:t>
      </w:r>
    </w:p>
    <w:p>
      <w:pPr>
        <w:pStyle w:val="ListParagraph"/>
        <w:numPr>
          <w:ilvl w:val="0"/>
          <w:numId w:val="2"/>
        </w:numPr>
        <w:spacing w:after="80"/>
      </w:pPr>
      <w:r>
        <w:t xml:space="preserve">Mean profiles per cell type are built from the raw counts of the reference; types with fewer cells than min_cells_per_type are left out.</w:t>
      </w:r>
    </w:p>
    <w:p>
      <w:pPr>
        <w:pStyle w:val="ListParagraph"/>
        <w:numPr>
          <w:ilvl w:val="0"/>
          <w:numId w:val="2"/>
        </w:numPr>
        <w:spacing w:after="80"/>
      </w:pPr>
      <w:r>
        <w:t xml:space="preserve">Each spot gets weights for all cell types, summing to 1 (doublet_mode=full), which suits Visium spots holding several kinds of cells.</w:t>
      </w:r>
    </w:p>
    <w:p>
      <w:pPr>
        <w:pStyle w:val="ListParagraph"/>
        <w:numPr>
          <w:ilvl w:val="0"/>
          <w:numId w:val="2"/>
        </w:numPr>
        <w:spacing w:after="80"/>
      </w:pPr>
      <w:r>
        <w:t xml:space="preserve">A weight table per spot, mean proportions per slice, a dominant cell-type map and tissue weight maps of the top cell types are made.</w:t>
      </w:r>
    </w:p>
    <w:p>
      <w:pPr>
        <w:pStyle w:val="ListParagraph"/>
        <w:numPr>
          <w:ilvl w:val="0"/>
          <w:numId w:val="2"/>
        </w:numPr>
        <w:spacing w:after="80"/>
      </w:pPr>
      <w:r>
        <w:t xml:space="preserve">A slice-by-cell-type table of mean proportions, a heatmap and a stacked bar plot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&lt;slice&gt;/&lt;slice&gt;_clustered.rds(raw count assay Spatial이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raw-count assay Spatial)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/data/spatial_rctd</w:t>
            </w:r>
          </w:p>
        </w:tc>
        <w:tc>
          <w:tcPr>
            <w:tcW w:type="dxa" w:w="2140"/>
            <w:tcMar>
              <w:top w:type="dxa" w:w="60"/>
              <w:left w:type="dxa" w:w="90"/>
              <w:bottom w:type="dxa" w:w="60"/>
              <w:right w:type="dxa" w:w="90"/>
            </w:tcMar>
          </w:tcPr>
          <w:p>
            <w:r>
              <w:rPr>
                <w:sz w:val="18"/>
                <w:szCs w:val="18"/>
              </w:rPr>
              <w:t xml:space="preserve">결과 폴더. 슬라이스마다 &lt;slice&gt;_rctd.rds, &lt;slice&gt;_rctd_object.rds, &lt;slice&gt;_rctd_weights.csv, &lt;slice&gt;_rctd_mean_abundance.csv, plots/, 그리고 summary/(표, heatmap, 누적 막대)</w:t>
            </w:r>
          </w:p>
        </w:tc>
        <w:tc>
          <w:tcPr>
            <w:tcW w:type="dxa" w:w="2146"/>
            <w:tcMar>
              <w:top w:type="dxa" w:w="60"/>
              <w:left w:type="dxa" w:w="90"/>
              <w:bottom w:type="dxa" w:w="60"/>
              <w:right w:type="dxa" w:w="90"/>
            </w:tcMar>
          </w:tcPr>
          <w:p>
            <w:r>
              <w:rPr>
                <w:sz w:val="18"/>
                <w:szCs w:val="18"/>
              </w:rPr>
              <w:t xml:space="preserve">Output folder: per slice &lt;slice&gt;_rctd.rds, &lt;slice&gt;_rctd_object.rds, &lt;slice&gt;_rctd_weights.csv, &lt;slice&gt;_rctd_mean_abundance.csv and plots/, and summary/ (tables, heatmap, stacked bars)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spatial_assay</w:t>
            </w:r>
          </w:p>
        </w:tc>
        <w:tc>
          <w:tcPr>
            <w:tcW w:type="dxa" w:w="1000"/>
            <w:tcMar>
              <w:top w:type="dxa" w:w="60"/>
              <w:left w:type="dxa" w:w="90"/>
              <w:bottom w:type="dxa" w:w="60"/>
              <w:right w:type="dxa" w:w="90"/>
            </w:tcMar>
          </w:tcPr>
          <w:p>
            <w:r>
              <w:rPr>
                <w:sz w:val="18"/>
                <w:szCs w:val="18"/>
              </w:rPr>
              <w:t xml:space="preserve">Spatial</w:t>
            </w:r>
          </w:p>
        </w:tc>
        <w:tc>
          <w:tcPr>
            <w:tcW w:type="dxa" w:w="2140"/>
            <w:tcMar>
              <w:top w:type="dxa" w:w="60"/>
              <w:left w:type="dxa" w:w="90"/>
              <w:bottom w:type="dxa" w:w="60"/>
              <w:right w:type="dxa" w:w="90"/>
            </w:tcMar>
          </w:tcPr>
          <w:p>
            <w:r>
              <w:rPr>
                <w:sz w:val="18"/>
                <w:szCs w:val="18"/>
              </w:rPr>
              <w:t xml:space="preserve">슬라이스 객체에서 raw count가 든 assay</w:t>
            </w:r>
          </w:p>
        </w:tc>
        <w:tc>
          <w:tcPr>
            <w:tcW w:type="dxa" w:w="2146"/>
            <w:tcMar>
              <w:top w:type="dxa" w:w="60"/>
              <w:left w:type="dxa" w:w="90"/>
              <w:bottom w:type="dxa" w:w="60"/>
              <w:right w:type="dxa" w:w="90"/>
            </w:tcMar>
          </w:tcPr>
          <w:p>
            <w:r>
              <w:rPr>
                <w:sz w:val="18"/>
                <w:szCs w:val="18"/>
              </w:rPr>
              <w:t xml:space="preserve">Assay of the slice objects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a slice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plot_topn</w:t>
            </w:r>
          </w:p>
        </w:tc>
        <w:tc>
          <w:tcPr>
            <w:tcW w:type="dxa" w:w="1000"/>
            <w:tcMar>
              <w:top w:type="dxa" w:w="60"/>
              <w:left w:type="dxa" w:w="90"/>
              <w:bottom w:type="dxa" w:w="60"/>
              <w:right w:type="dxa" w:w="90"/>
            </w:tcMar>
          </w:tcPr>
          <w:p>
            <w:r>
              <w:rPr>
                <w:sz w:val="18"/>
                <w:szCs w:val="18"/>
              </w:rPr>
              <w:t xml:space="preserve">12</w:t>
            </w:r>
          </w:p>
        </w:tc>
        <w:tc>
          <w:tcPr>
            <w:tcW w:type="dxa" w:w="2140"/>
            <w:tcMar>
              <w:top w:type="dxa" w:w="60"/>
              <w:left w:type="dxa" w:w="90"/>
              <w:bottom w:type="dxa" w:w="60"/>
              <w:right w:type="dxa" w:w="90"/>
            </w:tcMar>
          </w:tcPr>
          <w:p>
            <w:r>
              <w:rPr>
                <w:sz w:val="18"/>
                <w:szCs w:val="18"/>
              </w:rPr>
              <w:t xml:space="preserve">조직 위 weight 그림에 넣는 상위 세포 유형 수</w:t>
            </w:r>
          </w:p>
        </w:tc>
        <w:tc>
          <w:tcPr>
            <w:tcW w:type="dxa" w:w="2146"/>
            <w:tcMar>
              <w:top w:type="dxa" w:w="60"/>
              <w:left w:type="dxa" w:w="90"/>
              <w:bottom w:type="dxa" w:w="60"/>
              <w:right w:type="dxa" w:w="90"/>
            </w:tcMar>
          </w:tcPr>
          <w:p>
            <w:r>
              <w:rPr>
                <w:sz w:val="18"/>
                <w:szCs w:val="18"/>
              </w:rPr>
              <w:t xml:space="preserve">Top cell types drawn as tissue weight maps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RCTD는 raw count가 필요합니다. 참조의 정규화 값(SCT, log)만 있으면 실행되지 않습니다.</w:t>
            </w:r>
          </w:p>
        </w:tc>
        <w:tc>
          <w:tcPr>
            <w:tcW w:type="dxa" w:w="4753"/>
            <w:tcMar>
              <w:top w:type="dxa" w:w="60"/>
              <w:left w:type="dxa" w:w="90"/>
              <w:bottom w:type="dxa" w:w="60"/>
              <w:right w:type="dxa" w:w="90"/>
            </w:tcMar>
          </w:tcPr>
          <w:p>
            <w:r>
              <w:rPr>
                <w:sz w:val="18"/>
                <w:szCs w:val="18"/>
              </w:rPr>
              <w:t xml:space="preserve">RCTD needs raw counts; a reference with only normalised values (SCT, log) cannot be used.</w:t>
            </w:r>
          </w:p>
        </w:tc>
      </w:tr>
      <w:tr>
        <w:tc>
          <w:tcPr>
            <w:tcW w:type="dxa" w:w="4753"/>
            <w:tcMar>
              <w:top w:type="dxa" w:w="60"/>
              <w:left w:type="dxa" w:w="90"/>
              <w:bottom w:type="dxa" w:w="60"/>
              <w:right w:type="dxa" w:w="90"/>
            </w:tcMar>
          </w:tcPr>
          <w:p>
            <w:r>
              <w:rPr>
                <w:sz w:val="18"/>
                <w:szCs w:val="18"/>
              </w:rPr>
              <w:t xml:space="preserve">weight는 참조에 있는 세포 유형 사이의 비율입니다. 참조에 없는 조직은 가장 비슷한 유형의 weight로 나타납니다. 조직 전체를 담은 참조를 권장합니다.</w:t>
            </w:r>
          </w:p>
        </w:tc>
        <w:tc>
          <w:tcPr>
            <w:tcW w:type="dxa" w:w="4753"/>
            <w:tcMar>
              <w:top w:type="dxa" w:w="60"/>
              <w:left w:type="dxa" w:w="90"/>
              <w:bottom w:type="dxa" w:w="60"/>
              <w:right w:type="dxa" w:w="90"/>
            </w:tcMar>
          </w:tcPr>
          <w:p>
            <w:r>
              <w:rPr>
                <w:sz w:val="18"/>
                <w:szCs w:val="18"/>
              </w:rPr>
              <w:t xml:space="preserve">Weights are proportions among the reference cell types; tissue missing from the reference shows up as the most similar types, so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수를 낮춰 주세요.</w:t>
            </w:r>
          </w:p>
        </w:tc>
        <w:tc>
          <w:tcPr>
            <w:tcW w:type="dxa" w:w="4753"/>
            <w:tcMar>
              <w:top w:type="dxa" w:w="60"/>
              <w:left w:type="dxa" w:w="90"/>
              <w:bottom w:type="dxa" w:w="60"/>
              <w:right w:type="dxa" w:w="90"/>
            </w:tcMar>
          </w:tcPr>
          <w:p>
            <w:r>
              <w:rPr>
                <w:sz w:val="18"/>
                <w:szCs w:val="18"/>
              </w:rPr>
              <w:t xml:space="preserve">Memory grows with the cores, since each worker copies the data; the number of workers follows the allocated cores, so lower the cores if memory runs short.</w:t>
            </w:r>
          </w:p>
        </w:tc>
      </w:tr>
      <w:tr>
        <w:tc>
          <w:tcPr>
            <w:tcW w:type="dxa" w:w="4753"/>
            <w:tcMar>
              <w:top w:type="dxa" w:w="60"/>
              <w:left w:type="dxa" w:w="90"/>
              <w:bottom w:type="dxa" w:w="60"/>
              <w:right w:type="dxa" w:w="90"/>
            </w:tcMar>
          </w:tcPr>
          <w:p>
            <w:r>
              <w:rPr>
                <w:sz w:val="18"/>
                <w:szCs w:val="18"/>
              </w:rPr>
              <w:t xml:space="preserve">UMI 수가 매우 적은 spot(RCTD 기본 100 미만)은 계산에서 빠져 dominant 그림에서 NA로 나옵니다.</w:t>
            </w:r>
          </w:p>
        </w:tc>
        <w:tc>
          <w:tcPr>
            <w:tcW w:type="dxa" w:w="4753"/>
            <w:tcMar>
              <w:top w:type="dxa" w:w="60"/>
              <w:left w:type="dxa" w:w="90"/>
              <w:bottom w:type="dxa" w:w="60"/>
              <w:right w:type="dxa" w:w="90"/>
            </w:tcMar>
          </w:tcPr>
          <w:p>
            <w:r>
              <w:rPr>
                <w:sz w:val="18"/>
                <w:szCs w:val="18"/>
              </w:rPr>
              <w:t xml:space="preserve">Spots with very few UMIs (below the RCTD default of 100) are not scored and appear as NA in the dominant map.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docs/Spatial_Transcriptomics_Visium_Pipeline/modules/figures/module_concepts/spatial_rctd_concept.png</w:t>
      </w:r>
    </w:p>
    <w:p>
      <w:pPr>
        <w:spacing w:after="120" w:before="120"/>
        <w:jc w:val="center"/>
      </w:pPr>
      <w:r>
        <w:drawing>
          <wp:inline distT="0" distB="0" distL="0" distR="0">
            <wp:extent cx="5715000" cy="2362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RCTD로 spot의 세포 유형 비율 추정.</w:t>
      </w:r>
      <w:r>
        <w:t xml:space="preserve"> (A) 단일세포 참조의 raw count로 세포 유형별 평균 발현 profile을 만듭니다. 세포 수가 min_cells_per_type 이상인 유형만 씁니다. (B) spot 하나는 여러 세포의 섞임이며, RCTD full 모드는 spot마다 모든 세포 유형의 weight(합 1)를 추정합니다. (C) spot별 weight 표와 평균 비율, 가장 큰 세포 유형과 상위 세포 유형 weight의 조직 위 그림, 슬라이스×세포 유형 요약을 만듭니다. 값과 조직 모양은 모식적인 값입니다.</w:t>
      </w:r>
    </w:p>
    <w:p>
      <w:pPr>
        <w:pStyle w:val="ListParagraph"/>
        <w:numPr>
          <w:ilvl w:val="0"/>
          <w:numId w:val="2"/>
        </w:numPr>
        <w:spacing w:after="80"/>
      </w:pPr>
      <w:r>
        <w:t xml:space="preserve">레전드(영문): </w:t>
      </w:r>
      <w:r>
        <w:rPr>
          <w:b/>
          <w:bCs/>
        </w:rPr>
        <w:t xml:space="preserve">Figure. Estimating cell-type proportions of spots with RCTD.</w:t>
      </w:r>
      <w:r>
        <w:t xml:space="preserve"> (A) Mean expression profiles per cell type are built from the raw counts of the single-cell reference, using types with at least min_cells_per_type cells. (B) A spot is a mixture of several cells; RCTD full mode estimates weights of all cell types per spot, summing to 1. (C) A weight table per spot and mean proportions, tissue maps of the dominant cell type and of the top cell-type weights, and a slice-by-cell-type summary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spatial_rctd.1.1.R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output_dir=/data/spatial_rctd \</w:t>
      </w:r>
    </w:p>
    <w:p>
      <w:pPr>
        <w:shd w:fill="F3F4F6" w:color="auto" w:val="clear"/>
        <w:spacing w:after="0"/>
      </w:pPr>
      <w:r>
        <w:rPr>
          <w:color w:val="3A3A3A"/>
          <w:sz w:val="19"/>
          <w:szCs w:val="19"/>
        </w:rPr>
        <w:t xml:space="preserve">  spatial_assay=Spatial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plot_topn=12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8.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Utility</w:t>
            </w:r>
          </w:p>
        </w:tc>
        <w:tc>
          <w:tcPr>
            <w:tcW w:type="dxa" w:w="3853"/>
            <w:tcMar>
              <w:top w:type="dxa" w:w="60"/>
              <w:left w:type="dxa" w:w="90"/>
              <w:bottom w:type="dxa" w:w="60"/>
              <w:right w:type="dxa" w:w="90"/>
            </w:tcMar>
          </w:tcPr>
          <w:p>
            <w:r>
              <w:rPr>
                <w:sz w:val="18"/>
                <w:szCs w:val="18"/>
              </w:rPr>
              <w:t xml:space="preserve">Utility</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Genomic_data_Utility</w:t>
            </w:r>
          </w:p>
        </w:tc>
        <w:tc>
          <w:tcPr>
            <w:tcW w:type="dxa" w:w="3853"/>
            <w:tcMar>
              <w:top w:type="dxa" w:w="60"/>
              <w:left w:type="dxa" w:w="90"/>
              <w:bottom w:type="dxa" w:w="60"/>
              <w:right w:type="dxa" w:w="90"/>
            </w:tcMar>
          </w:tcPr>
          <w:p>
            <w:r>
              <w:rPr>
                <w:sz w:val="18"/>
                <w:szCs w:val="18"/>
              </w:rPr>
              <w:t xml:space="preserve">Genomic_data_Utility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docs/Spatial_Transcriptomics_Visium_Pipeline/modules/figures/module_concepts/check_reference_concept.png</w:t>
      </w:r>
    </w:p>
    <w:p>
      <w:pPr>
        <w:spacing w:after="120" w:before="120"/>
        <w:jc w:val="center"/>
      </w:pPr>
      <w:r>
        <w:drawing>
          <wp:inline distT="0" distB="0" distL="0" distR="0">
            <wp:extent cx="5715000" cy="23622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4600b9e93a0e7ce9fc511289bf2dd9b773ef8a.png"/><Relationship Id="rId8" Type="http://schemas.openxmlformats.org/officeDocument/2006/relationships/image" Target="media/8f418da2a7f583b8ff5cd9fc7efed03ddcc7a507.png"/><Relationship Id="rId9" Type="http://schemas.openxmlformats.org/officeDocument/2006/relationships/image" Target="media/b8bbb86677f23f0fbf437257c5e6e67d87125296.png"/><Relationship Id="rId10" Type="http://schemas.openxmlformats.org/officeDocument/2006/relationships/image" Target="media/78ab046d5ea4a2b51cc9d2c9e7c486f2eebf51d8.png"/><Relationship Id="rId11" Type="http://schemas.openxmlformats.org/officeDocument/2006/relationships/image" Target="media/973c2e2b08cca84b96bb596a9aefd55b779545d1.png"/><Relationship Id="rId12" Type="http://schemas.openxmlformats.org/officeDocument/2006/relationships/image" Target="media/3b466d766907c1d4e6c36b7fb772afcc9e29af50.png"/><Relationship Id="rId13" Type="http://schemas.openxmlformats.org/officeDocument/2006/relationships/image" Target="media/aee4a8c1a6530c7b78cb0be8ed6c3ac1a0263ed1.png"/><Relationship Id="rId14" Type="http://schemas.openxmlformats.org/officeDocument/2006/relationships/image" Target="media/fdb7de8172f02b68ec0e0e25497880627263cbba.png"/><Relationship Id="rId15" Type="http://schemas.openxmlformats.org/officeDocument/2006/relationships/image" Target="media/dfadcfd31b7a15ec55336ebf29e27fbd2ef0f6bf.png"/><Relationship Id="rId16" Type="http://schemas.openxmlformats.org/officeDocument/2006/relationships/image" Target="media/42cbd90c1338d8761abf5b9076322a40925ba343.png"/><Relationship Id="rId17" Type="http://schemas.openxmlformats.org/officeDocument/2006/relationships/image" Target="media/ebec076386bafc0e0ba85098ba11da92146ce931.png"/><Relationship Id="rId18" Type="http://schemas.openxmlformats.org/officeDocument/2006/relationships/image" Target="media/8b28bb398fa35abcbb91db734d1eccc36ea85f90.png"/><Relationship Id="rId19" Type="http://schemas.openxmlformats.org/officeDocument/2006/relationships/image" Target="media/8b604e9f5e805441b17b1d18d21700d28851c41b.png"/><Relationship Id="rId20" Type="http://schemas.openxmlformats.org/officeDocument/2006/relationships/image" Target="media/e64e8bd9544f5ab3da34a263ddd768bae2912765.png"/><Relationship Id="rId21" Type="http://schemas.openxmlformats.org/officeDocument/2006/relationships/image" Target="media/f8104a827d9fe41594a90b8c8958737f267cbba3.png"/><Relationship Id="rId22" Type="http://schemas.openxmlformats.org/officeDocument/2006/relationships/image" Target="media/4760669902967bb6695e897e15fd93643dcc9963.png"/><Relationship Id="rId23" Type="http://schemas.openxmlformats.org/officeDocument/2006/relationships/image" Target="media/eda63a367663c9f1a82f51f6ba2677dc6d3f0ae2.png"/><Relationship Id="rId24" Type="http://schemas.openxmlformats.org/officeDocument/2006/relationships/image" Target="media/3fe42f747c152985abb230a6b2e26feb604ff0e6.png"/><Relationship Id="rId25" Type="http://schemas.openxmlformats.org/officeDocument/2006/relationships/image" Target="media/2b49ef5bf3292b47a18ed7646f2a538997914d7e.png"/><Relationship Id="rId26" Type="http://schemas.openxmlformats.org/officeDocument/2006/relationships/image" Target="media/665a20b8aba77b43df8596df8cf02ed2c76a8e04.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2026-10-27T11:53:38.386Z</dcterms:created>
  <dcterms:modified xsi:type="dcterms:W3CDTF">2026-10-27T11:53:38.387Z</dcterms:modified>
</cp:coreProperties>
</file>

<file path=docProps/custom.xml><?xml version="1.0" encoding="utf-8"?>
<Properties xmlns="http://schemas.openxmlformats.org/officeDocument/2006/custom-properties" xmlns:vt="http://schemas.openxmlformats.org/officeDocument/2006/docPropsVTypes"/>
</file>