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입력 폴더 아래 하위 폴더 하나가 슬라이스 하나이며, 각 폴더에 Space Ranger의 filtered_feature_bc_matrix.h5(조직 위 spot만)와 spatial/(이미지, 위치)이 있어야 합니다. 폴더 이름이 슬라이스 이름이 됩니다. (B) spot별 UMI 수(nCount_Spatial)를 violin과 조직 위에 그려 확인하고, min_counts를 주면 UMI가 적은 spot을 거릅니다. (C)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Each subfolder of the input folder is one slice holding the Space Ranger filtered_feature_bc_matrix.h5 (spots under the tissue) and spatial/ (images, positions); the folder name becomes the slice name. (B) UMI counts per spot (nCount_Spatial) are checked as a violin and on the tissue; min_counts removes low-count spots. (C)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SCT 값으로 PCA(npcs), 이웃 그래프, Louvain 군집(resolution), UMAP을 차례로 계산합니다. (B) 군집은 UMAP에서 점 무리로, 조직 위에서 해부학적 영역으로 나타납니다. 군집 번호는 슬라이스마다 따로 매겨집니다. (C)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PCA (npcs), a neighbour graph, Louvain clusters (resolution) and UMAP are computed in turn on the SCT values. (B) Clusters appear as groups of points on the UMAP and as anatomical regions on the tissue; numbers are per slice. (C)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(C) 순위 표(&lt;slice&gt;_svf_moransi.csv)와 상위 svf_show개 유전자의 조직 그림을 만듭니다.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(C) A rank table (&lt;slice&gt;_svf_moransi.csv) and tissue plots of the svf_show top genes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64GB를 권장하며, 슬라이스가 아주 많으면 128GB로 올려 주세요.</w:t>
            </w:r>
          </w:p>
        </w:tc>
        <w:tc>
          <w:tcPr>
            <w:tcW w:type="dxa" w:w="4753"/>
            <w:tcMar>
              <w:top w:type="dxa" w:w="60"/>
              <w:left w:type="dxa" w:w="90"/>
              <w:bottom w:type="dxa" w:w="60"/>
              <w:right w:type="dxa" w:w="90"/>
            </w:tcMar>
          </w:tcPr>
          <w:p>
            <w:r>
              <w:rPr>
                <w:sz w:val="18"/>
                <w:szCs w:val="18"/>
              </w:rPr>
              <w:t xml:space="preserve">Memory grows with the number of slices: 64 GB is recommended, and 128 GB for very many slices.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(C) 슬라이스별 군집 조성을 표와 누적 막대·heatmap으로 남기고, merged_clustered.rds는 조건 비교의 입력이 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(C) Cluster composition per slice is saved as a table, stacked bars and a heatmap, and merged_clustered.rds is the input of the condition comparison.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docs/Spatial_Transcriptomics_Visium_Pipeline/modules/figures/module_concepts/condition_de_squair2021_fig2a.png</w:t>
      </w:r>
    </w:p>
    <w:p>
      <w:pPr>
        <w:spacing w:after="120" w:before="120"/>
        <w:jc w:val="center"/>
      </w:pPr>
      <w:r>
        <w:drawing>
          <wp:inline distT="0" distB="0" distL="0" distR="0">
            <wp:extent cx="5715000" cy="3800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3622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3622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(C) 슬라이스마다 spot별 예측 점수 표, 세포 유형별 조직 위 점수 그림, 슬라이스×세포 유형 요약(표, heatmap)을 만듭니다.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(C) Per slice, a table of scores per spot, tissue score maps per cell type, and a slice-by-cell-type summary (table, heatmap)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수를 낮춰 주세요.</w:t>
            </w:r>
          </w:p>
        </w:tc>
        <w:tc>
          <w:tcPr>
            <w:tcW w:type="dxa" w:w="4753"/>
            <w:tcMar>
              <w:top w:type="dxa" w:w="60"/>
              <w:left w:type="dxa" w:w="90"/>
              <w:bottom w:type="dxa" w:w="60"/>
              <w:right w:type="dxa" w:w="90"/>
            </w:tcMar>
          </w:tcPr>
          <w:p>
            <w:r>
              <w:rPr>
                <w:sz w:val="18"/>
                <w:szCs w:val="18"/>
              </w:rPr>
              <w:t xml:space="preserve">Memory grows with the cores, since each worker copies the data; the number of workers follows the allocated cores, so lower the cores if memory runs short.</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3622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(C) spot별 weight 표와 평균 비율, 가장 큰 세포 유형과 상위 세포 유형 weight의 조직 위 그림, 슬라이스×세포 유형 요약을 만듭니다.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(C) A weight table per spot and mean proportions, tissue maps of the dominant cell type and of the top cell-type weights, and a slice-by-cell-type summary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3622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34600b9e93a0e7ce9fc511289bf2dd9b773ef8a.png"/><Relationship Id="rId8" Type="http://schemas.openxmlformats.org/officeDocument/2006/relationships/image" Target="media/8f418da2a7f583b8ff5cd9fc7efed03ddcc7a507.png"/><Relationship Id="rId9" Type="http://schemas.openxmlformats.org/officeDocument/2006/relationships/image" Target="media/e1655fb5c73b61ff22d744ca6f803d296892fb1d.png"/><Relationship Id="rId10" Type="http://schemas.openxmlformats.org/officeDocument/2006/relationships/image" Target="media/b8bbb86677f23f0fbf437257c5e6e67d87125296.png"/><Relationship Id="rId11" Type="http://schemas.openxmlformats.org/officeDocument/2006/relationships/image" Target="media/78ab046d5ea4a2b51cc9d2c9e7c486f2eebf51d8.png"/><Relationship Id="rId12" Type="http://schemas.openxmlformats.org/officeDocument/2006/relationships/image" Target="media/973c2e2b08cca84b96bb596a9aefd55b779545d1.png"/><Relationship Id="rId13" Type="http://schemas.openxmlformats.org/officeDocument/2006/relationships/image" Target="media/3b466d766907c1d4e6c36b7fb772afcc9e29af50.png"/><Relationship Id="rId14" Type="http://schemas.openxmlformats.org/officeDocument/2006/relationships/image" Target="media/aee4a8c1a6530c7b78cb0be8ed6c3ac1a0263ed1.png"/><Relationship Id="rId15" Type="http://schemas.openxmlformats.org/officeDocument/2006/relationships/image" Target="media/fdb7de8172f02b68ec0e0e25497880627263cbba.png"/><Relationship Id="rId16" Type="http://schemas.openxmlformats.org/officeDocument/2006/relationships/image" Target="media/dfadcfd31b7a15ec55336ebf29e27fbd2ef0f6bf.png"/><Relationship Id="rId17" Type="http://schemas.openxmlformats.org/officeDocument/2006/relationships/image" Target="media/42cbd90c1338d8761abf5b9076322a40925ba343.png"/><Relationship Id="rId18" Type="http://schemas.openxmlformats.org/officeDocument/2006/relationships/image" Target="media/ebec076386bafc0e0ba85098ba11da92146ce931.png"/><Relationship Id="rId19" Type="http://schemas.openxmlformats.org/officeDocument/2006/relationships/image" Target="media/a802b88b691e2a959be5c1eff68c0033357499c7.png"/><Relationship Id="rId20" Type="http://schemas.openxmlformats.org/officeDocument/2006/relationships/image" Target="media/8b28bb398fa35abcbb91db734d1eccc36ea85f90.png"/><Relationship Id="rId21" Type="http://schemas.openxmlformats.org/officeDocument/2006/relationships/image" Target="media/8b604e9f5e805441b17b1d18d21700d28851c41b.png"/><Relationship Id="rId22" Type="http://schemas.openxmlformats.org/officeDocument/2006/relationships/image" Target="media/e64e8bd9544f5ab3da34a263ddd768bae2912765.png"/><Relationship Id="rId23" Type="http://schemas.openxmlformats.org/officeDocument/2006/relationships/image" Target="media/f8104a827d9fe41594a90b8c8958737f267cbba3.png"/><Relationship Id="rId24" Type="http://schemas.openxmlformats.org/officeDocument/2006/relationships/image" Target="media/4760669902967bb6695e897e15fd93643dcc9963.png"/><Relationship Id="rId25" Type="http://schemas.openxmlformats.org/officeDocument/2006/relationships/image" Target="media/eda63a367663c9f1a82f51f6ba2677dc6d3f0ae2.png"/><Relationship Id="rId26" Type="http://schemas.openxmlformats.org/officeDocument/2006/relationships/image" Target="media/3fe42f747c152985abb230a6b2e26feb604ff0e6.png"/><Relationship Id="rId27" Type="http://schemas.openxmlformats.org/officeDocument/2006/relationships/image" Target="media/2b49ef5bf3292b47a18ed7646f2a538997914d7e.png"/><Relationship Id="rId28" Type="http://schemas.openxmlformats.org/officeDocument/2006/relationships/image" Target="media/665a20b8aba77b43df8596df8cf02ed2c76a8e04.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2026-10-27T13:10:30.825Z</dcterms:created>
  <dcterms:modified xsi:type="dcterms:W3CDTF">2026-10-27T13:10:30.826Z</dcterms:modified>
</cp:coreProperties>
</file>

<file path=docProps/custom.xml><?xml version="1.0" encoding="utf-8"?>
<Properties xmlns="http://schemas.openxmlformats.org/officeDocument/2006/custom-properties" xmlns:vt="http://schemas.openxmlformats.org/officeDocument/2006/docPropsVTypes"/>
</file>