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GmarketSans" w:cs="GmarketSans" w:eastAsia="GmarketSans" w:hAnsi="GmarketSans"/>
          <w:b/>
          <w:bCs/>
          <w:color w:val="32549C"/>
          <w:sz w:val="36"/>
          <w:szCs w:val="36"/>
        </w:rPr>
        <w:t xml:space="preserve">ATAC-seq 모듈 포탈 등록 콘텐츠</w:t>
      </w:r>
    </w:p>
    <w:p>
      <w:pPr>
        <w:spacing w:after="120"/>
      </w:pPr>
      <w:r>
        <w:rPr>
          <w:b/>
          <w:bCs/>
          <w:color w:val="B0B0B0"/>
          <w:sz w:val="18"/>
          <w:szCs w:val="18"/>
        </w:rPr>
        <w:t xml:space="preserve">[내부 메모 · 붙여 넣지 마세요] </w:t>
      </w:r>
      <w:r>
        <w:rPr>
          <w:color w:val="8A8F99"/>
          <w:sz w:val="18"/>
          <w:szCs w:val="18"/>
        </w:rPr>
        <w:t xml:space="preserve">KOBIC 포탈의 "파이프라인 모듈" 등록 화면에 들어갈 모듈별 원고다. 항목 순서는 등록 화면을 따른다. 인자 정의는 </w:t>
      </w:r>
      <w:r>
        <w:rPr>
          <w:color w:val="8A8F99"/>
          <w:sz w:val="18"/>
          <w:szCs w:val="18"/>
        </w:rPr>
        <w:t xml:space="preserve">docs/ATAC-seq/modules/Registration.md</w:t>
      </w:r>
      <w:r>
        <w:rPr>
          <w:color w:val="8A8F99"/>
          <w:sz w:val="18"/>
          <w:szCs w:val="18"/>
        </w:rPr>
        <w:t xml:space="preserve">와 같다. 작성 방법은 </w:t>
      </w:r>
      <w:r>
        <w:rPr>
          <w:color w:val="8A8F99"/>
          <w:sz w:val="18"/>
          <w:szCs w:val="18"/>
        </w:rPr>
        <w:t xml:space="preserve">docs/CLOSHA_Portal_Guide_v1.md</w:t>
      </w:r>
      <w:r>
        <w:rPr>
          <w:color w:val="8A8F99"/>
          <w:sz w:val="18"/>
          <w:szCs w:val="18"/>
        </w:rPr>
        <w:t xml:space="preserve">를 따른다.</w:t>
      </w:r>
    </w:p>
    <w:p>
      <w:pPr>
        <w:spacing w:after="120"/>
      </w:pPr>
      <w:r>
        <w:rPr>
          <w:b/>
          <w:bCs/>
          <w:color w:val="B0B0B0"/>
          <w:sz w:val="18"/>
          <w:szCs w:val="18"/>
        </w:rPr>
        <w:t xml:space="preserve">[내부 메모 · 붙여 넣지 마세요] </w:t>
      </w:r>
      <w:r>
        <w:rPr>
          <w:color w:val="8A8F99"/>
          <w:sz w:val="18"/>
          <w:szCs w:val="18"/>
        </w:rPr>
        <w:t xml:space="preserve">등록 화면 공통 안내:</w:t>
      </w:r>
    </w:p>
    <w:p>
      <w:pPr>
        <w:pStyle w:val="ListParagraph"/>
        <w:numPr>
          <w:ilvl w:val="0"/>
          <w:numId w:val="2"/>
        </w:numPr>
        <w:spacing w:after="80"/>
      </w:pPr>
      <w:r>
        <w:t xml:space="preserve">모든 스크립트는 </w:t>
      </w:r>
      <w:r>
        <w:t xml:space="preserve">key=value</w:t>
      </w:r>
      <w:r>
        <w:t xml:space="preserve"> 형식 인자를 받는다. 등록 화면의 Name은 인자 이름, Value는 기본값이다.</w:t>
      </w:r>
    </w:p>
    <w:p>
      <w:pPr>
        <w:pStyle w:val="ListParagraph"/>
        <w:numPr>
          <w:ilvl w:val="0"/>
          <w:numId w:val="2"/>
        </w:numPr>
        <w:spacing w:after="80"/>
      </w:pPr>
      <w:r>
        <w:t xml:space="preserve">필수(Required) 입력·출력은 Value가 비어 있으면 포탈에 등록되지 않으므로 예시 경로(</w:t>
      </w:r>
      <w:r>
        <w:t xml:space="preserve">/data/…</w:t>
      </w:r>
      <w:r>
        <w:t xml:space="preserve">, </w:t>
      </w:r>
      <w:r>
        <w:t xml:space="preserve">/ref/…</w:t>
      </w:r>
      <w:r>
        <w:t xml:space="preserve">)를 넣었다. 기본값이 아니며, 실행할 때 캔버스에서 실제 경로로 바꾼다. 예시 경로가 그대로 넘어가면 스크립트가 "not found"로 멈춘다.</w:t>
      </w:r>
    </w:p>
    <w:p>
      <w:pPr>
        <w:pStyle w:val="ListParagraph"/>
        <w:numPr>
          <w:ilvl w:val="0"/>
          <w:numId w:val="2"/>
        </w:numPr>
        <w:spacing w:after="80"/>
      </w:pPr>
      <w:r>
        <w:t xml:space="preserve">스레드·코어 수 옵션(</w:t>
      </w:r>
      <w:r>
        <w:t xml:space="preserve">threads</w:t>
      </w:r>
      <w:r>
        <w:t xml:space="preserve">, </w:t>
      </w:r>
      <w:r>
        <w:t xml:space="preserve">cores</w:t>
      </w:r>
      <w:r>
        <w:t xml:space="preserve">)은 포탈에 등록하지 않는다. 실행 환경의 Processor Core 선택이 곧 스레드 수이며(스크립트가 </w:t>
      </w:r>
      <w:r>
        <w:t xml:space="preserve">auto</w:t>
      </w:r>
      <w:r>
        <w:t xml:space="preserve">로 할당된 코어 수를 읽는다), 같은 값을 두 번 고르다 엇갈리는 일을 막는다.</w:t>
      </w:r>
    </w:p>
    <w:p>
      <w:pPr>
        <w:pStyle w:val="ListParagraph"/>
        <w:numPr>
          <w:ilvl w:val="0"/>
          <w:numId w:val="2"/>
        </w:numPr>
        <w:spacing w:after="80"/>
      </w:pPr>
      <w:r>
        <w:t xml:space="preserve">선택(Optional) 입력은 빈 값이 "사용 안 함"이다. 경로를 넣어 두면 그 경로를 실제로 찾으므로 Value를 비워 둔다.</w:t>
      </w:r>
    </w:p>
    <w:p>
      <w:pPr>
        <w:pStyle w:val="ListParagraph"/>
        <w:numPr>
          <w:ilvl w:val="0"/>
          <w:numId w:val="2"/>
        </w:numPr>
        <w:spacing w:after="80"/>
      </w:pPr>
      <w:r>
        <w:t xml:space="preserve">스크립트 사용 예제는 모든 옵션을 기본값으로 적었다(기본값이 없는 옵션은 제외). 예시 값은 애기장대(TAIR10, 유전체 약 1.2e8 bp) 기준이다.</w:t>
      </w:r>
    </w:p>
    <w:p>
      <w:pPr>
        <w:pStyle w:val="ListParagraph"/>
        <w:numPr>
          <w:ilvl w:val="0"/>
          <w:numId w:val="2"/>
        </w:numPr>
        <w:spacing w:after="80"/>
      </w:pPr>
      <w:r>
        <w:t xml:space="preserve">형식(Type)은 포탈 목록에 맞춰 고른다. 원고에는 Directory, File, String, Integer, Float, List로 적었다.</w:t>
      </w:r>
    </w:p>
    <w:p>
      <w:pPr>
        <w:pStyle w:val="ListParagraph"/>
        <w:numPr>
          <w:ilvl w:val="0"/>
          <w:numId w:val="2"/>
        </w:numPr>
        <w:spacing w:after="80"/>
      </w:pPr>
      <w:r>
        <w:t xml:space="preserve">포탈 등록 화면의 기반 이미지 출처(Bootstrap) 칸은 </w:t>
      </w:r>
      <w:r>
        <w:t xml:space="preserve">Apptainer</w:t>
      </w:r>
      <w:r>
        <w:t xml:space="preserve">다(작업이 SIF로 실행되므로). 모듈별 "실행 이미지" 절의 DEF Bootstrap(</w:t>
      </w:r>
      <w:r>
        <w:t xml:space="preserve">docker</w:t>
      </w:r>
      <w:r>
        <w:t xml:space="preserve">)은 이미지를 만들 때 쓴 DEF 파일의 값이라 다르다. 기반 이미지(From)는 DEF의 </w:t>
      </w:r>
      <w:r>
        <w:t xml:space="preserve">rockylinux/rockylinux:9.8</w:t>
      </w:r>
      <w:r>
        <w:t xml:space="preserve"> (digest </w:t>
      </w:r>
      <w:r>
        <w:t xml:space="preserve">sha256:8101994123cf3d0a8fee517bee7f39e555c7d92bd2d9eb3303cc988a0eeed00f</w:t>
      </w:r>
      <w:r>
        <w:t xml:space="preserve">)이며 bowtie2와 GATK_MarkDuplicates를 뺀 모든 모듈이 같다. 이 두 모듈은 WGS 파이프라인과 같이 쓰는 이미지라 </w:t>
      </w:r>
      <w:r>
        <w:t xml:space="preserve">rockylinux/rockylinux:9</w:t>
      </w:r>
      <w:r>
        <w:t xml:space="preserve">(digest 고정 없음)와 Miniforge3 26.5.3-0을 쓴다.</w:t>
      </w:r>
    </w:p>
    <w:p>
      <w:pPr>
        <w:pStyle w:val="ListParagraph"/>
        <w:numPr>
          <w:ilvl w:val="0"/>
          <w:numId w:val="2"/>
        </w:numPr>
        <w:spacing w:after="80"/>
      </w:pPr>
      <w:r>
        <w:t xml:space="preserve">버전은 각 실행 스크립트 파일 이름에 적힌 버전을 쓴다(예: organellar_filter.1.1.sh → 1.1).</w:t>
      </w:r>
    </w:p>
    <w:p>
      <w:pPr>
        <w:pStyle w:val="ListParagraph"/>
        <w:numPr>
          <w:ilvl w:val="0"/>
          <w:numId w:val="2"/>
        </w:numPr>
        <w:spacing w:after="80"/>
      </w:pPr>
      <w:r>
        <w:t xml:space="preserve">모든 모듈은 </w:t>
      </w:r>
      <w:r>
        <w:t xml:space="preserve">output_dir/logs/</w:t>
      </w:r>
      <w:r>
        <w:t xml:space="preserve">에 실행 로그(</w:t>
      </w:r>
      <w:r>
        <w:t xml:space="preserve">.log</w:t>
      </w:r>
      <w:r>
        <w:t xml:space="preserve">)와 오류 로그(</w:t>
      </w:r>
      <w:r>
        <w:t xml:space="preserve">.error.log</w:t>
      </w:r>
      <w:r>
        <w:t xml:space="preserve">)를 남기고, 실행할 때마다 </w:t>
      </w:r>
      <w:r>
        <w:t xml:space="preserve">output_dir</w:t>
      </w:r>
      <w:r>
        <w:t xml:space="preserve">에서 </w:t>
      </w:r>
      <w:r>
        <w:t xml:space="preserve">logs/</w:t>
      </w:r>
      <w:r>
        <w:t xml:space="preserve">를 뺀 나머지를 지운다.</w:t>
      </w:r>
    </w:p>
    <w:p>
      <w:pPr>
        <w:pStyle w:val="ListParagraph"/>
        <w:numPr>
          <w:ilvl w:val="0"/>
          <w:numId w:val="2"/>
        </w:numPr>
        <w:spacing w:after="80"/>
      </w:pPr>
      <w:r>
        <w:t xml:space="preserve">카테고리는 기능(분석 단계) 기준의 대분류·중분류로 정했다(</w:t>
      </w:r>
      <w:r>
        <w:t xml:space="preserve">docs/CLOSHA_Portal_Guide_v1.md</w:t>
      </w:r>
      <w:r>
        <w:t xml:space="preserve"> 5.2). 아이콘은 대분류마다 하나다.</w:t>
      </w:r>
    </w:p>
    <w:p>
      <w:pPr>
        <w:pStyle w:val="ListParagraph"/>
        <w:numPr>
          <w:ilvl w:val="0"/>
          <w:numId w:val="2"/>
        </w:numPr>
        <w:spacing w:after="80"/>
      </w:pPr>
      <w:r>
        <w:t xml:space="preserve">주요 결과 이미지는 모듈 결과 중 등록할 파일 이름만 적는다(</w:t>
      </w:r>
      <w:r>
        <w:t xml:space="preserve">output_dir</w:t>
      </w:r>
      <w:r>
        <w:t xml:space="preserve"> 기준). 그림은 등록할 때 실제 결과를 캡처해 올린다.</w:t>
      </w:r>
    </w:p>
    <w:p>
      <w:pPr>
        <w:pBdr>
          <w:bottom w:val="single" w:color="32549C" w:sz="8" w:space="4"/>
        </w:pBdr>
        <w:spacing w:after="160" w:before="360"/>
      </w:pPr>
      <w:r>
        <w:rPr>
          <w:rFonts w:ascii="GmarketSans" w:cs="GmarketSans" w:eastAsia="GmarketSans" w:hAnsi="GmarketSans"/>
          <w:b/>
          <w:bCs/>
          <w:color w:val="32549C"/>
          <w:sz w:val="30"/>
          <w:szCs w:val="30"/>
        </w:rPr>
        <w:t xml:space="preserve">1. bowtie2</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bowtie2</w:t>
            </w:r>
          </w:p>
        </w:tc>
        <w:tc>
          <w:tcPr>
            <w:tcW w:type="dxa" w:w="3853"/>
            <w:tcMar>
              <w:top w:type="dxa" w:w="60"/>
              <w:left w:type="dxa" w:w="90"/>
              <w:bottom w:type="dxa" w:w="60"/>
              <w:right w:type="dxa" w:w="90"/>
            </w:tcMar>
          </w:tcPr>
          <w:p>
            <w:r>
              <w:rPr>
                <w:sz w:val="18"/>
                <w:szCs w:val="18"/>
              </w:rPr>
              <w:t xml:space="preserve">bowtie2</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참조 유전체 정렬</w:t>
            </w:r>
          </w:p>
        </w:tc>
        <w:tc>
          <w:tcPr>
            <w:tcW w:type="dxa" w:w="3853"/>
            <w:tcMar>
              <w:top w:type="dxa" w:w="60"/>
              <w:left w:type="dxa" w:w="90"/>
              <w:bottom w:type="dxa" w:w="60"/>
              <w:right w:type="dxa" w:w="90"/>
            </w:tcMar>
          </w:tcPr>
          <w:p>
            <w:r>
              <w:rPr>
                <w:sz w:val="18"/>
                <w:szCs w:val="18"/>
              </w:rPr>
              <w:t xml:space="preserve">Read alignment to the reference genome</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1.3</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정렬</w:t>
            </w:r>
          </w:p>
        </w:tc>
        <w:tc>
          <w:tcPr>
            <w:tcW w:type="dxa" w:w="3853"/>
            <w:tcMar>
              <w:top w:type="dxa" w:w="60"/>
              <w:left w:type="dxa" w:w="90"/>
              <w:bottom w:type="dxa" w:w="60"/>
              <w:right w:type="dxa" w:w="90"/>
            </w:tcMar>
          </w:tcPr>
          <w:p>
            <w:r>
              <w:rPr>
                <w:sz w:val="18"/>
                <w:szCs w:val="18"/>
              </w:rPr>
              <w:t xml:space="preserve">Alignment</w:t>
            </w:r>
          </w:p>
        </w:tc>
      </w:tr>
      <w:tr>
        <w:tc>
          <w:tcPr>
            <w:tcW w:type="dxa" w:w="1800"/>
            <w:tcMar>
              <w:top w:type="dxa" w:w="60"/>
              <w:left w:type="dxa" w:w="90"/>
              <w:bottom w:type="dxa" w:w="60"/>
              <w:right w:type="dxa" w:w="90"/>
            </w:tcMar>
          </w:tcPr>
          <w:p>
            <w:r>
              <w:rPr>
                <w:sz w:val="18"/>
                <w:szCs w:val="18"/>
              </w:rPr>
              <w:t xml:space="preserve">카테고리 아이콘</w:t>
            </w:r>
          </w:p>
        </w:tc>
        <w:tc>
          <w:tcPr>
            <w:tcW w:type="dxa" w:w="3853"/>
            <w:tcMar>
              <w:top w:type="dxa" w:w="60"/>
              <w:left w:type="dxa" w:w="90"/>
              <w:bottom w:type="dxa" w:w="60"/>
              <w:right w:type="dxa" w:w="90"/>
            </w:tcMar>
          </w:tcPr>
          <w:p>
            <w:r>
              <w:rPr>
                <w:sz w:val="18"/>
                <w:szCs w:val="18"/>
              </w:rPr>
              <w:t xml:space="preserve">선택 예정(Alignment 아이콘, Shutterstock UniconLabs 선 아이콘 세트에서 고름)</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read 정렬</w:t>
            </w:r>
          </w:p>
        </w:tc>
        <w:tc>
          <w:tcPr>
            <w:tcW w:type="dxa" w:w="3853"/>
            <w:tcMar>
              <w:top w:type="dxa" w:w="60"/>
              <w:left w:type="dxa" w:w="90"/>
              <w:bottom w:type="dxa" w:w="60"/>
              <w:right w:type="dxa" w:w="90"/>
            </w:tcMar>
          </w:tcPr>
          <w:p>
            <w:r>
              <w:rPr>
                <w:sz w:val="18"/>
                <w:szCs w:val="18"/>
              </w:rPr>
              <w:t xml:space="preserve">Read Alignment</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ATAC-seq, bowtie2, alignment, SAM, BAM, samtools</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https://bowtie-bio.sourceforge.net/bowtie2/</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bowtie2.1.0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bowtie2.1.3.sh</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최대 4코어 (bowtie2, samtools sort가 여러 코어 사용)</w:t>
            </w:r>
          </w:p>
        </w:tc>
        <w:tc>
          <w:tcPr>
            <w:tcW w:type="dxa" w:w="3853"/>
            <w:tcMar>
              <w:top w:type="dxa" w:w="60"/>
              <w:left w:type="dxa" w:w="90"/>
              <w:bottom w:type="dxa" w:w="60"/>
              <w:right w:type="dxa" w:w="90"/>
            </w:tcMar>
          </w:tcPr>
          <w:p>
            <w:r>
              <w:rPr>
                <w:sz w:val="18"/>
                <w:szCs w:val="18"/>
              </w:rPr>
              <w:t xml:space="preserve">Up to 4 cores (bowtie2 and samtools sort are multi-threaded)</w:t>
            </w:r>
          </w:p>
        </w:tc>
      </w:tr>
    </w:tbl>
    <w:p/>
    <w:p>
      <w:pPr>
        <w:spacing w:after="100" w:before="200"/>
      </w:pPr>
      <w:r>
        <w:rPr>
          <w:b/>
          <w:bCs/>
          <w:color w:val="3A3A3A"/>
          <w:sz w:val="24"/>
          <w:szCs w:val="24"/>
        </w:rPr>
        <w:t xml:space="preserve">실행 이미지</w:t>
      </w:r>
    </w:p>
    <w:p>
      <w:pPr>
        <w:spacing w:after="140"/>
      </w:pPr>
      <w:r>
        <w:t xml:space="preserve">이미지: bowtie2 1.0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defs/ATAC-seq/bx_bowtie2_1.0.def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rockylinux/rockylinux:9</w:t>
            </w:r>
            <w:r>
              <w:rPr>
                <w:sz w:val="18"/>
                <w:szCs w:val="18"/>
              </w:rPr>
              <w:t xml:space="preserve"> (Rocky Linux 9, digest 고정 없음)</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26.5.3-0 (conda-forge, bioconda)</w:t>
            </w:r>
          </w:p>
        </w:tc>
      </w:tr>
    </w:tbl>
    <w:p/>
    <w:p>
      <w:pPr>
        <w:pStyle w:val="ListParagraph"/>
        <w:numPr>
          <w:ilvl w:val="0"/>
          <w:numId w:val="2"/>
        </w:numPr>
        <w:spacing w:after="80"/>
      </w:pPr>
      <w:r>
        <w:rPr>
          <w:b/>
          <w:bCs/>
        </w:rPr>
        <w:t xml:space="preserve">설명(국문):</w:t>
      </w:r>
      <w:r>
        <w:t xml:space="preserve"> bowtie2로 read를 참조 유전체에 정렬하고 SAMtools로 BAM 변환·정렬·인덱스를 만드는 환경입니다.</w:t>
      </w:r>
    </w:p>
    <w:p>
      <w:pPr>
        <w:pStyle w:val="ListParagraph"/>
        <w:numPr>
          <w:ilvl w:val="0"/>
          <w:numId w:val="2"/>
        </w:numPr>
        <w:spacing w:after="80"/>
      </w:pPr>
      <w:r>
        <w:rPr>
          <w:b/>
          <w:bCs/>
        </w:rPr>
        <w:t xml:space="preserve">Description (English):</w:t>
      </w:r>
      <w:r>
        <w:t xml:space="preserve"> Environment for aligning reads to the reference genome with bowtie2 and converting, sorting, and indexing BAM files with SAMtools.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도구</w:t>
            </w:r>
          </w:p>
        </w:tc>
        <w:tc>
          <w:tcPr>
            <w:tcW w:type="dxa" w:w="4753"/>
            <w:shd w:fill="E8EDF6" w:color="auto" w:val="clear"/>
            <w:tcMar>
              <w:top w:type="dxa" w:w="60"/>
              <w:left w:type="dxa" w:w="90"/>
              <w:bottom w:type="dxa" w:w="60"/>
              <w:right w:type="dxa" w:w="90"/>
            </w:tcMar>
          </w:tcPr>
          <w:p>
            <w:r>
              <w:rPr>
                <w:b/>
                <w:bCs/>
                <w:color w:val="32549C"/>
                <w:sz w:val="18"/>
                <w:szCs w:val="18"/>
              </w:rPr>
              <w:t xml:space="preserve">버전</w:t>
            </w:r>
          </w:p>
        </w:tc>
      </w:tr>
      <w:tr>
        <w:tc>
          <w:tcPr>
            <w:tcW w:type="dxa" w:w="4753"/>
            <w:tcMar>
              <w:top w:type="dxa" w:w="60"/>
              <w:left w:type="dxa" w:w="90"/>
              <w:bottom w:type="dxa" w:w="60"/>
              <w:right w:type="dxa" w:w="90"/>
            </w:tcMar>
          </w:tcPr>
          <w:p>
            <w:r>
              <w:rPr>
                <w:sz w:val="18"/>
                <w:szCs w:val="18"/>
              </w:rPr>
              <w:t xml:space="preserve">bowtie2</w:t>
            </w:r>
          </w:p>
        </w:tc>
        <w:tc>
          <w:tcPr>
            <w:tcW w:type="dxa" w:w="4753"/>
            <w:tcMar>
              <w:top w:type="dxa" w:w="60"/>
              <w:left w:type="dxa" w:w="90"/>
              <w:bottom w:type="dxa" w:w="60"/>
              <w:right w:type="dxa" w:w="90"/>
            </w:tcMar>
          </w:tcPr>
          <w:p>
            <w:r>
              <w:rPr>
                <w:sz w:val="18"/>
                <w:szCs w:val="18"/>
              </w:rPr>
              <w:t xml:space="preserve">2.5.4</w:t>
            </w:r>
          </w:p>
        </w:tc>
      </w:tr>
      <w:tr>
        <w:tc>
          <w:tcPr>
            <w:tcW w:type="dxa" w:w="4753"/>
            <w:tcMar>
              <w:top w:type="dxa" w:w="60"/>
              <w:left w:type="dxa" w:w="90"/>
              <w:bottom w:type="dxa" w:w="60"/>
              <w:right w:type="dxa" w:w="90"/>
            </w:tcMar>
          </w:tcPr>
          <w:p>
            <w:r>
              <w:rPr>
                <w:sz w:val="18"/>
                <w:szCs w:val="18"/>
              </w:rPr>
              <w:t xml:space="preserve">SAMtools</w:t>
            </w:r>
          </w:p>
        </w:tc>
        <w:tc>
          <w:tcPr>
            <w:tcW w:type="dxa" w:w="4753"/>
            <w:tcMar>
              <w:top w:type="dxa" w:w="60"/>
              <w:left w:type="dxa" w:w="90"/>
              <w:bottom w:type="dxa" w:w="60"/>
              <w:right w:type="dxa" w:w="90"/>
            </w:tcMar>
          </w:tcPr>
          <w:p>
            <w:r>
              <w:rPr>
                <w:sz w:val="18"/>
                <w:szCs w:val="18"/>
              </w:rPr>
              <w:t xml:space="preserve">1.24</w:t>
            </w:r>
          </w:p>
        </w:tc>
      </w:tr>
    </w:tbl>
    <w:p/>
    <w:p>
      <w:pPr>
        <w:spacing w:after="100" w:before="200"/>
      </w:pPr>
      <w:r>
        <w:rPr>
          <w:b/>
          <w:bCs/>
          <w:color w:val="3A3A3A"/>
          <w:sz w:val="24"/>
          <w:szCs w:val="24"/>
        </w:rPr>
        <w:t xml:space="preserve">내용(국문)</w:t>
      </w:r>
    </w:p>
    <w:p>
      <w:pPr>
        <w:spacing w:after="140"/>
      </w:pPr>
      <w:r>
        <w:t xml:space="preserve">FASTQ read를 bowtie2로 참조 유전체에 정렬합니다. 폴더 안의 FASTQ 파일 이름에서 R1/R2 짝을 찾아 paired-end로 정렬하고, 짝이 없는 파일은 single-end로 정렬합니다.</w:t>
      </w:r>
    </w:p>
    <w:p>
      <w:pPr>
        <w:pStyle w:val="ListParagraph"/>
        <w:numPr>
          <w:ilvl w:val="0"/>
          <w:numId w:val="2"/>
        </w:numPr>
        <w:spacing w:after="80"/>
      </w:pPr>
      <w:r>
        <w:t xml:space="preserve">참조 유전체는 bowtie2 인덱스 이름(prefix)이나 FASTA 파일로 지정합니다. 인덱스가 없으면 FASTA 옆에 인덱스를 만듭니다.</w:t>
      </w:r>
    </w:p>
    <w:p>
      <w:pPr>
        <w:pStyle w:val="ListParagraph"/>
        <w:numPr>
          <w:ilvl w:val="0"/>
          <w:numId w:val="2"/>
        </w:numPr>
        <w:spacing w:after="80"/>
      </w:pPr>
      <w:r>
        <w:t xml:space="preserve">post_process_bam=yes이면 samtools로 정렬 결과를 좌표 순 BAM으로 바꾸고 인덱스(.bai)를 만듭니다.</w:t>
      </w:r>
    </w:p>
    <w:p>
      <w:pPr>
        <w:pStyle w:val="ListParagraph"/>
        <w:numPr>
          <w:ilvl w:val="0"/>
          <w:numId w:val="2"/>
        </w:numPr>
        <w:spacing w:after="80"/>
      </w:pPr>
      <w:r>
        <w:t xml:space="preserve">샘플별 정렬 요약(전체 정렬률 등)을 로그로 남깁니다.</w:t>
      </w:r>
    </w:p>
    <w:p>
      <w:pPr>
        <w:pStyle w:val="ListParagraph"/>
        <w:numPr>
          <w:ilvl w:val="0"/>
          <w:numId w:val="2"/>
        </w:numPr>
        <w:spacing w:after="80"/>
      </w:pPr>
      <w:r>
        <w:t xml:space="preserve">샘플마다 read group(ID, SM, LB = 샘플 이름, PL = ILLUMINA)을 붙입니다. GATK_MarkDuplicates는 read group이 있어야 실행됩니다.</w:t>
      </w:r>
    </w:p>
    <w:p>
      <w:pPr>
        <w:pStyle w:val="ListParagraph"/>
        <w:numPr>
          <w:ilvl w:val="0"/>
          <w:numId w:val="2"/>
        </w:numPr>
        <w:spacing w:after="80"/>
      </w:pPr>
      <w:r>
        <w:t xml:space="preserve">결과 BAM은 GATK_MarkDuplicates 모듈의 입력으로 사용합니다.</w:t>
      </w:r>
    </w:p>
    <w:p>
      <w:pPr>
        <w:spacing w:after="100" w:before="200"/>
      </w:pPr>
      <w:r>
        <w:rPr>
          <w:b/>
          <w:bCs/>
          <w:color w:val="3A3A3A"/>
          <w:sz w:val="24"/>
          <w:szCs w:val="24"/>
        </w:rPr>
        <w:t xml:space="preserve">내용(영문)</w:t>
      </w:r>
    </w:p>
    <w:p>
      <w:pPr>
        <w:spacing w:after="140"/>
      </w:pPr>
      <w:r>
        <w:t xml:space="preserve">Aligns FASTQ reads to the reference genome with bowtie2. R1/R2 pairs are found from the FASTQ file names in the folder and aligned as paired-end; files without a mate are aligned as single-end.</w:t>
      </w:r>
    </w:p>
    <w:p>
      <w:pPr>
        <w:pStyle w:val="ListParagraph"/>
        <w:numPr>
          <w:ilvl w:val="0"/>
          <w:numId w:val="2"/>
        </w:numPr>
        <w:spacing w:after="80"/>
      </w:pPr>
      <w:r>
        <w:t xml:space="preserve">The reference is given as a bowtie2 index prefix or a FASTA file. If no index exists, one is built beside the FASTA.</w:t>
      </w:r>
    </w:p>
    <w:p>
      <w:pPr>
        <w:pStyle w:val="ListParagraph"/>
        <w:numPr>
          <w:ilvl w:val="0"/>
          <w:numId w:val="2"/>
        </w:numPr>
        <w:spacing w:after="80"/>
      </w:pPr>
      <w:r>
        <w:t xml:space="preserve">With post_process_bam=yes, samtools converts the alignments to a coordinate-sorted BAM and builds its index (.bai).</w:t>
      </w:r>
    </w:p>
    <w:p>
      <w:pPr>
        <w:pStyle w:val="ListParagraph"/>
        <w:numPr>
          <w:ilvl w:val="0"/>
          <w:numId w:val="2"/>
        </w:numPr>
        <w:spacing w:after="80"/>
      </w:pPr>
      <w:r>
        <w:t xml:space="preserve">An alignment summary per sample (overall alignment rate and so on) is written to a log.</w:t>
      </w:r>
    </w:p>
    <w:p>
      <w:pPr>
        <w:pStyle w:val="ListParagraph"/>
        <w:numPr>
          <w:ilvl w:val="0"/>
          <w:numId w:val="2"/>
        </w:numPr>
        <w:spacing w:after="80"/>
      </w:pPr>
      <w:r>
        <w:t xml:space="preserve">Each sample gets a read group (ID, SM, and LB = the sample name, PL = ILLUMINA); GATK_MarkDuplicates needs read groups.</w:t>
      </w:r>
    </w:p>
    <w:p>
      <w:pPr>
        <w:pStyle w:val="ListParagraph"/>
        <w:numPr>
          <w:ilvl w:val="0"/>
          <w:numId w:val="2"/>
        </w:numPr>
        <w:spacing w:after="80"/>
      </w:pPr>
      <w:r>
        <w:t xml:space="preserve">The BAM files are the input of the GATK_MarkDuplicates module.</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/data/fastq</w:t>
            </w:r>
          </w:p>
        </w:tc>
        <w:tc>
          <w:tcPr>
            <w:tcW w:type="dxa" w:w="2140"/>
            <w:tcMar>
              <w:top w:type="dxa" w:w="60"/>
              <w:left w:type="dxa" w:w="90"/>
              <w:bottom w:type="dxa" w:w="60"/>
              <w:right w:type="dxa" w:w="90"/>
            </w:tcMar>
          </w:tcPr>
          <w:p>
            <w:r>
              <w:rPr>
                <w:sz w:val="18"/>
                <w:szCs w:val="18"/>
              </w:rPr>
              <w:t xml:space="preserve">FASTQ 폴더(.fastq, .fq, .gz; 하위 폴더 포함). R1/R2 짝은 _R1/_R2, .R1/.R2, _1/_2 이름으로 찾음</w:t>
            </w:r>
          </w:p>
        </w:tc>
        <w:tc>
          <w:tcPr>
            <w:tcW w:type="dxa" w:w="2146"/>
            <w:tcMar>
              <w:top w:type="dxa" w:w="60"/>
              <w:left w:type="dxa" w:w="90"/>
              <w:bottom w:type="dxa" w:w="60"/>
              <w:right w:type="dxa" w:w="90"/>
            </w:tcMar>
          </w:tcPr>
          <w:p>
            <w:r>
              <w:rPr>
                <w:sz w:val="18"/>
                <w:szCs w:val="18"/>
              </w:rPr>
              <w:t xml:space="preserve">FASTQ folder (.fastq, .fq, .gz; subfolders included); pairs are matched by _R1/_R2, .R1/.R2, or _1/_2</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/data/bowtie2</w:t>
            </w:r>
          </w:p>
        </w:tc>
        <w:tc>
          <w:tcPr>
            <w:tcW w:type="dxa" w:w="2140"/>
            <w:tcMar>
              <w:top w:type="dxa" w:w="60"/>
              <w:left w:type="dxa" w:w="90"/>
              <w:bottom w:type="dxa" w:w="60"/>
              <w:right w:type="dxa" w:w="90"/>
            </w:tcMar>
          </w:tcPr>
          <w:p>
            <w:r>
              <w:rPr>
                <w:sz w:val="18"/>
                <w:szCs w:val="18"/>
              </w:rPr>
              <w:t xml:space="preserve">결과 폴더. GATK_MarkDuplicates의 input_dir</w:t>
            </w:r>
          </w:p>
        </w:tc>
        <w:tc>
          <w:tcPr>
            <w:tcW w:type="dxa" w:w="2146"/>
            <w:tcMar>
              <w:top w:type="dxa" w:w="60"/>
              <w:left w:type="dxa" w:w="90"/>
              <w:bottom w:type="dxa" w:w="60"/>
              <w:right w:type="dxa" w:w="90"/>
            </w:tcMar>
          </w:tcPr>
          <w:p>
            <w:r>
              <w:rPr>
                <w:sz w:val="18"/>
                <w:szCs w:val="18"/>
              </w:rPr>
              <w:t xml:space="preserve">Output folder; input_dir of GATK_MarkDuplicates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ref_genome</w:t>
            </w:r>
          </w:p>
        </w:tc>
        <w:tc>
          <w:tcPr>
            <w:tcW w:type="dxa" w:w="1000"/>
            <w:tcMar>
              <w:top w:type="dxa" w:w="60"/>
              <w:left w:type="dxa" w:w="90"/>
              <w:bottom w:type="dxa" w:w="60"/>
              <w:right w:type="dxa" w:w="90"/>
            </w:tcMar>
          </w:tcPr>
          <w:p>
            <w:r>
              <w:rPr>
                <w:sz w:val="18"/>
                <w:szCs w:val="18"/>
              </w:rPr>
              <w:t xml:space="preserve">/ref/genome.fa</w:t>
            </w:r>
          </w:p>
        </w:tc>
        <w:tc>
          <w:tcPr>
            <w:tcW w:type="dxa" w:w="2140"/>
            <w:tcMar>
              <w:top w:type="dxa" w:w="60"/>
              <w:left w:type="dxa" w:w="90"/>
              <w:bottom w:type="dxa" w:w="60"/>
              <w:right w:type="dxa" w:w="90"/>
            </w:tcMar>
          </w:tcPr>
          <w:p>
            <w:r>
              <w:rPr>
                <w:sz w:val="18"/>
                <w:szCs w:val="18"/>
              </w:rPr>
              <w:t xml:space="preserve">bowtie2 인덱스 이름(prefix) 또는 FASTA. 인덱스가 없으면 FASTA 옆에 생성</w:t>
            </w:r>
          </w:p>
        </w:tc>
        <w:tc>
          <w:tcPr>
            <w:tcW w:type="dxa" w:w="2146"/>
            <w:tcMar>
              <w:top w:type="dxa" w:w="60"/>
              <w:left w:type="dxa" w:w="90"/>
              <w:bottom w:type="dxa" w:w="60"/>
              <w:right w:type="dxa" w:w="90"/>
            </w:tcMar>
          </w:tcPr>
          <w:p>
            <w:r>
              <w:rPr>
                <w:sz w:val="18"/>
                <w:szCs w:val="18"/>
              </w:rPr>
              <w:t xml:space="preserve">bowtie2 index prefix or FASTA; a missing index is built beside the FASTA</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post_process_bam</w:t>
            </w:r>
          </w:p>
        </w:tc>
        <w:tc>
          <w:tcPr>
            <w:tcW w:type="dxa" w:w="1000"/>
            <w:tcMar>
              <w:top w:type="dxa" w:w="60"/>
              <w:left w:type="dxa" w:w="90"/>
              <w:bottom w:type="dxa" w:w="60"/>
              <w:right w:type="dxa" w:w="90"/>
            </w:tcMar>
          </w:tcPr>
          <w:p>
            <w:r>
              <w:rPr>
                <w:sz w:val="18"/>
                <w:szCs w:val="18"/>
              </w:rPr>
              <w:t xml:space="preserve">no</w:t>
            </w:r>
          </w:p>
        </w:tc>
        <w:tc>
          <w:tcPr>
            <w:tcW w:type="dxa" w:w="2140"/>
            <w:tcMar>
              <w:top w:type="dxa" w:w="60"/>
              <w:left w:type="dxa" w:w="90"/>
              <w:bottom w:type="dxa" w:w="60"/>
              <w:right w:type="dxa" w:w="90"/>
            </w:tcMar>
          </w:tcPr>
          <w:p>
            <w:r>
              <w:rPr>
                <w:sz w:val="18"/>
                <w:szCs w:val="18"/>
              </w:rPr>
              <w:t xml:space="preserve">yes/no(y/n). yes면 좌표 순 BAM(.sorted.bam)과 .bai 생성</w:t>
            </w:r>
          </w:p>
        </w:tc>
        <w:tc>
          <w:tcPr>
            <w:tcW w:type="dxa" w:w="2146"/>
            <w:tcMar>
              <w:top w:type="dxa" w:w="60"/>
              <w:left w:type="dxa" w:w="90"/>
              <w:bottom w:type="dxa" w:w="60"/>
              <w:right w:type="dxa" w:w="90"/>
            </w:tcMar>
          </w:tcPr>
          <w:p>
            <w:r>
              <w:rPr>
                <w:sz w:val="18"/>
                <w:szCs w:val="18"/>
              </w:rPr>
              <w:t xml:space="preserve">yes/no (y/n); yes writes a coordinate-sorted BAM (.sorted.bam) and .bai</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ATAC-seq 파이프라인에서는 post_process_bam=yes로 실행해 주세요. 다음 단계(GATK_MarkDuplicates)는 *.sorted.bam만 읽습니다. 기본값(no)이면 SAM 파일만 만들어집니다.</w:t>
            </w:r>
          </w:p>
        </w:tc>
        <w:tc>
          <w:tcPr>
            <w:tcW w:type="dxa" w:w="4753"/>
            <w:tcMar>
              <w:top w:type="dxa" w:w="60"/>
              <w:left w:type="dxa" w:w="90"/>
              <w:bottom w:type="dxa" w:w="60"/>
              <w:right w:type="dxa" w:w="90"/>
            </w:tcMar>
          </w:tcPr>
          <w:p>
            <w:r>
              <w:rPr>
                <w:sz w:val="18"/>
                <w:szCs w:val="18"/>
              </w:rPr>
              <w:t xml:space="preserve">In the ATAC-seq pipeline run with post_process_bam=yes. The next step (GATK_MarkDuplicates) reads *.sorted.bam only; with the default (no) only SAM files are written.</w:t>
            </w:r>
          </w:p>
        </w:tc>
      </w:tr>
      <w:tr>
        <w:tc>
          <w:tcPr>
            <w:tcW w:type="dxa" w:w="4753"/>
            <w:tcMar>
              <w:top w:type="dxa" w:w="60"/>
              <w:left w:type="dxa" w:w="90"/>
              <w:bottom w:type="dxa" w:w="60"/>
              <w:right w:type="dxa" w:w="90"/>
            </w:tcMar>
          </w:tcPr>
          <w:p>
            <w:r>
              <w:rPr>
                <w:sz w:val="18"/>
                <w:szCs w:val="18"/>
              </w:rPr>
              <w:t xml:space="preserve">bowtie2 기본 설정(end-to-end, 짝 read 사이 최대 500 bp)으로 정렬합니다. 500 bp보다 긴 fragment는 정상 짝으로 정렬되지 않아, 뉴클레오솜 2~3개 길이의 fragment가 적게 잡힐 수 있습니다.</w:t>
            </w:r>
          </w:p>
        </w:tc>
        <w:tc>
          <w:tcPr>
            <w:tcW w:type="dxa" w:w="4753"/>
            <w:tcMar>
              <w:top w:type="dxa" w:w="60"/>
              <w:left w:type="dxa" w:w="90"/>
              <w:bottom w:type="dxa" w:w="60"/>
              <w:right w:type="dxa" w:w="90"/>
            </w:tcMar>
          </w:tcPr>
          <w:p>
            <w:r>
              <w:rPr>
                <w:sz w:val="18"/>
                <w:szCs w:val="18"/>
              </w:rPr>
              <w:t xml:space="preserve">Alignment uses the bowtie2 defaults (end-to-end, pairs up to 500 bp apart). Fragments longer than 500 bp are not aligned as concordant pairs, so di- and trinucleosome fragments may be under-represented.</w:t>
            </w:r>
          </w:p>
        </w:tc>
      </w:tr>
      <w:tr>
        <w:tc>
          <w:tcPr>
            <w:tcW w:type="dxa" w:w="4753"/>
            <w:tcMar>
              <w:top w:type="dxa" w:w="60"/>
              <w:left w:type="dxa" w:w="90"/>
              <w:bottom w:type="dxa" w:w="60"/>
              <w:right w:type="dxa" w:w="90"/>
            </w:tcMar>
          </w:tcPr>
          <w:p>
            <w:r>
              <w:rPr>
                <w:sz w:val="18"/>
                <w:szCs w:val="18"/>
              </w:rPr>
              <w:t xml:space="preserve">인덱스가 없으면 FASTA와 같은 폴더에 만들므로 그 폴더에 쓰기 권한이 필요하고, 큰 유전체는 시간이 오래 걸립니다. 미리 만든 인덱스 이름을 지정하는 것을 권장합니다.</w:t>
            </w:r>
          </w:p>
        </w:tc>
        <w:tc>
          <w:tcPr>
            <w:tcW w:type="dxa" w:w="4753"/>
            <w:tcMar>
              <w:top w:type="dxa" w:w="60"/>
              <w:left w:type="dxa" w:w="90"/>
              <w:bottom w:type="dxa" w:w="60"/>
              <w:right w:type="dxa" w:w="90"/>
            </w:tcMar>
          </w:tcPr>
          <w:p>
            <w:r>
              <w:rPr>
                <w:sz w:val="18"/>
                <w:szCs w:val="18"/>
              </w:rPr>
              <w:t xml:space="preserve">Without an index, one is built in the FASTA folder, which must be writable, and a large genome takes long. Giving a prebuilt index prefix is recommended.</w:t>
            </w:r>
          </w:p>
        </w:tc>
      </w:tr>
      <w:tr>
        <w:tc>
          <w:tcPr>
            <w:tcW w:type="dxa" w:w="4753"/>
            <w:tcMar>
              <w:top w:type="dxa" w:w="60"/>
              <w:left w:type="dxa" w:w="90"/>
              <w:bottom w:type="dxa" w:w="60"/>
              <w:right w:type="dxa" w:w="90"/>
            </w:tcMar>
          </w:tcPr>
          <w:p>
            <w:r>
              <w:rPr>
                <w:sz w:val="18"/>
                <w:szCs w:val="18"/>
              </w:rPr>
              <w:t xml:space="preserve">샘플 이름은 FASTQ 이름에서 R1/R2 표시와 _trimmed, _HQ를 뺀 것입니다. 이후 모듈이 SampleID로 BAM을 찾으므로, 샘플 정보 파일의 SampleID가 이 이름에 들어 있어야 합니다.</w:t>
            </w:r>
          </w:p>
        </w:tc>
        <w:tc>
          <w:tcPr>
            <w:tcW w:type="dxa" w:w="4753"/>
            <w:tcMar>
              <w:top w:type="dxa" w:w="60"/>
              <w:left w:type="dxa" w:w="90"/>
              <w:bottom w:type="dxa" w:w="60"/>
              <w:right w:type="dxa" w:w="90"/>
            </w:tcMar>
          </w:tcPr>
          <w:p>
            <w:r>
              <w:rPr>
                <w:sz w:val="18"/>
                <w:szCs w:val="18"/>
              </w:rPr>
              <w:t xml:space="preserve">The sample name is the FASTQ name without the R1/R2 tag and _trimmed or _HQ. Later modules find BAM files by SampleID, so each SampleID in the sample sheet must appear in this name.</w:t>
            </w:r>
          </w:p>
        </w:tc>
      </w:tr>
      <w:tr>
        <w:tc>
          <w:tcPr>
            <w:tcW w:type="dxa" w:w="4753"/>
            <w:tcMar>
              <w:top w:type="dxa" w:w="60"/>
              <w:left w:type="dxa" w:w="90"/>
              <w:bottom w:type="dxa" w:w="60"/>
              <w:right w:type="dxa" w:w="90"/>
            </w:tcMar>
          </w:tcPr>
          <w:p>
            <w:r>
              <w:rPr>
                <w:sz w:val="18"/>
                <w:szCs w:val="18"/>
              </w:rPr>
              <w:t xml:space="preserve">스레드 수는 실행 환경의 Processor Core 선택(싱글 코어 또는 최대 4코어)을 따릅니다. 최대 4코어를 고르면 정렬이 빨라집니다.</w:t>
            </w:r>
          </w:p>
        </w:tc>
        <w:tc>
          <w:tcPr>
            <w:tcW w:type="dxa" w:w="4753"/>
            <w:tcMar>
              <w:top w:type="dxa" w:w="60"/>
              <w:left w:type="dxa" w:w="90"/>
              <w:bottom w:type="dxa" w:w="60"/>
              <w:right w:type="dxa" w:w="90"/>
            </w:tcMar>
          </w:tcPr>
          <w:p>
            <w:r>
              <w:rPr>
                <w:sz w:val="18"/>
                <w:szCs w:val="18"/>
              </w:rPr>
              <w:t xml:space="preserve">The thread count follows the Processor Core selection (single core or up to 4 cores); choosing up to 4 cores speeds up alignment.</w:t>
            </w:r>
          </w:p>
        </w:tc>
      </w:tr>
      <w:tr>
        <w:tc>
          <w:tcPr>
            <w:tcW w:type="dxa" w:w="4753"/>
            <w:tcMar>
              <w:top w:type="dxa" w:w="60"/>
              <w:left w:type="dxa" w:w="90"/>
              <w:bottom w:type="dxa" w:w="60"/>
              <w:right w:type="dxa" w:w="90"/>
            </w:tcMar>
          </w:tcPr>
          <w:p>
            <w:r>
              <w:rPr>
                <w:sz w:val="18"/>
                <w:szCs w:val="18"/>
              </w:rPr>
              <w:t xml:space="preserve">결과 폴더에 SAM과 정렬 전 BAM(.unsorted.bam)도 남아 용량을 차지합니다.</w:t>
            </w:r>
          </w:p>
        </w:tc>
        <w:tc>
          <w:tcPr>
            <w:tcW w:type="dxa" w:w="4753"/>
            <w:tcMar>
              <w:top w:type="dxa" w:w="60"/>
              <w:left w:type="dxa" w:w="90"/>
              <w:bottom w:type="dxa" w:w="60"/>
              <w:right w:type="dxa" w:w="90"/>
            </w:tcMar>
          </w:tcPr>
          <w:p>
            <w:r>
              <w:rPr>
                <w:sz w:val="18"/>
                <w:szCs w:val="18"/>
              </w:rPr>
              <w:t xml:space="preserve">SAM files and unsorted BAM files (.unsorted.bam) also remain in the output folder and take up space.</w:t>
            </w:r>
          </w:p>
        </w:tc>
      </w:tr>
      <w:tr>
        <w:tc>
          <w:tcPr>
            <w:tcW w:type="dxa" w:w="4753"/>
            <w:tcMar>
              <w:top w:type="dxa" w:w="60"/>
              <w:left w:type="dxa" w:w="90"/>
              <w:bottom w:type="dxa" w:w="60"/>
              <w:right w:type="dxa" w:w="90"/>
            </w:tcMar>
          </w:tcPr>
          <w:p>
            <w:r>
              <w:rPr>
                <w:sz w:val="18"/>
                <w:szCs w:val="18"/>
              </w:rPr>
              <w:t xml:space="preserve">1.3부터 샘플마다 read group(@RG; ID, SM, LB = 샘플 이름, PL = ILLUMINA)을 붙입니다. GATK_MarkDuplicates(GATK 4.6)는 read group이 없는 BAM에서 멈추므로, 1.2 이하로 만든 BAM은 1.3으로 다시 정렬해 주세요.</w:t>
            </w:r>
          </w:p>
        </w:tc>
        <w:tc>
          <w:tcPr>
            <w:tcW w:type="dxa" w:w="4753"/>
            <w:tcMar>
              <w:top w:type="dxa" w:w="60"/>
              <w:left w:type="dxa" w:w="90"/>
              <w:bottom w:type="dxa" w:w="60"/>
              <w:right w:type="dxa" w:w="90"/>
            </w:tcMar>
          </w:tcPr>
          <w:p>
            <w:r>
              <w:rPr>
                <w:sz w:val="18"/>
                <w:szCs w:val="18"/>
              </w:rPr>
              <w:t xml:space="preserve">From 1.3 each sample gets a read group (@RG; ID, SM, and LB = the sample name, PL = ILLUMINA). GATK_MarkDuplicates (GATK 4.6) stops on BAM files without read groups, so realign BAM files made with 1.2 or earlier using 1.3.</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docs/ATAC-seq/modules/figures/module_concepts/bowtie2_concept.png</w:t>
      </w:r>
    </w:p>
    <w:p>
      <w:pPr>
        <w:spacing w:after="120" w:before="120"/>
        <w:jc w:val="center"/>
      </w:pPr>
      <w:r>
        <w:drawing>
          <wp:inline distT="0" distB="0" distL="0" distR="0">
            <wp:extent cx="5715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bowtie2 정렬.</w:t>
      </w:r>
      <w:r>
        <w:t xml:space="preserve"> (A) 참조 유전체 FASTA로 bowtie2 인덱스(.bt2 파일 6개)를 만든다. 인덱스가 이미 있으면 그대로 쓴다. (B) 짝을 이룬 두 read(R1, R2)를 참조 유전체에 서로 마주 보는 방향으로 정렬하며, 두 read 바깥 끝 사이가 fragment 길이다. bowtie2 기본 설정에서는 500 bp까지의 짝만 정상 짝(concordant)으로 본다. (C) 샘플마다 SAM 파일이 만들어지고, post_process_bam=yes이면 정렬 전 BAM을 거쳐 좌표 순 BAM과 인덱스가 만들어진다. 정렬 요약은 샘플별 로그에 남는다(숫자는 예시).</w:t>
      </w:r>
    </w:p>
    <w:p>
      <w:pPr>
        <w:pStyle w:val="ListParagraph"/>
        <w:numPr>
          <w:ilvl w:val="0"/>
          <w:numId w:val="2"/>
        </w:numPr>
        <w:spacing w:after="80"/>
      </w:pPr>
      <w:r>
        <w:t xml:space="preserve">레전드(영문): </w:t>
      </w:r>
      <w:r>
        <w:rPr>
          <w:b/>
          <w:bCs/>
        </w:rPr>
        <w:t xml:space="preserve">Figure. Alignment with bowtie2.</w:t>
      </w:r>
      <w:r>
        <w:t xml:space="preserve"> (A) A bowtie2 index (six .bt2 files) is built from the reference FASTA; an existing index is used as is. (B) The two reads of a pair (R1, R2) align to the reference facing each other, and the span between their outer ends is the fragment length. With the bowtie2 defaults only pairs up to 500 bp are concordant. (C) Each sample gives a SAM file, and with post_process_bam=yes an unsorted BAM and then a coordinate-sorted BAM with its index. The alignment summary is written to a per-sample log (numbers are illustrative).</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bash bowtie2.1.3.sh \</w:t>
      </w:r>
    </w:p>
    <w:p>
      <w:pPr>
        <w:shd w:fill="F3F4F6" w:color="auto" w:val="clear"/>
        <w:spacing w:after="0"/>
      </w:pPr>
      <w:r>
        <w:rPr>
          <w:color w:val="3A3A3A"/>
          <w:sz w:val="19"/>
          <w:szCs w:val="19"/>
        </w:rPr>
        <w:t xml:space="preserve">  input_dir=/data/fastq \</w:t>
      </w:r>
    </w:p>
    <w:p>
      <w:pPr>
        <w:shd w:fill="F3F4F6" w:color="auto" w:val="clear"/>
        <w:spacing w:after="0"/>
      </w:pPr>
      <w:r>
        <w:rPr>
          <w:color w:val="3A3A3A"/>
          <w:sz w:val="19"/>
          <w:szCs w:val="19"/>
        </w:rPr>
        <w:t xml:space="preserve">  output_dir=/data/bowtie2 \</w:t>
      </w:r>
    </w:p>
    <w:p>
      <w:pPr>
        <w:shd w:fill="F3F4F6" w:color="auto" w:val="clear"/>
        <w:spacing w:after="0"/>
      </w:pPr>
      <w:r>
        <w:rPr>
          <w:color w:val="3A3A3A"/>
          <w:sz w:val="19"/>
          <w:szCs w:val="19"/>
        </w:rPr>
        <w:t xml:space="preserve">  ref_genome=/ref/genome.fa \</w:t>
      </w:r>
    </w:p>
    <w:p>
      <w:pPr>
        <w:shd w:fill="F3F4F6" w:color="auto" w:val="clear"/>
        <w:spacing w:after="0"/>
      </w:pPr>
      <w:r>
        <w:rPr>
          <w:color w:val="3A3A3A"/>
          <w:sz w:val="19"/>
          <w:szCs w:val="19"/>
        </w:rPr>
        <w:t xml:space="preserve">  post_process_bam=yes</w:t>
      </w:r>
    </w:p>
    <w:p/>
    <w:p>
      <w:pPr>
        <w:spacing w:after="100" w:before="200"/>
      </w:pPr>
      <w:r>
        <w:rPr>
          <w:b/>
          <w:bCs/>
          <w:color w:val="3A3A3A"/>
          <w:sz w:val="24"/>
          <w:szCs w:val="24"/>
        </w:rPr>
        <w:t xml:space="preserve">주요 결과 이미지</w:t>
      </w:r>
    </w:p>
    <w:p>
      <w:pPr>
        <w:spacing w:after="140"/>
      </w:pPr>
      <w:r>
        <w:rPr>
          <w:b/>
          <w:bCs/>
        </w:rPr>
        <w:t xml:space="preserve">결과 1. 정렬 요약</w:t>
      </w:r>
    </w:p>
    <w:p>
      <w:pPr>
        <w:pStyle w:val="ListParagraph"/>
        <w:numPr>
          <w:ilvl w:val="0"/>
          <w:numId w:val="2"/>
        </w:numPr>
        <w:spacing w:after="80"/>
      </w:pPr>
      <w:r>
        <w:t xml:space="preserve">결과 파일: 화면 캡처 </w:t>
      </w:r>
      <w:r>
        <w:t xml:space="preserve">&lt;sample&gt;_bowtie.log</w:t>
      </w:r>
      <w:r>
        <w:t xml:space="preserve">의 정렬 요약 부분 (이 모듈은 그림을 만들지 않는다)</w:t>
      </w:r>
    </w:p>
    <w:p>
      <w:pPr>
        <w:pStyle w:val="ListParagraph"/>
        <w:numPr>
          <w:ilvl w:val="0"/>
          <w:numId w:val="2"/>
        </w:numPr>
        <w:spacing w:after="80"/>
      </w:pPr>
      <w:r>
        <w:t xml:space="preserve">레전드(국문): </w:t>
      </w:r>
      <w:r>
        <w:rPr>
          <w:b/>
          <w:bCs/>
        </w:rPr>
        <w:t xml:space="preserve">샘플별 bowtie2 정렬 요약.</w:t>
      </w:r>
      <w:r>
        <w:t xml:space="preserve"> 전체 read 쌍 중 정상 짝으로 한 곳에 정렬된 비율(aligned concordantly exactly 1 time), 여러 곳에 정렬된 비율(&gt;1 times), 정렬되지 않은 비율(0 times)과 전체 정렬률(overall alignment rate)을 보여 준다. ENCODE ATAC-seq 기준은 전체 정렬률 95% 이상이 바람직하고 80% 이상이면 허용하며, 여러 곳에 정렬된 비율이 높으면 반복 서열이나 오염을 의심할 수 있다.</w:t>
      </w:r>
    </w:p>
    <w:p>
      <w:pPr>
        <w:pStyle w:val="ListParagraph"/>
        <w:numPr>
          <w:ilvl w:val="0"/>
          <w:numId w:val="2"/>
        </w:numPr>
        <w:spacing w:after="80"/>
      </w:pPr>
      <w:r>
        <w:t xml:space="preserve">레전드(영문): </w:t>
      </w:r>
      <w:r>
        <w:rPr>
          <w:b/>
          <w:bCs/>
        </w:rPr>
        <w:t xml:space="preserve">bowtie2 alignment summary per sample.</w:t>
      </w:r>
      <w:r>
        <w:t xml:space="preserve"> The log shows the fractions of read pairs aligned concordantly exactly once, more than once, and not at all, and the overall alignment rate. The ENCODE ATAC-seq standard prefers an overall alignment rate of 95% or more and accepts 80% or more; a high multi-mapping fraction points to repeats or contamination.</w:t>
      </w:r>
    </w:p>
    <w:p>
      <w:pPr>
        <w:pBdr>
          <w:bottom w:val="single" w:color="32549C" w:sz="8" w:space="4"/>
        </w:pBdr>
        <w:spacing w:after="160" w:before="360"/>
      </w:pPr>
      <w:r>
        <w:rPr>
          <w:rFonts w:ascii="GmarketSans" w:cs="GmarketSans" w:eastAsia="GmarketSans" w:hAnsi="GmarketSans"/>
          <w:b/>
          <w:bCs/>
          <w:color w:val="32549C"/>
          <w:sz w:val="30"/>
          <w:szCs w:val="30"/>
        </w:rPr>
        <w:t xml:space="preserve">2. GATK_MarkDuplicates</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GATK_MarkDuplicates</w:t>
            </w:r>
          </w:p>
        </w:tc>
        <w:tc>
          <w:tcPr>
            <w:tcW w:type="dxa" w:w="3853"/>
            <w:tcMar>
              <w:top w:type="dxa" w:w="60"/>
              <w:left w:type="dxa" w:w="90"/>
              <w:bottom w:type="dxa" w:w="60"/>
              <w:right w:type="dxa" w:w="90"/>
            </w:tcMar>
          </w:tcPr>
          <w:p>
            <w:r>
              <w:rPr>
                <w:sz w:val="18"/>
                <w:szCs w:val="18"/>
              </w:rPr>
              <w:t xml:space="preserve">GATK_MarkDuplicates</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중복 read 표시</w:t>
            </w:r>
          </w:p>
        </w:tc>
        <w:tc>
          <w:tcPr>
            <w:tcW w:type="dxa" w:w="3853"/>
            <w:tcMar>
              <w:top w:type="dxa" w:w="60"/>
              <w:left w:type="dxa" w:w="90"/>
              <w:bottom w:type="dxa" w:w="60"/>
              <w:right w:type="dxa" w:w="90"/>
            </w:tcMar>
          </w:tcPr>
          <w:p>
            <w:r>
              <w:rPr>
                <w:sz w:val="18"/>
                <w:szCs w:val="18"/>
              </w:rPr>
              <w:t xml:space="preserve">Duplicate read marking</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정렬</w:t>
            </w:r>
          </w:p>
        </w:tc>
        <w:tc>
          <w:tcPr>
            <w:tcW w:type="dxa" w:w="3853"/>
            <w:tcMar>
              <w:top w:type="dxa" w:w="60"/>
              <w:left w:type="dxa" w:w="90"/>
              <w:bottom w:type="dxa" w:w="60"/>
              <w:right w:type="dxa" w:w="90"/>
            </w:tcMar>
          </w:tcPr>
          <w:p>
            <w:r>
              <w:rPr>
                <w:sz w:val="18"/>
                <w:szCs w:val="18"/>
              </w:rPr>
              <w:t xml:space="preserve">Alignment</w:t>
            </w:r>
          </w:p>
        </w:tc>
      </w:tr>
      <w:tr>
        <w:tc>
          <w:tcPr>
            <w:tcW w:type="dxa" w:w="1800"/>
            <w:tcMar>
              <w:top w:type="dxa" w:w="60"/>
              <w:left w:type="dxa" w:w="90"/>
              <w:bottom w:type="dxa" w:w="60"/>
              <w:right w:type="dxa" w:w="90"/>
            </w:tcMar>
          </w:tcPr>
          <w:p>
            <w:r>
              <w:rPr>
                <w:sz w:val="18"/>
                <w:szCs w:val="18"/>
              </w:rPr>
              <w:t xml:space="preserve">카테고리 아이콘</w:t>
            </w:r>
          </w:p>
        </w:tc>
        <w:tc>
          <w:tcPr>
            <w:tcW w:type="dxa" w:w="3853"/>
            <w:tcMar>
              <w:top w:type="dxa" w:w="60"/>
              <w:left w:type="dxa" w:w="90"/>
              <w:bottom w:type="dxa" w:w="60"/>
              <w:right w:type="dxa" w:w="90"/>
            </w:tcMar>
          </w:tcPr>
          <w:p>
            <w:r>
              <w:rPr>
                <w:sz w:val="18"/>
                <w:szCs w:val="18"/>
              </w:rPr>
              <w:t xml:space="preserve">선택 예정(Alignment 아이콘, Shutterstock UniconLabs 선 아이콘 세트에서 고름)</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정렬 결과 처리</w:t>
            </w:r>
          </w:p>
        </w:tc>
        <w:tc>
          <w:tcPr>
            <w:tcW w:type="dxa" w:w="3853"/>
            <w:tcMar>
              <w:top w:type="dxa" w:w="60"/>
              <w:left w:type="dxa" w:w="90"/>
              <w:bottom w:type="dxa" w:w="60"/>
              <w:right w:type="dxa" w:w="90"/>
            </w:tcMar>
          </w:tcPr>
          <w:p>
            <w:r>
              <w:rPr>
                <w:sz w:val="18"/>
                <w:szCs w:val="18"/>
              </w:rPr>
              <w:t xml:space="preserve">Alignment Processing</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ATAC-seq, GATK, Picard, MarkDuplicates, PCR duplicates, BAM</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https://gatk.broadinstitute.org/</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gatk.1.0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GATK_MarkDuplicates_1.0.sh</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싱글 코어 (MarkDuplicates는 한 코어로 실행)</w:t>
            </w:r>
          </w:p>
        </w:tc>
        <w:tc>
          <w:tcPr>
            <w:tcW w:type="dxa" w:w="3853"/>
            <w:tcMar>
              <w:top w:type="dxa" w:w="60"/>
              <w:left w:type="dxa" w:w="90"/>
              <w:bottom w:type="dxa" w:w="60"/>
              <w:right w:type="dxa" w:w="90"/>
            </w:tcMar>
          </w:tcPr>
          <w:p>
            <w:r>
              <w:rPr>
                <w:sz w:val="18"/>
                <w:szCs w:val="18"/>
              </w:rPr>
              <w:t xml:space="preserve">Single core (MarkDuplicates runs on one core)</w:t>
            </w:r>
          </w:p>
        </w:tc>
      </w:tr>
    </w:tbl>
    <w:p/>
    <w:p>
      <w:pPr>
        <w:spacing w:after="120"/>
      </w:pPr>
      <w:r>
        <w:rPr>
          <w:b/>
          <w:bCs/>
          <w:color w:val="B0B0B0"/>
          <w:sz w:val="18"/>
          <w:szCs w:val="18"/>
        </w:rPr>
        <w:t xml:space="preserve">[내부 메모 · 붙여 넣지 마세요] </w:t>
      </w:r>
      <w:r>
        <w:rPr>
          <w:color w:val="8A8F99"/>
          <w:sz w:val="18"/>
          <w:szCs w:val="18"/>
        </w:rPr>
        <w:t xml:space="preserve">등록 메모: 스크립트 파일 이름은 1.0이지만 내용은 v1.1이다(도구 경로 /opt/bio/bin, 실패 시 종료 코드 1). Java 힙이 20GB로 고정(-Xmx20g)되어 있으므로 실행 메모리는 24GB 이상을 고른다. 스크립트가 받는 threads 인자는 쓰이지 않으므로 포탈에 등록하지 않는다.</w:t>
      </w:r>
    </w:p>
    <w:p>
      <w:pPr>
        <w:spacing w:after="100" w:before="200"/>
      </w:pPr>
      <w:r>
        <w:rPr>
          <w:b/>
          <w:bCs/>
          <w:color w:val="3A3A3A"/>
          <w:sz w:val="24"/>
          <w:szCs w:val="24"/>
        </w:rPr>
        <w:t xml:space="preserve">실행 이미지</w:t>
      </w:r>
    </w:p>
    <w:p>
      <w:pPr>
        <w:spacing w:after="140"/>
      </w:pPr>
      <w:r>
        <w:t xml:space="preserve">이미지: gatk 1.0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defs/ATAC-seq/bx_gatk_1.0.def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rockylinux/rockylinux:9</w:t>
            </w:r>
            <w:r>
              <w:rPr>
                <w:sz w:val="18"/>
                <w:szCs w:val="18"/>
              </w:rPr>
              <w:t xml:space="preserve"> (Rocky Linux 9, digest 고정 없음)</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26.5.3-0 (conda-forge, bioconda)</w:t>
            </w:r>
          </w:p>
        </w:tc>
      </w:tr>
    </w:tbl>
    <w:p/>
    <w:p>
      <w:pPr>
        <w:pStyle w:val="ListParagraph"/>
        <w:numPr>
          <w:ilvl w:val="0"/>
          <w:numId w:val="2"/>
        </w:numPr>
        <w:spacing w:after="80"/>
      </w:pPr>
      <w:r>
        <w:rPr>
          <w:b/>
          <w:bCs/>
        </w:rPr>
        <w:t xml:space="preserve">설명(국문):</w:t>
      </w:r>
      <w:r>
        <w:t xml:space="preserve"> GATK(Picard)로 BAM의 중복 read를 표시하는 환경입니다. 같은 이미지가 WGS 파이프라인의 다른 GATK 모듈(BaseRecalibrator, ApplyBQSR, Mutect2 등)에도 쓰입니다.</w:t>
      </w:r>
    </w:p>
    <w:p>
      <w:pPr>
        <w:pStyle w:val="ListParagraph"/>
        <w:numPr>
          <w:ilvl w:val="0"/>
          <w:numId w:val="2"/>
        </w:numPr>
        <w:spacing w:after="80"/>
      </w:pPr>
      <w:r>
        <w:rPr>
          <w:b/>
          <w:bCs/>
        </w:rPr>
        <w:t xml:space="preserve">Description (English):</w:t>
      </w:r>
      <w:r>
        <w:t xml:space="preserve"> GATK (Picard) environment for marking duplicate reads in BAM files. The same image serves the other GATK modules of the WGS pipeline (BaseRecalibrator, ApplyBQSR, Mutect2 and others).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도구</w:t>
            </w:r>
          </w:p>
        </w:tc>
        <w:tc>
          <w:tcPr>
            <w:tcW w:type="dxa" w:w="4753"/>
            <w:shd w:fill="E8EDF6" w:color="auto" w:val="clear"/>
            <w:tcMar>
              <w:top w:type="dxa" w:w="60"/>
              <w:left w:type="dxa" w:w="90"/>
              <w:bottom w:type="dxa" w:w="60"/>
              <w:right w:type="dxa" w:w="90"/>
            </w:tcMar>
          </w:tcPr>
          <w:p>
            <w:r>
              <w:rPr>
                <w:b/>
                <w:bCs/>
                <w:color w:val="32549C"/>
                <w:sz w:val="18"/>
                <w:szCs w:val="18"/>
              </w:rPr>
              <w:t xml:space="preserve">버전</w:t>
            </w:r>
          </w:p>
        </w:tc>
      </w:tr>
      <w:tr>
        <w:tc>
          <w:tcPr>
            <w:tcW w:type="dxa" w:w="4753"/>
            <w:tcMar>
              <w:top w:type="dxa" w:w="60"/>
              <w:left w:type="dxa" w:w="90"/>
              <w:bottom w:type="dxa" w:w="60"/>
              <w:right w:type="dxa" w:w="90"/>
            </w:tcMar>
          </w:tcPr>
          <w:p>
            <w:r>
              <w:rPr>
                <w:sz w:val="18"/>
                <w:szCs w:val="18"/>
              </w:rPr>
              <w:t xml:space="preserve">GATK</w:t>
            </w:r>
          </w:p>
        </w:tc>
        <w:tc>
          <w:tcPr>
            <w:tcW w:type="dxa" w:w="4753"/>
            <w:tcMar>
              <w:top w:type="dxa" w:w="60"/>
              <w:left w:type="dxa" w:w="90"/>
              <w:bottom w:type="dxa" w:w="60"/>
              <w:right w:type="dxa" w:w="90"/>
            </w:tcMar>
          </w:tcPr>
          <w:p>
            <w:r>
              <w:rPr>
                <w:sz w:val="18"/>
                <w:szCs w:val="18"/>
              </w:rPr>
              <w:t xml:space="preserve">4.6.2.0</w:t>
            </w:r>
          </w:p>
        </w:tc>
      </w:tr>
      <w:tr>
        <w:tc>
          <w:tcPr>
            <w:tcW w:type="dxa" w:w="4753"/>
            <w:tcMar>
              <w:top w:type="dxa" w:w="60"/>
              <w:left w:type="dxa" w:w="90"/>
              <w:bottom w:type="dxa" w:w="60"/>
              <w:right w:type="dxa" w:w="90"/>
            </w:tcMar>
          </w:tcPr>
          <w:p>
            <w:r>
              <w:rPr>
                <w:sz w:val="18"/>
                <w:szCs w:val="18"/>
              </w:rPr>
              <w:t xml:space="preserve">SAMtools</w:t>
            </w:r>
          </w:p>
        </w:tc>
        <w:tc>
          <w:tcPr>
            <w:tcW w:type="dxa" w:w="4753"/>
            <w:tcMar>
              <w:top w:type="dxa" w:w="60"/>
              <w:left w:type="dxa" w:w="90"/>
              <w:bottom w:type="dxa" w:w="60"/>
              <w:right w:type="dxa" w:w="90"/>
            </w:tcMar>
          </w:tcPr>
          <w:p>
            <w:r>
              <w:rPr>
                <w:sz w:val="18"/>
                <w:szCs w:val="18"/>
              </w:rPr>
              <w:t xml:space="preserve">1.24</w:t>
            </w:r>
          </w:p>
        </w:tc>
      </w:tr>
      <w:tr>
        <w:tc>
          <w:tcPr>
            <w:tcW w:type="dxa" w:w="4753"/>
            <w:tcMar>
              <w:top w:type="dxa" w:w="60"/>
              <w:left w:type="dxa" w:w="90"/>
              <w:bottom w:type="dxa" w:w="60"/>
              <w:right w:type="dxa" w:w="90"/>
            </w:tcMar>
          </w:tcPr>
          <w:p>
            <w:r>
              <w:rPr>
                <w:sz w:val="18"/>
                <w:szCs w:val="18"/>
              </w:rPr>
              <w:t xml:space="preserve">HTSlib</w:t>
            </w:r>
          </w:p>
        </w:tc>
        <w:tc>
          <w:tcPr>
            <w:tcW w:type="dxa" w:w="4753"/>
            <w:tcMar>
              <w:top w:type="dxa" w:w="60"/>
              <w:left w:type="dxa" w:w="90"/>
              <w:bottom w:type="dxa" w:w="60"/>
              <w:right w:type="dxa" w:w="90"/>
            </w:tcMar>
          </w:tcPr>
          <w:p>
            <w:r>
              <w:rPr>
                <w:sz w:val="18"/>
                <w:szCs w:val="18"/>
              </w:rPr>
              <w:t xml:space="preserve">1.24</w:t>
            </w:r>
          </w:p>
        </w:tc>
      </w:tr>
      <w:tr>
        <w:tc>
          <w:tcPr>
            <w:tcW w:type="dxa" w:w="4753"/>
            <w:tcMar>
              <w:top w:type="dxa" w:w="60"/>
              <w:left w:type="dxa" w:w="90"/>
              <w:bottom w:type="dxa" w:w="60"/>
              <w:right w:type="dxa" w:w="90"/>
            </w:tcMar>
          </w:tcPr>
          <w:p>
            <w:r>
              <w:rPr>
                <w:sz w:val="18"/>
                <w:szCs w:val="18"/>
              </w:rPr>
              <w:t xml:space="preserve">OpenJDK</w:t>
            </w:r>
          </w:p>
        </w:tc>
        <w:tc>
          <w:tcPr>
            <w:tcW w:type="dxa" w:w="4753"/>
            <w:tcMar>
              <w:top w:type="dxa" w:w="60"/>
              <w:left w:type="dxa" w:w="90"/>
              <w:bottom w:type="dxa" w:w="60"/>
              <w:right w:type="dxa" w:w="90"/>
            </w:tcMar>
          </w:tcPr>
          <w:p>
            <w:r>
              <w:rPr>
                <w:sz w:val="18"/>
                <w:szCs w:val="18"/>
              </w:rPr>
              <w:t xml:space="preserve">17</w:t>
            </w:r>
          </w:p>
        </w:tc>
      </w:tr>
    </w:tbl>
    <w:p/>
    <w:p>
      <w:pPr>
        <w:spacing w:after="100" w:before="200"/>
      </w:pPr>
      <w:r>
        <w:rPr>
          <w:b/>
          <w:bCs/>
          <w:color w:val="3A3A3A"/>
          <w:sz w:val="24"/>
          <w:szCs w:val="24"/>
        </w:rPr>
        <w:t xml:space="preserve">내용(국문)</w:t>
      </w:r>
    </w:p>
    <w:p>
      <w:pPr>
        <w:spacing w:after="140"/>
      </w:pPr>
      <w:r>
        <w:t xml:space="preserve">정렬된 BAM에서 PCR·광학 중복 read를 찾아 표시합니다. 같은 위치에서 시작하고 같은 방향인 read 쌍을 중복으로 보고, 그중 염기 품질 합이 가장 높은 쌍 하나만 남기고 나머지에 중복 표시(flag 0x400)를 붙입니다.</w:t>
      </w:r>
    </w:p>
    <w:p>
      <w:pPr>
        <w:pStyle w:val="ListParagraph"/>
        <w:numPr>
          <w:ilvl w:val="0"/>
          <w:numId w:val="2"/>
        </w:numPr>
        <w:spacing w:after="80"/>
      </w:pPr>
      <w:r>
        <w:t xml:space="preserve">read는 지우지 않고 표시만 합니다. 이후 모듈은 이 표시를 보고 중복을 뺄 수 있습니다.</w:t>
      </w:r>
    </w:p>
    <w:p>
      <w:pPr>
        <w:pStyle w:val="ListParagraph"/>
        <w:numPr>
          <w:ilvl w:val="0"/>
          <w:numId w:val="2"/>
        </w:numPr>
        <w:spacing w:after="80"/>
      </w:pPr>
      <w:r>
        <w:t xml:space="preserve">샘플마다 중복 표시된 BAM과 인덱스(.bai), 중복 통계(duplicate metrics)를 만듭니다.</w:t>
      </w:r>
    </w:p>
    <w:p>
      <w:pPr>
        <w:pStyle w:val="ListParagraph"/>
        <w:numPr>
          <w:ilvl w:val="0"/>
          <w:numId w:val="2"/>
        </w:numPr>
        <w:spacing w:after="80"/>
      </w:pPr>
      <w:r>
        <w:t xml:space="preserve">입력 폴더에서 </w:t>
      </w:r>
      <w:r>
        <w:rPr>
          <w:i/>
          <w:iCs/>
        </w:rPr>
        <w:t xml:space="preserve">sorted.bam을 모두 찾아(하위 폴더 포함, </w:t>
      </w:r>
      <w:r>
        <w:t xml:space="preserve">unsorted.bam 제외) 차례로 처리합니다.</w:t>
      </w:r>
    </w:p>
    <w:p>
      <w:pPr>
        <w:pStyle w:val="ListParagraph"/>
        <w:numPr>
          <w:ilvl w:val="0"/>
          <w:numId w:val="2"/>
        </w:numPr>
        <w:spacing w:after="80"/>
      </w:pPr>
      <w:r>
        <w:t xml:space="preserve">결과 BAM은 organellar_filter 모듈의 입력으로 사용합니다.</w:t>
      </w:r>
    </w:p>
    <w:p>
      <w:pPr>
        <w:spacing w:after="100" w:before="200"/>
      </w:pPr>
      <w:r>
        <w:rPr>
          <w:b/>
          <w:bCs/>
          <w:color w:val="3A3A3A"/>
          <w:sz w:val="24"/>
          <w:szCs w:val="24"/>
        </w:rPr>
        <w:t xml:space="preserve">내용(영문)</w:t>
      </w:r>
    </w:p>
    <w:p>
      <w:pPr>
        <w:spacing w:after="140"/>
      </w:pPr>
      <w:r>
        <w:t xml:space="preserve">Finds and marks PCR and optical duplicate reads in aligned BAM files. Read pairs that start at the same position in the same orientation are duplicates; the pair with the highest sum of base qualities is kept and the others get the duplicate flag (0x400).</w:t>
      </w:r>
    </w:p>
    <w:p>
      <w:pPr>
        <w:pStyle w:val="ListParagraph"/>
        <w:numPr>
          <w:ilvl w:val="0"/>
          <w:numId w:val="2"/>
        </w:numPr>
        <w:spacing w:after="80"/>
      </w:pPr>
      <w:r>
        <w:t xml:space="preserve">Reads are marked, not removed, so later modules can exclude them by the flag.</w:t>
      </w:r>
    </w:p>
    <w:p>
      <w:pPr>
        <w:pStyle w:val="ListParagraph"/>
        <w:numPr>
          <w:ilvl w:val="0"/>
          <w:numId w:val="2"/>
        </w:numPr>
        <w:spacing w:after="80"/>
      </w:pPr>
      <w:r>
        <w:t xml:space="preserve">Each sample gives a duplicate-marked BAM with its index (.bai) and duplicate metrics.</w:t>
      </w:r>
    </w:p>
    <w:p>
      <w:pPr>
        <w:pStyle w:val="ListParagraph"/>
        <w:numPr>
          <w:ilvl w:val="0"/>
          <w:numId w:val="2"/>
        </w:numPr>
        <w:spacing w:after="80"/>
      </w:pPr>
      <w:r>
        <w:t xml:space="preserve">All </w:t>
      </w:r>
      <w:r>
        <w:rPr>
          <w:i/>
          <w:iCs/>
        </w:rPr>
        <w:t xml:space="preserve">sorted.bam files in the input folder (subfolders included, </w:t>
      </w:r>
      <w:r>
        <w:t xml:space="preserve">unsorted.bam excluded) are processed one after another.</w:t>
      </w:r>
    </w:p>
    <w:p>
      <w:pPr>
        <w:pStyle w:val="ListParagraph"/>
        <w:numPr>
          <w:ilvl w:val="0"/>
          <w:numId w:val="2"/>
        </w:numPr>
        <w:spacing w:after="80"/>
      </w:pPr>
      <w:r>
        <w:t xml:space="preserve">The BAM files are the input of the organellar_filter module.</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/data/bowtie2</w:t>
            </w:r>
          </w:p>
        </w:tc>
        <w:tc>
          <w:tcPr>
            <w:tcW w:type="dxa" w:w="2140"/>
            <w:tcMar>
              <w:top w:type="dxa" w:w="60"/>
              <w:left w:type="dxa" w:w="90"/>
              <w:bottom w:type="dxa" w:w="60"/>
              <w:right w:type="dxa" w:w="90"/>
            </w:tcMar>
          </w:tcPr>
          <w:p>
            <w:r>
              <w:rPr>
                <w:sz w:val="18"/>
                <w:szCs w:val="18"/>
              </w:rPr>
              <w:t xml:space="preserve">좌표 정렬된 BAM 폴더(</w:t>
            </w:r>
            <w:r>
              <w:rPr>
                <w:i/>
                <w:iCs/>
                <w:sz w:val="18"/>
                <w:szCs w:val="18"/>
              </w:rPr>
              <w:t xml:space="preserve">sorted.bam; 하위 폴더 포함, </w:t>
            </w:r>
            <w:r>
              <w:rPr>
                <w:sz w:val="18"/>
                <w:szCs w:val="18"/>
              </w:rPr>
              <w:t xml:space="preserve">unsorted.bam 제외). bowtie2의 output_dir. 임시 폴더를 이 안에 만들므로 쓰기 권한이 필요</w:t>
            </w:r>
          </w:p>
        </w:tc>
        <w:tc>
          <w:tcPr>
            <w:tcW w:type="dxa" w:w="2146"/>
            <w:tcMar>
              <w:top w:type="dxa" w:w="60"/>
              <w:left w:type="dxa" w:w="90"/>
              <w:bottom w:type="dxa" w:w="60"/>
              <w:right w:type="dxa" w:w="90"/>
            </w:tcMar>
          </w:tcPr>
          <w:p>
            <w:r>
              <w:rPr>
                <w:sz w:val="18"/>
                <w:szCs w:val="18"/>
              </w:rPr>
              <w:t xml:space="preserve">Folder of coordinate-sorted BAM files (</w:t>
            </w:r>
            <w:r>
              <w:rPr>
                <w:i/>
                <w:iCs/>
                <w:sz w:val="18"/>
                <w:szCs w:val="18"/>
              </w:rPr>
              <w:t xml:space="preserve">sorted.bam; subfolders included, </w:t>
            </w:r>
            <w:r>
              <w:rPr>
                <w:sz w:val="18"/>
                <w:szCs w:val="18"/>
              </w:rPr>
              <w:t xml:space="preserve">unsorted.bam excluded); output_dir of bowtie2. Temporary folders are made inside it, so it must be writable</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/data/markdup</w:t>
            </w:r>
          </w:p>
        </w:tc>
        <w:tc>
          <w:tcPr>
            <w:tcW w:type="dxa" w:w="2140"/>
            <w:tcMar>
              <w:top w:type="dxa" w:w="60"/>
              <w:left w:type="dxa" w:w="90"/>
              <w:bottom w:type="dxa" w:w="60"/>
              <w:right w:type="dxa" w:w="90"/>
            </w:tcMar>
          </w:tcPr>
          <w:p>
            <w:r>
              <w:rPr>
                <w:sz w:val="18"/>
                <w:szCs w:val="18"/>
              </w:rPr>
              <w:t xml:space="preserve">결과 폴더(중복 표시 BAM, .bai, 중복 통계, 샘플별 로그). organellar_filter의 input_dir</w:t>
            </w:r>
          </w:p>
        </w:tc>
        <w:tc>
          <w:tcPr>
            <w:tcW w:type="dxa" w:w="2146"/>
            <w:tcMar>
              <w:top w:type="dxa" w:w="60"/>
              <w:left w:type="dxa" w:w="90"/>
              <w:bottom w:type="dxa" w:w="60"/>
              <w:right w:type="dxa" w:w="90"/>
            </w:tcMar>
          </w:tcPr>
          <w:p>
            <w:r>
              <w:rPr>
                <w:sz w:val="18"/>
                <w:szCs w:val="18"/>
              </w:rPr>
              <w:t xml:space="preserve">Output folder (duplicate-marked BAM, .bai, duplicate metrics, per-sample logs); input_dir of organellar_filter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ref_genome</w:t>
            </w:r>
          </w:p>
        </w:tc>
        <w:tc>
          <w:tcPr>
            <w:tcW w:type="dxa" w:w="1000"/>
            <w:tcMar>
              <w:top w:type="dxa" w:w="60"/>
              <w:left w:type="dxa" w:w="90"/>
              <w:bottom w:type="dxa" w:w="60"/>
              <w:right w:type="dxa" w:w="90"/>
            </w:tcMar>
          </w:tcPr>
          <w:p>
            <w:r>
              <w:rPr>
                <w:sz w:val="18"/>
                <w:szCs w:val="18"/>
              </w:rPr>
              <w:t xml:space="preserve">/ref/genome.fa</w:t>
            </w:r>
          </w:p>
        </w:tc>
        <w:tc>
          <w:tcPr>
            <w:tcW w:type="dxa" w:w="2140"/>
            <w:tcMar>
              <w:top w:type="dxa" w:w="60"/>
              <w:left w:type="dxa" w:w="90"/>
              <w:bottom w:type="dxa" w:w="60"/>
              <w:right w:type="dxa" w:w="90"/>
            </w:tcMar>
          </w:tcPr>
          <w:p>
            <w:r>
              <w:rPr>
                <w:sz w:val="18"/>
                <w:szCs w:val="18"/>
              </w:rPr>
              <w:t xml:space="preserve">참조 유전체 FASTA. BAM을 정렬할 때 쓴 것과 같은 유전체</w:t>
            </w:r>
          </w:p>
        </w:tc>
        <w:tc>
          <w:tcPr>
            <w:tcW w:type="dxa" w:w="2146"/>
            <w:tcMar>
              <w:top w:type="dxa" w:w="60"/>
              <w:left w:type="dxa" w:w="90"/>
              <w:bottom w:type="dxa" w:w="60"/>
              <w:right w:type="dxa" w:w="90"/>
            </w:tcMar>
          </w:tcPr>
          <w:p>
            <w:r>
              <w:rPr>
                <w:sz w:val="18"/>
                <w:szCs w:val="18"/>
              </w:rPr>
              <w:t xml:space="preserve">Reference genome FASTA; the same genome the BAM files were aligned to</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입력 BAM에 read group(@RG)이 있어야 합니다. GATK 4.6은 read group이 없는 BAM에서 NullPointerException으로 멈춥니다. bowtie2 1.3 이상의 결과에는 read group이 들어 있으며, 이전 bowtie2 결과는 다시 정렬해 주세요.</w:t>
            </w:r>
          </w:p>
        </w:tc>
        <w:tc>
          <w:tcPr>
            <w:tcW w:type="dxa" w:w="4753"/>
            <w:tcMar>
              <w:top w:type="dxa" w:w="60"/>
              <w:left w:type="dxa" w:w="90"/>
              <w:bottom w:type="dxa" w:w="60"/>
              <w:right w:type="dxa" w:w="90"/>
            </w:tcMar>
          </w:tcPr>
          <w:p>
            <w:r>
              <w:rPr>
                <w:sz w:val="18"/>
                <w:szCs w:val="18"/>
              </w:rPr>
              <w:t xml:space="preserve">The input BAM files need read groups (@RG). GATK 4.6 stops with a NullPointerException on BAM files without them. bowtie2 1.3 or later writes read groups; realign BAM files from earlier bowtie2 versions.</w:t>
            </w:r>
          </w:p>
        </w:tc>
      </w:tr>
      <w:tr>
        <w:tc>
          <w:tcPr>
            <w:tcW w:type="dxa" w:w="4753"/>
            <w:tcMar>
              <w:top w:type="dxa" w:w="60"/>
              <w:left w:type="dxa" w:w="90"/>
              <w:bottom w:type="dxa" w:w="60"/>
              <w:right w:type="dxa" w:w="90"/>
            </w:tcMar>
          </w:tcPr>
          <w:p>
            <w:r>
              <w:rPr>
                <w:sz w:val="18"/>
                <w:szCs w:val="18"/>
              </w:rPr>
              <w:t xml:space="preserve">Java 메모리가 20GB로 고정되어 있습니다. 실행 메모리는 24GB 이상을 골라 주세요. 그보다 작으면 큰 BAM에서 메모리 초과로 중단될 수 있습니다.</w:t>
            </w:r>
          </w:p>
        </w:tc>
        <w:tc>
          <w:tcPr>
            <w:tcW w:type="dxa" w:w="4753"/>
            <w:tcMar>
              <w:top w:type="dxa" w:w="60"/>
              <w:left w:type="dxa" w:w="90"/>
              <w:bottom w:type="dxa" w:w="60"/>
              <w:right w:type="dxa" w:w="90"/>
            </w:tcMar>
          </w:tcPr>
          <w:p>
            <w:r>
              <w:rPr>
                <w:sz w:val="18"/>
                <w:szCs w:val="18"/>
              </w:rPr>
              <w:t xml:space="preserve">The Java heap is fixed at 20 GB. Choose 24 GB of memory or more; with less, a large BAM can be stopped for exceeding memory.</w:t>
            </w:r>
          </w:p>
        </w:tc>
      </w:tr>
      <w:tr>
        <w:tc>
          <w:tcPr>
            <w:tcW w:type="dxa" w:w="4753"/>
            <w:tcMar>
              <w:top w:type="dxa" w:w="60"/>
              <w:left w:type="dxa" w:w="90"/>
              <w:bottom w:type="dxa" w:w="60"/>
              <w:right w:type="dxa" w:w="90"/>
            </w:tcMar>
          </w:tcPr>
          <w:p>
            <w:r>
              <w:rPr>
                <w:sz w:val="18"/>
                <w:szCs w:val="18"/>
              </w:rPr>
              <w:t xml:space="preserve">샘플별 임시 폴더(temp_&lt;sample&gt;_...)를 input_dir 안에 만들고 끝나면 지웁니다. input_dir에 쓰기 권한이 있어야 합니다.</w:t>
            </w:r>
          </w:p>
        </w:tc>
        <w:tc>
          <w:tcPr>
            <w:tcW w:type="dxa" w:w="4753"/>
            <w:tcMar>
              <w:top w:type="dxa" w:w="60"/>
              <w:left w:type="dxa" w:w="90"/>
              <w:bottom w:type="dxa" w:w="60"/>
              <w:right w:type="dxa" w:w="90"/>
            </w:tcMar>
          </w:tcPr>
          <w:p>
            <w:r>
              <w:rPr>
                <w:sz w:val="18"/>
                <w:szCs w:val="18"/>
              </w:rPr>
              <w:t xml:space="preserve">A temporary folder per sample (temp_&lt;sample&gt;_...) is made inside input_dir and removed afterwards, so input_dir must be writable.</w:t>
            </w:r>
          </w:p>
        </w:tc>
      </w:tr>
      <w:tr>
        <w:tc>
          <w:tcPr>
            <w:tcW w:type="dxa" w:w="4753"/>
            <w:tcMar>
              <w:top w:type="dxa" w:w="60"/>
              <w:left w:type="dxa" w:w="90"/>
              <w:bottom w:type="dxa" w:w="60"/>
              <w:right w:type="dxa" w:w="90"/>
            </w:tcMar>
          </w:tcPr>
          <w:p>
            <w:r>
              <w:rPr>
                <w:sz w:val="18"/>
                <w:szCs w:val="18"/>
              </w:rPr>
              <w:t xml:space="preserve">GATK의 실행 기록과 오류는 실행 로그가 아니라 output_dir의 &lt;sample&gt;_markduplicates.log에 남습니다. 샘플이 실패하면 이 파일을 확인해 주세요. 한 샘플이라도 실패하면 모듈은 실패(종료 코드 1)로 끝납니다.</w:t>
            </w:r>
          </w:p>
        </w:tc>
        <w:tc>
          <w:tcPr>
            <w:tcW w:type="dxa" w:w="4753"/>
            <w:tcMar>
              <w:top w:type="dxa" w:w="60"/>
              <w:left w:type="dxa" w:w="90"/>
              <w:bottom w:type="dxa" w:w="60"/>
              <w:right w:type="dxa" w:w="90"/>
            </w:tcMar>
          </w:tcPr>
          <w:p>
            <w:r>
              <w:rPr>
                <w:sz w:val="18"/>
                <w:szCs w:val="18"/>
              </w:rPr>
              <w:t xml:space="preserve">GATK's own output and errors go to &lt;sample&gt;_markduplicates.log in output_dir, not to the run log; check it when a sample fails. If any sample fails, the module ends as failed (exit code 1).</w:t>
            </w:r>
          </w:p>
        </w:tc>
      </w:tr>
      <w:tr>
        <w:tc>
          <w:tcPr>
            <w:tcW w:type="dxa" w:w="4753"/>
            <w:tcMar>
              <w:top w:type="dxa" w:w="60"/>
              <w:left w:type="dxa" w:w="90"/>
              <w:bottom w:type="dxa" w:w="60"/>
              <w:right w:type="dxa" w:w="90"/>
            </w:tcMar>
          </w:tcPr>
          <w:p>
            <w:r>
              <w:rPr>
                <w:sz w:val="18"/>
                <w:szCs w:val="18"/>
              </w:rPr>
              <w:t xml:space="preserve">SRA에서 받은 데이터는 read 이름(SRR...1)에 좌표가 없어 "read name ... did not start with a parsable number" 경고가 나옵니다. 광학 중복만 구분하지 못할 뿐 중복 표시는 정상입니다.</w:t>
            </w:r>
          </w:p>
        </w:tc>
        <w:tc>
          <w:tcPr>
            <w:tcW w:type="dxa" w:w="4753"/>
            <w:tcMar>
              <w:top w:type="dxa" w:w="60"/>
              <w:left w:type="dxa" w:w="90"/>
              <w:bottom w:type="dxa" w:w="60"/>
              <w:right w:type="dxa" w:w="90"/>
            </w:tcMar>
          </w:tcPr>
          <w:p>
            <w:r>
              <w:rPr>
                <w:sz w:val="18"/>
                <w:szCs w:val="18"/>
              </w:rPr>
              <w:t xml:space="preserve">Data from SRA has read names (SRR...1) without flowcell coordinates, so a "read name ... did not start with a parsable number" warning appears. Only optical duplicates cannot be told apart; duplicate marking works normally.</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등록 메모: 개념도는 아직 만들지 않았다.</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bash GATK_MarkDuplicates_1.0.sh \</w:t>
      </w:r>
    </w:p>
    <w:p>
      <w:pPr>
        <w:shd w:fill="F3F4F6" w:color="auto" w:val="clear"/>
        <w:spacing w:after="0"/>
      </w:pPr>
      <w:r>
        <w:rPr>
          <w:color w:val="3A3A3A"/>
          <w:sz w:val="19"/>
          <w:szCs w:val="19"/>
        </w:rPr>
        <w:t xml:space="preserve">  input_dir=/data/bowtie2 \</w:t>
      </w:r>
    </w:p>
    <w:p>
      <w:pPr>
        <w:shd w:fill="F3F4F6" w:color="auto" w:val="clear"/>
        <w:spacing w:after="0"/>
      </w:pPr>
      <w:r>
        <w:rPr>
          <w:color w:val="3A3A3A"/>
          <w:sz w:val="19"/>
          <w:szCs w:val="19"/>
        </w:rPr>
        <w:t xml:space="preserve">  output_dir=/data/markdup \</w:t>
      </w:r>
    </w:p>
    <w:p>
      <w:pPr>
        <w:shd w:fill="F3F4F6" w:color="auto" w:val="clear"/>
        <w:spacing w:after="0"/>
      </w:pPr>
      <w:r>
        <w:rPr>
          <w:color w:val="3A3A3A"/>
          <w:sz w:val="19"/>
          <w:szCs w:val="19"/>
        </w:rPr>
        <w:t xml:space="preserve">  ref_genome=/ref/genome.fa</w:t>
      </w:r>
    </w:p>
    <w:p/>
    <w:p>
      <w:pPr>
        <w:spacing w:after="100" w:before="200"/>
      </w:pPr>
      <w:r>
        <w:rPr>
          <w:b/>
          <w:bCs/>
          <w:color w:val="3A3A3A"/>
          <w:sz w:val="24"/>
          <w:szCs w:val="24"/>
        </w:rPr>
        <w:t xml:space="preserve">주요 결과 이미지</w:t>
      </w:r>
    </w:p>
    <w:p>
      <w:pPr>
        <w:spacing w:after="140"/>
      </w:pPr>
      <w:r>
        <w:rPr>
          <w:b/>
          <w:bCs/>
        </w:rPr>
        <w:t xml:space="preserve">결과 1. 중복 통계</w:t>
      </w:r>
    </w:p>
    <w:p>
      <w:pPr>
        <w:pStyle w:val="ListParagraph"/>
        <w:numPr>
          <w:ilvl w:val="0"/>
          <w:numId w:val="2"/>
        </w:numPr>
        <w:spacing w:after="80"/>
      </w:pPr>
      <w:r>
        <w:t xml:space="preserve">결과 파일: 표 캡처 </w:t>
      </w:r>
      <w:r>
        <w:t xml:space="preserve">&lt;sample&gt;_duplicate_metrics.txt</w:t>
      </w:r>
      <w:r>
        <w:t xml:space="preserve">의 METRICS CLASS 부분 (이 모듈은 그림을 만들지 않는다)</w:t>
      </w:r>
    </w:p>
    <w:p>
      <w:pPr>
        <w:pStyle w:val="ListParagraph"/>
        <w:numPr>
          <w:ilvl w:val="0"/>
          <w:numId w:val="2"/>
        </w:numPr>
        <w:spacing w:after="80"/>
      </w:pPr>
      <w:r>
        <w:t xml:space="preserve">레전드(국문): </w:t>
      </w:r>
      <w:r>
        <w:rPr>
          <w:b/>
          <w:bCs/>
        </w:rPr>
        <w:t xml:space="preserve">샘플별 중복 read 통계.</w:t>
      </w:r>
      <w:r>
        <w:t xml:space="preserve"> 검사한 read 쌍 수(READ_PAIRS_EXAMINED), 중복으로 표시된 read 쌍 수(READ_PAIR_DUPLICATES), 그중 광학 중복 수(READ_PAIR_OPTICAL_DUPLICATES), 중복 비율(PERCENT_DUPLICATION, 0~1)과 추정 라이브러리 크기(ESTIMATED_LIBRARY_SIZE)를 보여 준다. 중복 비율은 시퀀싱 깊이와 시료 양에 따라 달라지므로, 같은 실험의 샘플끼리 비교해 다른 샘플보다 크게 높은 샘플을 찾는 데 쓴다.</w:t>
      </w:r>
    </w:p>
    <w:p>
      <w:pPr>
        <w:pStyle w:val="ListParagraph"/>
        <w:numPr>
          <w:ilvl w:val="0"/>
          <w:numId w:val="2"/>
        </w:numPr>
        <w:spacing w:after="80"/>
      </w:pPr>
      <w:r>
        <w:t xml:space="preserve">레전드(영문): </w:t>
      </w:r>
      <w:r>
        <w:rPr>
          <w:b/>
          <w:bCs/>
        </w:rPr>
        <w:t xml:space="preserve">Duplicate read metrics per sample.</w:t>
      </w:r>
      <w:r>
        <w:t xml:space="preserve"> The table gives the read pairs examined (READ_PAIRS_EXAMINED), the pairs marked as duplicates (READ_PAIR_DUPLICATES) and the optical duplicates among them (READ_PAIR_OPTICAL_DUPLICATES), the duplicate fraction (PERCENT_DUPLICATION, 0-1), and the estimated library size (ESTIMATED_LIBRARY_SIZE). The duplicate fraction depends on sequencing depth and input amount, so it is used to compare samples of an experiment and find ones far above the rest.</w:t>
      </w:r>
    </w:p>
    <w:p>
      <w:pPr>
        <w:pBdr>
          <w:bottom w:val="single" w:color="32549C" w:sz="8" w:space="4"/>
        </w:pBdr>
        <w:spacing w:after="160" w:before="360"/>
      </w:pPr>
      <w:r>
        <w:rPr>
          <w:rFonts w:ascii="GmarketSans" w:cs="GmarketSans" w:eastAsia="GmarketSans" w:hAnsi="GmarketSans"/>
          <w:b/>
          <w:bCs/>
          <w:color w:val="32549C"/>
          <w:sz w:val="30"/>
          <w:szCs w:val="30"/>
        </w:rPr>
        <w:t xml:space="preserve">3. organellar_filter</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organellar_filter</w:t>
            </w:r>
          </w:p>
        </w:tc>
        <w:tc>
          <w:tcPr>
            <w:tcW w:type="dxa" w:w="3853"/>
            <w:tcMar>
              <w:top w:type="dxa" w:w="60"/>
              <w:left w:type="dxa" w:w="90"/>
              <w:bottom w:type="dxa" w:w="60"/>
              <w:right w:type="dxa" w:w="90"/>
            </w:tcMar>
          </w:tcPr>
          <w:p>
            <w:r>
              <w:rPr>
                <w:sz w:val="18"/>
                <w:szCs w:val="18"/>
              </w:rPr>
              <w:t xml:space="preserve">organellar_filter</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세포소기관 read 제거</w:t>
            </w:r>
          </w:p>
        </w:tc>
        <w:tc>
          <w:tcPr>
            <w:tcW w:type="dxa" w:w="3853"/>
            <w:tcMar>
              <w:top w:type="dxa" w:w="60"/>
              <w:left w:type="dxa" w:w="90"/>
              <w:bottom w:type="dxa" w:w="60"/>
              <w:right w:type="dxa" w:w="90"/>
            </w:tcMar>
          </w:tcPr>
          <w:p>
            <w:r>
              <w:rPr>
                <w:sz w:val="18"/>
                <w:szCs w:val="18"/>
              </w:rPr>
              <w:t xml:space="preserve">Organellar read removal</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1.2</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정렬</w:t>
            </w:r>
          </w:p>
        </w:tc>
        <w:tc>
          <w:tcPr>
            <w:tcW w:type="dxa" w:w="3853"/>
            <w:tcMar>
              <w:top w:type="dxa" w:w="60"/>
              <w:left w:type="dxa" w:w="90"/>
              <w:bottom w:type="dxa" w:w="60"/>
              <w:right w:type="dxa" w:w="90"/>
            </w:tcMar>
          </w:tcPr>
          <w:p>
            <w:r>
              <w:rPr>
                <w:sz w:val="18"/>
                <w:szCs w:val="18"/>
              </w:rPr>
              <w:t xml:space="preserve">Alignment</w:t>
            </w:r>
          </w:p>
        </w:tc>
      </w:tr>
      <w:tr>
        <w:tc>
          <w:tcPr>
            <w:tcW w:type="dxa" w:w="1800"/>
            <w:tcMar>
              <w:top w:type="dxa" w:w="60"/>
              <w:left w:type="dxa" w:w="90"/>
              <w:bottom w:type="dxa" w:w="60"/>
              <w:right w:type="dxa" w:w="90"/>
            </w:tcMar>
          </w:tcPr>
          <w:p>
            <w:r>
              <w:rPr>
                <w:sz w:val="18"/>
                <w:szCs w:val="18"/>
              </w:rPr>
              <w:t xml:space="preserve">카테고리 아이콘</w:t>
            </w:r>
          </w:p>
        </w:tc>
        <w:tc>
          <w:tcPr>
            <w:tcW w:type="dxa" w:w="3853"/>
            <w:tcMar>
              <w:top w:type="dxa" w:w="60"/>
              <w:left w:type="dxa" w:w="90"/>
              <w:bottom w:type="dxa" w:w="60"/>
              <w:right w:type="dxa" w:w="90"/>
            </w:tcMar>
          </w:tcPr>
          <w:p>
            <w:r>
              <w:rPr>
                <w:sz w:val="18"/>
                <w:szCs w:val="18"/>
              </w:rPr>
              <w:t xml:space="preserve">선택 예정(Alignment 아이콘, Shutterstock UniconLabs 선 아이콘 세트에서 고름)</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정렬 결과 처리</w:t>
            </w:r>
          </w:p>
        </w:tc>
        <w:tc>
          <w:tcPr>
            <w:tcW w:type="dxa" w:w="3853"/>
            <w:tcMar>
              <w:top w:type="dxa" w:w="60"/>
              <w:left w:type="dxa" w:w="90"/>
              <w:bottom w:type="dxa" w:w="60"/>
              <w:right w:type="dxa" w:w="90"/>
            </w:tcMar>
          </w:tcPr>
          <w:p>
            <w:r>
              <w:rPr>
                <w:sz w:val="18"/>
                <w:szCs w:val="18"/>
              </w:rPr>
              <w:t xml:space="preserve">Alignment Processing</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ATAC-seq, mitochondria, chloroplast, samtools, BAM filtering</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https://www.htslib.org/</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bx_organellar_filter.1.0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organellar_filter.1.2.sh</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최대 4코어 (samtools가 여러 코어 사용)</w:t>
            </w:r>
          </w:p>
        </w:tc>
        <w:tc>
          <w:tcPr>
            <w:tcW w:type="dxa" w:w="3853"/>
            <w:tcMar>
              <w:top w:type="dxa" w:w="60"/>
              <w:left w:type="dxa" w:w="90"/>
              <w:bottom w:type="dxa" w:w="60"/>
              <w:right w:type="dxa" w:w="90"/>
            </w:tcMar>
          </w:tcPr>
          <w:p>
            <w:r>
              <w:rPr>
                <w:sz w:val="18"/>
                <w:szCs w:val="18"/>
              </w:rPr>
              <w:t xml:space="preserve">Up to 4 cores (samtools is multi-threaded)</w:t>
            </w:r>
          </w:p>
        </w:tc>
      </w:tr>
    </w:tbl>
    <w:p/>
    <w:p>
      <w:pPr>
        <w:spacing w:after="100" w:before="200"/>
      </w:pPr>
      <w:r>
        <w:rPr>
          <w:b/>
          <w:bCs/>
          <w:color w:val="3A3A3A"/>
          <w:sz w:val="24"/>
          <w:szCs w:val="24"/>
        </w:rPr>
        <w:t xml:space="preserve">실행 이미지</w:t>
      </w:r>
    </w:p>
    <w:p>
      <w:pPr>
        <w:spacing w:after="140"/>
      </w:pPr>
      <w:r>
        <w:t xml:space="preserve">이미지: bx_organellar_filter 1.0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defs/ATAC-seq/bx_organellar_filter.1.0.def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rockylinux/rockylinux@sha256:8101994123cf3d0a8fee517bee7f39e555c7d92bd2d9eb3303cc988a0eeed00f</w:t>
            </w:r>
            <w:r>
              <w:rPr>
                <w:sz w:val="18"/>
                <w:szCs w:val="18"/>
              </w:rPr>
              <w:t xml:space="preserve"> (Rocky Linux 9.8, </w:t>
            </w:r>
            <w:r>
              <w:rPr>
                <w:sz w:val="18"/>
                <w:szCs w:val="18"/>
              </w:rPr>
              <w:t xml:space="preserve">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p>
      <w:pPr>
        <w:pStyle w:val="ListParagraph"/>
        <w:numPr>
          <w:ilvl w:val="0"/>
          <w:numId w:val="2"/>
        </w:numPr>
        <w:spacing w:after="80"/>
      </w:pPr>
      <w:r>
        <w:rPr>
          <w:b/>
          <w:bCs/>
        </w:rPr>
        <w:t xml:space="preserve">설명(국문):</w:t>
      </w:r>
      <w:r>
        <w:t xml:space="preserve"> 정렬된 BAM에서 세포소기관(미토콘드리아, 엽록체) read를 제거하는 SAMtools 환경입니다.</w:t>
      </w:r>
    </w:p>
    <w:p>
      <w:pPr>
        <w:pStyle w:val="ListParagraph"/>
        <w:numPr>
          <w:ilvl w:val="0"/>
          <w:numId w:val="2"/>
        </w:numPr>
        <w:spacing w:after="80"/>
      </w:pPr>
      <w:r>
        <w:rPr>
          <w:b/>
          <w:bCs/>
        </w:rPr>
        <w:t xml:space="preserve">Description (English):</w:t>
      </w:r>
      <w:r>
        <w:t xml:space="preserve"> SAMtools environment for removing organellar (mitochondrial and chloroplast) reads from aligned BAM files.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도구</w:t>
            </w:r>
          </w:p>
        </w:tc>
        <w:tc>
          <w:tcPr>
            <w:tcW w:type="dxa" w:w="4753"/>
            <w:shd w:fill="E8EDF6" w:color="auto" w:val="clear"/>
            <w:tcMar>
              <w:top w:type="dxa" w:w="60"/>
              <w:left w:type="dxa" w:w="90"/>
              <w:bottom w:type="dxa" w:w="60"/>
              <w:right w:type="dxa" w:w="90"/>
            </w:tcMar>
          </w:tcPr>
          <w:p>
            <w:r>
              <w:rPr>
                <w:b/>
                <w:bCs/>
                <w:color w:val="32549C"/>
                <w:sz w:val="18"/>
                <w:szCs w:val="18"/>
              </w:rPr>
              <w:t xml:space="preserve">버전</w:t>
            </w:r>
          </w:p>
        </w:tc>
      </w:tr>
      <w:tr>
        <w:tc>
          <w:tcPr>
            <w:tcW w:type="dxa" w:w="4753"/>
            <w:tcMar>
              <w:top w:type="dxa" w:w="60"/>
              <w:left w:type="dxa" w:w="90"/>
              <w:bottom w:type="dxa" w:w="60"/>
              <w:right w:type="dxa" w:w="90"/>
            </w:tcMar>
          </w:tcPr>
          <w:p>
            <w:r>
              <w:rPr>
                <w:sz w:val="18"/>
                <w:szCs w:val="18"/>
              </w:rPr>
              <w:t xml:space="preserve">SAMtools</w:t>
            </w:r>
          </w:p>
        </w:tc>
        <w:tc>
          <w:tcPr>
            <w:tcW w:type="dxa" w:w="4753"/>
            <w:tcMar>
              <w:top w:type="dxa" w:w="60"/>
              <w:left w:type="dxa" w:w="90"/>
              <w:bottom w:type="dxa" w:w="60"/>
              <w:right w:type="dxa" w:w="90"/>
            </w:tcMar>
          </w:tcPr>
          <w:p>
            <w:r>
              <w:rPr>
                <w:sz w:val="18"/>
                <w:szCs w:val="18"/>
              </w:rPr>
              <w:t xml:space="preserve">1.23.1</w:t>
            </w:r>
          </w:p>
        </w:tc>
      </w:tr>
      <w:tr>
        <w:tc>
          <w:tcPr>
            <w:tcW w:type="dxa" w:w="4753"/>
            <w:tcMar>
              <w:top w:type="dxa" w:w="60"/>
              <w:left w:type="dxa" w:w="90"/>
              <w:bottom w:type="dxa" w:w="60"/>
              <w:right w:type="dxa" w:w="90"/>
            </w:tcMar>
          </w:tcPr>
          <w:p>
            <w:r>
              <w:rPr>
                <w:sz w:val="18"/>
                <w:szCs w:val="18"/>
              </w:rPr>
              <w:t xml:space="preserve">HTSlib</w:t>
            </w:r>
          </w:p>
        </w:tc>
        <w:tc>
          <w:tcPr>
            <w:tcW w:type="dxa" w:w="4753"/>
            <w:tcMar>
              <w:top w:type="dxa" w:w="60"/>
              <w:left w:type="dxa" w:w="90"/>
              <w:bottom w:type="dxa" w:w="60"/>
              <w:right w:type="dxa" w:w="90"/>
            </w:tcMar>
          </w:tcPr>
          <w:p>
            <w:r>
              <w:rPr>
                <w:sz w:val="18"/>
                <w:szCs w:val="18"/>
              </w:rPr>
              <w:t xml:space="preserve">1.23.1</w:t>
            </w:r>
          </w:p>
        </w:tc>
      </w:tr>
    </w:tbl>
    <w:p/>
    <w:p>
      <w:pPr>
        <w:spacing w:after="100" w:before="200"/>
      </w:pPr>
      <w:r>
        <w:rPr>
          <w:b/>
          <w:bCs/>
          <w:color w:val="3A3A3A"/>
          <w:sz w:val="24"/>
          <w:szCs w:val="24"/>
        </w:rPr>
        <w:t xml:space="preserve">내용(국문)</w:t>
      </w:r>
    </w:p>
    <w:p>
      <w:pPr>
        <w:spacing w:after="140"/>
      </w:pPr>
      <w:r>
        <w:t xml:space="preserve">정렬된 BAM 파일에서 미토콘드리아와 엽록체 등 세포소기관 염색체에 정렬된 read를 제거합니다. ATAC-seq에서는 Tn5가 뉴클레오솜이 없는 세포소기관 DNA를 많이 자르기 때문에 이 read의 비율이 높게 나타나며, 그대로 두면 peak 검출과 정규화에 영향을 줍니다.</w:t>
      </w:r>
    </w:p>
    <w:p>
      <w:pPr>
        <w:pStyle w:val="ListParagraph"/>
        <w:numPr>
          <w:ilvl w:val="0"/>
          <w:numId w:val="2"/>
        </w:numPr>
        <w:spacing w:after="80"/>
      </w:pPr>
      <w:r>
        <w:t xml:space="preserve">세포소기관 염색체 이름을 정규식으로 찾아 제외합니다(chrM, MT, Pt, chrC 등).</w:t>
      </w:r>
    </w:p>
    <w:p>
      <w:pPr>
        <w:pStyle w:val="ListParagraph"/>
        <w:numPr>
          <w:ilvl w:val="0"/>
          <w:numId w:val="2"/>
        </w:numPr>
        <w:spacing w:after="80"/>
      </w:pPr>
      <w:r>
        <w:t xml:space="preserve">제거 전후의 idxstats와 flagstat, 제거한 염색체 목록과 요약표를 함께 만듭니다.</w:t>
      </w:r>
    </w:p>
    <w:p>
      <w:pPr>
        <w:pStyle w:val="ListParagraph"/>
        <w:numPr>
          <w:ilvl w:val="0"/>
          <w:numId w:val="2"/>
        </w:numPr>
        <w:spacing w:after="80"/>
      </w:pPr>
      <w:r>
        <w:t xml:space="preserve">결과 BAM은 ATAC_QC 모듈의 입력으로 사용합니다.</w:t>
      </w:r>
    </w:p>
    <w:p>
      <w:pPr>
        <w:spacing w:after="100" w:before="200"/>
      </w:pPr>
      <w:r>
        <w:rPr>
          <w:b/>
          <w:bCs/>
          <w:color w:val="3A3A3A"/>
          <w:sz w:val="24"/>
          <w:szCs w:val="24"/>
        </w:rPr>
        <w:t xml:space="preserve">내용(영문)</w:t>
      </w:r>
    </w:p>
    <w:p>
      <w:pPr>
        <w:spacing w:after="140"/>
      </w:pPr>
      <w:r>
        <w:t xml:space="preserve">Removes reads aligned to organellar chromosomes such as mitochondria and chloroplasts from aligned BAM files. In ATAC-seq, Tn5 cuts nucleosome-free organellar DNA heavily, so these reads are often abundant and can bias peak calling and normalization.</w:t>
      </w:r>
    </w:p>
    <w:p>
      <w:pPr>
        <w:pStyle w:val="ListParagraph"/>
        <w:numPr>
          <w:ilvl w:val="0"/>
          <w:numId w:val="2"/>
        </w:numPr>
        <w:spacing w:after="80"/>
      </w:pPr>
      <w:r>
        <w:t xml:space="preserve">Organellar chromosomes are matched by a regular expression and excluded (chrM, MT, Pt, chrC, and so on).</w:t>
      </w:r>
    </w:p>
    <w:p>
      <w:pPr>
        <w:pStyle w:val="ListParagraph"/>
        <w:numPr>
          <w:ilvl w:val="0"/>
          <w:numId w:val="2"/>
        </w:numPr>
        <w:spacing w:after="80"/>
      </w:pPr>
      <w:r>
        <w:t xml:space="preserve">idxstats and flagstat before and after filtering, the list of removed contigs, and a summary table are written.</w:t>
      </w:r>
    </w:p>
    <w:p>
      <w:pPr>
        <w:pStyle w:val="ListParagraph"/>
        <w:numPr>
          <w:ilvl w:val="0"/>
          <w:numId w:val="2"/>
        </w:numPr>
        <w:spacing w:after="80"/>
      </w:pPr>
      <w:r>
        <w:t xml:space="preserve">The filtered BAM files are the input of the ATAC_QC module.</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/data/bam</w:t>
            </w:r>
          </w:p>
        </w:tc>
        <w:tc>
          <w:tcPr>
            <w:tcW w:type="dxa" w:w="2140"/>
            <w:tcMar>
              <w:top w:type="dxa" w:w="60"/>
              <w:left w:type="dxa" w:w="90"/>
              <w:bottom w:type="dxa" w:w="60"/>
              <w:right w:type="dxa" w:w="90"/>
            </w:tcMar>
          </w:tcPr>
          <w:p>
            <w:r>
              <w:rPr>
                <w:sz w:val="18"/>
                <w:szCs w:val="18"/>
              </w:rPr>
              <w:t xml:space="preserve">좌표 정렬된 BAM 폴더(*.unsorted.bam 제외). GATK_MarkDuplicates의 output_dir. BAM 인덱스(.bai)가 없으면 BAM 옆에 만들므로 그 폴더에 쓰기 권한이 필요(앞 모듈 결과에는 인덱스가 있음)</w:t>
            </w:r>
          </w:p>
        </w:tc>
        <w:tc>
          <w:tcPr>
            <w:tcW w:type="dxa" w:w="2146"/>
            <w:tcMar>
              <w:top w:type="dxa" w:w="60"/>
              <w:left w:type="dxa" w:w="90"/>
              <w:bottom w:type="dxa" w:w="60"/>
              <w:right w:type="dxa" w:w="90"/>
            </w:tcMar>
          </w:tcPr>
          <w:p>
            <w:r>
              <w:rPr>
                <w:sz w:val="18"/>
                <w:szCs w:val="18"/>
              </w:rPr>
              <w:t xml:space="preserve">Folder of coordinate-sorted BAM files (*.unsorted.bam excluded). A missing BAM index (.bai) is created beside the BAM, so the folder must be writable (outputs of the previous module already have one)</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/data/organellar_filter</w:t>
            </w:r>
          </w:p>
        </w:tc>
        <w:tc>
          <w:tcPr>
            <w:tcW w:type="dxa" w:w="2140"/>
            <w:tcMar>
              <w:top w:type="dxa" w:w="60"/>
              <w:left w:type="dxa" w:w="90"/>
              <w:bottom w:type="dxa" w:w="60"/>
              <w:right w:type="dxa" w:w="90"/>
            </w:tcMar>
          </w:tcPr>
          <w:p>
            <w:r>
              <w:rPr>
                <w:sz w:val="18"/>
                <w:szCs w:val="18"/>
              </w:rPr>
              <w:t xml:space="preserve">결과 폴더. ATAC_QC의 input_dir</w:t>
            </w:r>
          </w:p>
        </w:tc>
        <w:tc>
          <w:tcPr>
            <w:tcW w:type="dxa" w:w="2146"/>
            <w:tcMar>
              <w:top w:type="dxa" w:w="60"/>
              <w:left w:type="dxa" w:w="90"/>
              <w:bottom w:type="dxa" w:w="60"/>
              <w:right w:type="dxa" w:w="90"/>
            </w:tcMar>
          </w:tcPr>
          <w:p>
            <w:r>
              <w:rPr>
                <w:sz w:val="18"/>
                <w:szCs w:val="18"/>
              </w:rPr>
              <w:t xml:space="preserve">Output folder; input_dir of ATAC_QC</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organellar_pattern</w:t>
            </w:r>
          </w:p>
        </w:tc>
        <w:tc>
          <w:tcPr>
            <w:tcW w:type="dxa" w:w="1000"/>
            <w:tcMar>
              <w:top w:type="dxa" w:w="60"/>
              <w:left w:type="dxa" w:w="90"/>
              <w:bottom w:type="dxa" w:w="60"/>
              <w:right w:type="dxa" w:w="90"/>
            </w:tcMar>
          </w:tcPr>
          <w:p>
            <w:r>
              <w:rPr>
                <w:sz w:val="18"/>
                <w:szCs w:val="18"/>
              </w:rPr>
              <w:t xml:space="preserve">(^chrM$|^MT$|^Mt$|mitochond|mitochondrion|mitochondrial|chloroplast|plastid|^Pt$|^PT$|^chrC$)</w:t>
            </w:r>
          </w:p>
        </w:tc>
        <w:tc>
          <w:tcPr>
            <w:tcW w:type="dxa" w:w="2140"/>
            <w:tcMar>
              <w:top w:type="dxa" w:w="60"/>
              <w:left w:type="dxa" w:w="90"/>
              <w:bottom w:type="dxa" w:w="60"/>
              <w:right w:type="dxa" w:w="90"/>
            </w:tcMar>
          </w:tcPr>
          <w:p>
            <w:r>
              <w:rPr>
                <w:sz w:val="18"/>
                <w:szCs w:val="18"/>
              </w:rPr>
              <w:t xml:space="preserve">세포소기관 염색체 이름 정규식(대소문자 무시)</w:t>
            </w:r>
          </w:p>
        </w:tc>
        <w:tc>
          <w:tcPr>
            <w:tcW w:type="dxa" w:w="2146"/>
            <w:tcMar>
              <w:top w:type="dxa" w:w="60"/>
              <w:left w:type="dxa" w:w="90"/>
              <w:bottom w:type="dxa" w:w="60"/>
              <w:right w:type="dxa" w:w="90"/>
            </w:tcMar>
          </w:tcPr>
          <w:p>
            <w:r>
              <w:rPr>
                <w:sz w:val="18"/>
                <w:szCs w:val="18"/>
              </w:rPr>
              <w:t xml:space="preserve">Regular expression for organellar contig names (case-insensitive)</w:t>
            </w:r>
          </w:p>
        </w:tc>
      </w:tr>
    </w:tbl>
    <w:p/>
    <w:p>
      <w:pPr>
        <w:spacing w:after="120"/>
      </w:pPr>
      <w:r>
        <w:rPr>
          <w:b/>
          <w:bCs/>
          <w:color w:val="B0B0B0"/>
          <w:sz w:val="18"/>
          <w:szCs w:val="18"/>
        </w:rPr>
        <w:t xml:space="preserve">[내부 메모 · 붙여 넣지 마세요] </w:t>
      </w:r>
      <w:r>
        <w:rPr>
          <w:color w:val="8A8F99"/>
          <w:sz w:val="18"/>
          <w:szCs w:val="18"/>
        </w:rPr>
        <w:t xml:space="preserve">등록 메모: 스레드 수(</w:t>
      </w:r>
      <w:r>
        <w:rPr>
          <w:color w:val="8A8F99"/>
          <w:sz w:val="18"/>
          <w:szCs w:val="18"/>
        </w:rPr>
        <w:t xml:space="preserve">threads</w:t>
      </w:r>
      <w:r>
        <w:rPr>
          <w:color w:val="8A8F99"/>
          <w:sz w:val="18"/>
          <w:szCs w:val="18"/>
        </w:rPr>
        <w:t xml:space="preserve">)는 포탈에 등록하지 않는다. 실행 환경의 Processor Core 선택(싱글 코어 또는 최대 4코어)으로 정해지며, 스크립트 기본값 </w:t>
      </w:r>
      <w:r>
        <w:rPr>
          <w:color w:val="8A8F99"/>
          <w:sz w:val="18"/>
          <w:szCs w:val="18"/>
        </w:rPr>
        <w:t xml:space="preserve">auto</w:t>
      </w:r>
      <w:r>
        <w:rPr>
          <w:color w:val="8A8F99"/>
          <w:sz w:val="18"/>
          <w:szCs w:val="18"/>
        </w:rPr>
        <w:t xml:space="preserve">가 그 코어 수를 쓴다.</w:t>
      </w:r>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BAM 파일은 좌표 순으로 정렬되어 있어야 합니다.</w:t>
            </w:r>
          </w:p>
        </w:tc>
        <w:tc>
          <w:tcPr>
            <w:tcW w:type="dxa" w:w="4753"/>
            <w:tcMar>
              <w:top w:type="dxa" w:w="60"/>
              <w:left w:type="dxa" w:w="90"/>
              <w:bottom w:type="dxa" w:w="60"/>
              <w:right w:type="dxa" w:w="90"/>
            </w:tcMar>
          </w:tcPr>
          <w:p>
            <w:r>
              <w:rPr>
                <w:sz w:val="18"/>
                <w:szCs w:val="18"/>
              </w:rPr>
              <w:t xml:space="preserve">BAM files must be coordinate-sorted.</w:t>
            </w:r>
          </w:p>
        </w:tc>
      </w:tr>
      <w:tr>
        <w:tc>
          <w:tcPr>
            <w:tcW w:type="dxa" w:w="4753"/>
            <w:tcMar>
              <w:top w:type="dxa" w:w="60"/>
              <w:left w:type="dxa" w:w="90"/>
              <w:bottom w:type="dxa" w:w="60"/>
              <w:right w:type="dxa" w:w="90"/>
            </w:tcMar>
          </w:tcPr>
          <w:p>
            <w:r>
              <w:rPr>
                <w:sz w:val="18"/>
                <w:szCs w:val="18"/>
              </w:rPr>
              <w:t xml:space="preserve">세포소기관 염색체 이름이 일반적이지 않은 종은 organellar_pattern을 지정해 주세요. 결과의 contig 목록에서 제거된 염색체를 확인할 수 있습니다.</w:t>
            </w:r>
          </w:p>
        </w:tc>
        <w:tc>
          <w:tcPr>
            <w:tcW w:type="dxa" w:w="4753"/>
            <w:tcMar>
              <w:top w:type="dxa" w:w="60"/>
              <w:left w:type="dxa" w:w="90"/>
              <w:bottom w:type="dxa" w:w="60"/>
              <w:right w:type="dxa" w:w="90"/>
            </w:tcMar>
          </w:tcPr>
          <w:p>
            <w:r>
              <w:rPr>
                <w:sz w:val="18"/>
                <w:szCs w:val="18"/>
              </w:rPr>
              <w:t xml:space="preserve">For species with unusual organellar contig names, set organellar_pattern. The contig list in the results shows which contigs were removed.</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docs/ATAC-seq/modules/figures/module_concepts/organellar_filter_concept.png</w:t>
      </w:r>
    </w:p>
    <w:p>
      <w:pPr>
        <w:spacing w:after="120" w:before="120"/>
        <w:jc w:val="center"/>
      </w:pPr>
      <w:r>
        <w:drawing>
          <wp:inline distT="0" distB="0" distL="0" distR="0">
            <wp:extent cx="5715000" cy="23622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세포소기관 read 제거.</w:t>
      </w:r>
      <w:r>
        <w:t xml:space="preserve"> (A) 핵 DNA는 뉴클레오솜에 감겨 Tn5 절단이 열린 영역에 한정되지만, 미토콘드리아·엽록체 DNA는 뉴클레오솜이 없어 Tn5가 많이 자른다. (B) 그 결과 정렬된 read의 상당 부분이 세포소기관 contig(Mt, Pt)에 몰린다. 모듈은 contig별 read 수(idxstats)와 제거 전후 flagstat을 표로 남기며, 필터 후에는 핵 염색체 read만 남는다. (C) 세포소기관 contig는 이름 정규식(organellar_pattern)으로 찾아 제외한다.</w:t>
      </w:r>
    </w:p>
    <w:p>
      <w:pPr>
        <w:pStyle w:val="ListParagraph"/>
        <w:numPr>
          <w:ilvl w:val="0"/>
          <w:numId w:val="2"/>
        </w:numPr>
        <w:spacing w:after="80"/>
      </w:pPr>
      <w:r>
        <w:t xml:space="preserve">레전드(영문): </w:t>
      </w:r>
      <w:r>
        <w:rPr>
          <w:b/>
          <w:bCs/>
        </w:rPr>
        <w:t xml:space="preserve">Figure. Removal of organellar reads.</w:t>
      </w:r>
      <w:r>
        <w:t xml:space="preserve"> (A) Nuclear DNA is wrapped around nucleosomes, so Tn5 cuts only open regions, whereas mitochondrial and chloroplast DNA lacks nucleosomes and is cut heavily. (B) Many aligned reads therefore fall on organellar contigs (Mt, Pt). The module writes reads per contig (idxstats) and flagstat before and after filtering as tables; after filtering only nuclear reads remain. (C) Organellar contigs are matched by a name pattern (organellar_pattern) and excluded.</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bash organellar_filter.1.2.sh \</w:t>
      </w:r>
    </w:p>
    <w:p>
      <w:pPr>
        <w:shd w:fill="F3F4F6" w:color="auto" w:val="clear"/>
        <w:spacing w:after="0"/>
      </w:pPr>
      <w:r>
        <w:rPr>
          <w:color w:val="3A3A3A"/>
          <w:sz w:val="19"/>
          <w:szCs w:val="19"/>
        </w:rPr>
        <w:t xml:space="preserve">  input_dir=/data/bam \</w:t>
      </w:r>
    </w:p>
    <w:p>
      <w:pPr>
        <w:shd w:fill="F3F4F6" w:color="auto" w:val="clear"/>
        <w:spacing w:after="0"/>
      </w:pPr>
      <w:r>
        <w:rPr>
          <w:color w:val="3A3A3A"/>
          <w:sz w:val="19"/>
          <w:szCs w:val="19"/>
        </w:rPr>
        <w:t xml:space="preserve">  output_dir=/data/organellar_filter \</w:t>
      </w:r>
    </w:p>
    <w:p>
      <w:pPr>
        <w:shd w:fill="F3F4F6" w:color="auto" w:val="clear"/>
        <w:spacing w:after="0"/>
      </w:pPr>
      <w:r>
        <w:rPr>
          <w:color w:val="3A3A3A"/>
          <w:sz w:val="19"/>
          <w:szCs w:val="19"/>
        </w:rPr>
        <w:t xml:space="preserve">  organellar_pattern='(^chrM$|^MT$|^Mt$|mitochond|mitochondrion|mitochondrial|chloroplast|plastid|^Pt$|^PT$|^chrC$)'</w:t>
      </w:r>
    </w:p>
    <w:p/>
    <w:p>
      <w:pPr>
        <w:spacing w:after="100" w:before="200"/>
      </w:pPr>
      <w:r>
        <w:rPr>
          <w:b/>
          <w:bCs/>
          <w:color w:val="3A3A3A"/>
          <w:sz w:val="24"/>
          <w:szCs w:val="24"/>
        </w:rPr>
        <w:t xml:space="preserve">주요 결과 이미지</w:t>
      </w:r>
    </w:p>
    <w:p>
      <w:pPr>
        <w:spacing w:after="140"/>
      </w:pPr>
      <w:r>
        <w:rPr>
          <w:b/>
          <w:bCs/>
        </w:rPr>
        <w:t xml:space="preserve">결과 1. 소기관 contig 제거 요약</w:t>
      </w:r>
    </w:p>
    <w:p>
      <w:pPr>
        <w:pStyle w:val="ListParagraph"/>
        <w:numPr>
          <w:ilvl w:val="0"/>
          <w:numId w:val="2"/>
        </w:numPr>
        <w:spacing w:after="80"/>
      </w:pPr>
      <w:r>
        <w:t xml:space="preserve">결과 파일: 표 캡처 </w:t>
      </w:r>
      <w:r>
        <w:t xml:space="preserve">04_summary/organellar_filter_summary.tsv</w:t>
      </w:r>
      <w:r>
        <w:t xml:space="preserve"> (이 모듈은 그림을 만들지 않는다)</w:t>
      </w:r>
    </w:p>
    <w:p>
      <w:pPr>
        <w:pStyle w:val="ListParagraph"/>
        <w:numPr>
          <w:ilvl w:val="0"/>
          <w:numId w:val="2"/>
        </w:numPr>
        <w:spacing w:after="80"/>
      </w:pPr>
      <w:r>
        <w:t xml:space="preserve">레전드(국문): </w:t>
      </w:r>
      <w:r>
        <w:rPr>
          <w:b/>
          <w:bCs/>
        </w:rPr>
        <w:t xml:space="preserve">샘플별 소기관 contig 제거 요약.</w:t>
      </w:r>
      <w:r>
        <w:t xml:space="preserve"> 샘플마다 입력 BAM의 전체 contig 수, 제거한 소기관 contig(미토콘드리아·엽록체) 수, 남긴 contig 수, 필터링된 BAM 경로와 처리 상태를 보여 준다. status가 모든 샘플에서 정상이면 다음 단계(ATAC_QC)에 쓸 BAM이 준비된 것이다.</w:t>
      </w:r>
    </w:p>
    <w:p>
      <w:pPr>
        <w:pStyle w:val="ListParagraph"/>
        <w:numPr>
          <w:ilvl w:val="0"/>
          <w:numId w:val="2"/>
        </w:numPr>
        <w:spacing w:after="80"/>
      </w:pPr>
      <w:r>
        <w:t xml:space="preserve">레전드(영문): </w:t>
      </w:r>
      <w:r>
        <w:rPr>
          <w:b/>
          <w:bCs/>
        </w:rPr>
        <w:t xml:space="preserve">Organellar contig removal per sample.</w:t>
      </w:r>
      <w:r>
        <w:t xml:space="preserve"> For each sample the table lists the number of contigs in the input BAM, the organellar (mitochondrial or plastid) contigs removed, the contigs kept, the filtered BAM path and the run status. A normal status for every sample means the BAMs are ready for ATAC_QC.</w:t>
      </w:r>
    </w:p>
    <w:p>
      <w:pPr>
        <w:pBdr>
          <w:bottom w:val="single" w:color="32549C" w:sz="8" w:space="4"/>
        </w:pBdr>
        <w:spacing w:after="160" w:before="360"/>
      </w:pPr>
      <w:r>
        <w:rPr>
          <w:rFonts w:ascii="GmarketSans" w:cs="GmarketSans" w:eastAsia="GmarketSans" w:hAnsi="GmarketSans"/>
          <w:b/>
          <w:bCs/>
          <w:color w:val="32549C"/>
          <w:sz w:val="30"/>
          <w:szCs w:val="30"/>
        </w:rPr>
        <w:t xml:space="preserve">4. ATAC_QC</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ATAC_QC</w:t>
            </w:r>
          </w:p>
        </w:tc>
        <w:tc>
          <w:tcPr>
            <w:tcW w:type="dxa" w:w="3853"/>
            <w:tcMar>
              <w:top w:type="dxa" w:w="60"/>
              <w:left w:type="dxa" w:w="90"/>
              <w:bottom w:type="dxa" w:w="60"/>
              <w:right w:type="dxa" w:w="90"/>
            </w:tcMar>
          </w:tcPr>
          <w:p>
            <w:r>
              <w:rPr>
                <w:sz w:val="18"/>
                <w:szCs w:val="18"/>
              </w:rPr>
              <w:t xml:space="preserve">ATAC_QC</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ATAC-seq 품질 평가와 Tn5 보정</w:t>
            </w:r>
          </w:p>
        </w:tc>
        <w:tc>
          <w:tcPr>
            <w:tcW w:type="dxa" w:w="3853"/>
            <w:tcMar>
              <w:top w:type="dxa" w:w="60"/>
              <w:left w:type="dxa" w:w="90"/>
              <w:bottom w:type="dxa" w:w="60"/>
              <w:right w:type="dxa" w:w="90"/>
            </w:tcMar>
          </w:tcPr>
          <w:p>
            <w:r>
              <w:rPr>
                <w:sz w:val="18"/>
                <w:szCs w:val="18"/>
              </w:rPr>
              <w:t xml:space="preserve">ATAC-seq QC and Tn5 shift</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1.2</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품질 관리</w:t>
            </w:r>
          </w:p>
        </w:tc>
        <w:tc>
          <w:tcPr>
            <w:tcW w:type="dxa" w:w="3853"/>
            <w:tcMar>
              <w:top w:type="dxa" w:w="60"/>
              <w:left w:type="dxa" w:w="90"/>
              <w:bottom w:type="dxa" w:w="60"/>
              <w:right w:type="dxa" w:w="90"/>
            </w:tcMar>
          </w:tcPr>
          <w:p>
            <w:r>
              <w:rPr>
                <w:sz w:val="18"/>
                <w:szCs w:val="18"/>
              </w:rPr>
              <w:t xml:space="preserve">Quality Control</w:t>
            </w:r>
          </w:p>
        </w:tc>
      </w:tr>
      <w:tr>
        <w:tc>
          <w:tcPr>
            <w:tcW w:type="dxa" w:w="1800"/>
            <w:tcMar>
              <w:top w:type="dxa" w:w="60"/>
              <w:left w:type="dxa" w:w="90"/>
              <w:bottom w:type="dxa" w:w="60"/>
              <w:right w:type="dxa" w:w="90"/>
            </w:tcMar>
          </w:tcPr>
          <w:p>
            <w:r>
              <w:rPr>
                <w:sz w:val="18"/>
                <w:szCs w:val="18"/>
              </w:rPr>
              <w:t xml:space="preserve">카테고리 아이콘</w:t>
            </w:r>
          </w:p>
        </w:tc>
        <w:tc>
          <w:tcPr>
            <w:tcW w:type="dxa" w:w="3853"/>
            <w:tcMar>
              <w:top w:type="dxa" w:w="60"/>
              <w:left w:type="dxa" w:w="90"/>
              <w:bottom w:type="dxa" w:w="60"/>
              <w:right w:type="dxa" w:w="90"/>
            </w:tcMar>
          </w:tcPr>
          <w:p>
            <w:r>
              <w:rPr>
                <w:sz w:val="18"/>
                <w:szCs w:val="18"/>
              </w:rPr>
              <w:t xml:space="preserve">선택 예정(Quality Control 아이콘, Shutterstock UniconLabs 선 아이콘 세트에서 고름)</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정렬 품질 평가</w:t>
            </w:r>
          </w:p>
        </w:tc>
        <w:tc>
          <w:tcPr>
            <w:tcW w:type="dxa" w:w="3853"/>
            <w:tcMar>
              <w:top w:type="dxa" w:w="60"/>
              <w:left w:type="dxa" w:w="90"/>
              <w:bottom w:type="dxa" w:w="60"/>
              <w:right w:type="dxa" w:w="90"/>
            </w:tcMar>
          </w:tcPr>
          <w:p>
            <w:r>
              <w:rPr>
                <w:sz w:val="18"/>
                <w:szCs w:val="18"/>
              </w:rPr>
              <w:t xml:space="preserve">Alignment QC</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ATAC-seq, ATACseqQC, fragment size, TSS enrichment, Tn5 shift, bigWig</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https://bioconductor.org/packages/ATACseqQC/</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bx_atac_qc.1.0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ATAC_QC.1.2.R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싱글 코어 (ATACseqQC는 1코어로 계산)</w:t>
            </w:r>
          </w:p>
        </w:tc>
        <w:tc>
          <w:tcPr>
            <w:tcW w:type="dxa" w:w="3853"/>
            <w:tcMar>
              <w:top w:type="dxa" w:w="60"/>
              <w:left w:type="dxa" w:w="90"/>
              <w:bottom w:type="dxa" w:w="60"/>
              <w:right w:type="dxa" w:w="90"/>
            </w:tcMar>
          </w:tcPr>
          <w:p>
            <w:r>
              <w:rPr>
                <w:sz w:val="18"/>
                <w:szCs w:val="18"/>
              </w:rPr>
              <w:t xml:space="preserve">Single core (ATACseqQC runs on one core)</w:t>
            </w:r>
          </w:p>
        </w:tc>
      </w:tr>
    </w:tbl>
    <w:p/>
    <w:p>
      <w:pPr>
        <w:spacing w:after="100" w:before="200"/>
      </w:pPr>
      <w:r>
        <w:rPr>
          <w:b/>
          <w:bCs/>
          <w:color w:val="3A3A3A"/>
          <w:sz w:val="24"/>
          <w:szCs w:val="24"/>
        </w:rPr>
        <w:t xml:space="preserve">실행 이미지</w:t>
      </w:r>
    </w:p>
    <w:p>
      <w:pPr>
        <w:spacing w:after="140"/>
      </w:pPr>
      <w:r>
        <w:t xml:space="preserve">이미지: bx_atac_qc 1.0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defs/ATAC-seq/bx_atac_qc.1.0.def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rockylinux/rockylinux@sha256:8101994123cf3d0a8fee517bee7f39e555c7d92bd2d9eb3303cc988a0eeed00f</w:t>
            </w:r>
            <w:r>
              <w:rPr>
                <w:sz w:val="18"/>
                <w:szCs w:val="18"/>
              </w:rPr>
              <w:t xml:space="preserve"> (Rocky Linux 9.8, </w:t>
            </w:r>
            <w:r>
              <w:rPr>
                <w:sz w:val="18"/>
                <w:szCs w:val="18"/>
              </w:rPr>
              <w:t xml:space="preserve">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p>
      <w:pPr>
        <w:pStyle w:val="ListParagraph"/>
        <w:numPr>
          <w:ilvl w:val="0"/>
          <w:numId w:val="2"/>
        </w:numPr>
        <w:spacing w:after="80"/>
      </w:pPr>
      <w:r>
        <w:rPr>
          <w:b/>
          <w:bCs/>
        </w:rPr>
        <w:t xml:space="preserve">설명(국문):</w:t>
      </w:r>
      <w:r>
        <w:t xml:space="preserve"> ATAC-seq 품질 평가(fragment 크기 분포, TSS enrichment, Tn5 보정, 뉴클레오솜 분류)와 TSS 주변 신호 그림을 위한 R 환경입니다.</w:t>
      </w:r>
    </w:p>
    <w:p>
      <w:pPr>
        <w:pStyle w:val="ListParagraph"/>
        <w:numPr>
          <w:ilvl w:val="0"/>
          <w:numId w:val="2"/>
        </w:numPr>
        <w:spacing w:after="80"/>
      </w:pPr>
      <w:r>
        <w:rPr>
          <w:b/>
          <w:bCs/>
        </w:rPr>
        <w:t xml:space="preserve">Description (English):</w:t>
      </w:r>
      <w:r>
        <w:t xml:space="preserve"> R environment for ATAC-seq quality control (fragment size distribution, TSS enrichment, Tn5 shift, nucleosome classes) and TSS signal plots.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도구</w:t>
            </w:r>
          </w:p>
        </w:tc>
        <w:tc>
          <w:tcPr>
            <w:tcW w:type="dxa" w:w="4753"/>
            <w:shd w:fill="E8EDF6" w:color="auto" w:val="clear"/>
            <w:tcMar>
              <w:top w:type="dxa" w:w="60"/>
              <w:left w:type="dxa" w:w="90"/>
              <w:bottom w:type="dxa" w:w="60"/>
              <w:right w:type="dxa" w:w="90"/>
            </w:tcMar>
          </w:tcPr>
          <w:p>
            <w:r>
              <w:rPr>
                <w:b/>
                <w:bCs/>
                <w:color w:val="32549C"/>
                <w:sz w:val="18"/>
                <w:szCs w:val="18"/>
              </w:rPr>
              <w:t xml:space="preserve">버전</w:t>
            </w:r>
          </w:p>
        </w:tc>
      </w:tr>
      <w:tr>
        <w:tc>
          <w:tcPr>
            <w:tcW w:type="dxa" w:w="4753"/>
            <w:tcMar>
              <w:top w:type="dxa" w:w="60"/>
              <w:left w:type="dxa" w:w="90"/>
              <w:bottom w:type="dxa" w:w="60"/>
              <w:right w:type="dxa" w:w="90"/>
            </w:tcMar>
          </w:tcPr>
          <w:p>
            <w:r>
              <w:rPr>
                <w:sz w:val="18"/>
                <w:szCs w:val="18"/>
              </w:rPr>
              <w:t xml:space="preserve">R</w:t>
            </w:r>
          </w:p>
        </w:tc>
        <w:tc>
          <w:tcPr>
            <w:tcW w:type="dxa" w:w="4753"/>
            <w:tcMar>
              <w:top w:type="dxa" w:w="60"/>
              <w:left w:type="dxa" w:w="90"/>
              <w:bottom w:type="dxa" w:w="60"/>
              <w:right w:type="dxa" w:w="90"/>
            </w:tcMar>
          </w:tcPr>
          <w:p>
            <w:r>
              <w:rPr>
                <w:sz w:val="18"/>
                <w:szCs w:val="18"/>
              </w:rPr>
              <w:t xml:space="preserve">4.5.3</w:t>
            </w:r>
          </w:p>
        </w:tc>
      </w:tr>
      <w:tr>
        <w:tc>
          <w:tcPr>
            <w:tcW w:type="dxa" w:w="4753"/>
            <w:tcMar>
              <w:top w:type="dxa" w:w="60"/>
              <w:left w:type="dxa" w:w="90"/>
              <w:bottom w:type="dxa" w:w="60"/>
              <w:right w:type="dxa" w:w="90"/>
            </w:tcMar>
          </w:tcPr>
          <w:p>
            <w:r>
              <w:rPr>
                <w:sz w:val="18"/>
                <w:szCs w:val="18"/>
              </w:rPr>
              <w:t xml:space="preserve">ATACseqQC</w:t>
            </w:r>
          </w:p>
        </w:tc>
        <w:tc>
          <w:tcPr>
            <w:tcW w:type="dxa" w:w="4753"/>
            <w:tcMar>
              <w:top w:type="dxa" w:w="60"/>
              <w:left w:type="dxa" w:w="90"/>
              <w:bottom w:type="dxa" w:w="60"/>
              <w:right w:type="dxa" w:w="90"/>
            </w:tcMar>
          </w:tcPr>
          <w:p>
            <w:r>
              <w:rPr>
                <w:sz w:val="18"/>
                <w:szCs w:val="18"/>
              </w:rPr>
              <w:t xml:space="preserve">1.34.0</w:t>
            </w:r>
          </w:p>
        </w:tc>
      </w:tr>
      <w:tr>
        <w:tc>
          <w:tcPr>
            <w:tcW w:type="dxa" w:w="4753"/>
            <w:tcMar>
              <w:top w:type="dxa" w:w="60"/>
              <w:left w:type="dxa" w:w="90"/>
              <w:bottom w:type="dxa" w:w="60"/>
              <w:right w:type="dxa" w:w="90"/>
            </w:tcMar>
          </w:tcPr>
          <w:p>
            <w:r>
              <w:rPr>
                <w:sz w:val="18"/>
                <w:szCs w:val="18"/>
              </w:rPr>
              <w:t xml:space="preserve">ChIPpeakAnno</w:t>
            </w:r>
          </w:p>
        </w:tc>
        <w:tc>
          <w:tcPr>
            <w:tcW w:type="dxa" w:w="4753"/>
            <w:tcMar>
              <w:top w:type="dxa" w:w="60"/>
              <w:left w:type="dxa" w:w="90"/>
              <w:bottom w:type="dxa" w:w="60"/>
              <w:right w:type="dxa" w:w="90"/>
            </w:tcMar>
          </w:tcPr>
          <w:p>
            <w:r>
              <w:rPr>
                <w:sz w:val="18"/>
                <w:szCs w:val="18"/>
              </w:rPr>
              <w:t xml:space="preserve">3.44.0</w:t>
            </w:r>
          </w:p>
        </w:tc>
      </w:tr>
      <w:tr>
        <w:tc>
          <w:tcPr>
            <w:tcW w:type="dxa" w:w="4753"/>
            <w:tcMar>
              <w:top w:type="dxa" w:w="60"/>
              <w:left w:type="dxa" w:w="90"/>
              <w:bottom w:type="dxa" w:w="60"/>
              <w:right w:type="dxa" w:w="90"/>
            </w:tcMar>
          </w:tcPr>
          <w:p>
            <w:r>
              <w:rPr>
                <w:sz w:val="18"/>
                <w:szCs w:val="18"/>
              </w:rPr>
              <w:t xml:space="preserve">Rsamtools</w:t>
            </w:r>
          </w:p>
        </w:tc>
        <w:tc>
          <w:tcPr>
            <w:tcW w:type="dxa" w:w="4753"/>
            <w:tcMar>
              <w:top w:type="dxa" w:w="60"/>
              <w:left w:type="dxa" w:w="90"/>
              <w:bottom w:type="dxa" w:w="60"/>
              <w:right w:type="dxa" w:w="90"/>
            </w:tcMar>
          </w:tcPr>
          <w:p>
            <w:r>
              <w:rPr>
                <w:sz w:val="18"/>
                <w:szCs w:val="18"/>
              </w:rPr>
              <w:t xml:space="preserve">2.26.0</w:t>
            </w:r>
          </w:p>
        </w:tc>
      </w:tr>
      <w:tr>
        <w:tc>
          <w:tcPr>
            <w:tcW w:type="dxa" w:w="4753"/>
            <w:tcMar>
              <w:top w:type="dxa" w:w="60"/>
              <w:left w:type="dxa" w:w="90"/>
              <w:bottom w:type="dxa" w:w="60"/>
              <w:right w:type="dxa" w:w="90"/>
            </w:tcMar>
          </w:tcPr>
          <w:p>
            <w:r>
              <w:rPr>
                <w:sz w:val="18"/>
                <w:szCs w:val="18"/>
              </w:rPr>
              <w:t xml:space="preserve">GenomicAlignments</w:t>
            </w:r>
          </w:p>
        </w:tc>
        <w:tc>
          <w:tcPr>
            <w:tcW w:type="dxa" w:w="4753"/>
            <w:tcMar>
              <w:top w:type="dxa" w:w="60"/>
              <w:left w:type="dxa" w:w="90"/>
              <w:bottom w:type="dxa" w:w="60"/>
              <w:right w:type="dxa" w:w="90"/>
            </w:tcMar>
          </w:tcPr>
          <w:p>
            <w:r>
              <w:rPr>
                <w:sz w:val="18"/>
                <w:szCs w:val="18"/>
              </w:rPr>
              <w:t xml:space="preserve">1.46.0</w:t>
            </w:r>
          </w:p>
        </w:tc>
      </w:tr>
      <w:tr>
        <w:tc>
          <w:tcPr>
            <w:tcW w:type="dxa" w:w="4753"/>
            <w:tcMar>
              <w:top w:type="dxa" w:w="60"/>
              <w:left w:type="dxa" w:w="90"/>
              <w:bottom w:type="dxa" w:w="60"/>
              <w:right w:type="dxa" w:w="90"/>
            </w:tcMar>
          </w:tcPr>
          <w:p>
            <w:r>
              <w:rPr>
                <w:sz w:val="18"/>
                <w:szCs w:val="18"/>
              </w:rPr>
              <w:t xml:space="preserve">GenomicRanges</w:t>
            </w:r>
          </w:p>
        </w:tc>
        <w:tc>
          <w:tcPr>
            <w:tcW w:type="dxa" w:w="4753"/>
            <w:tcMar>
              <w:top w:type="dxa" w:w="60"/>
              <w:left w:type="dxa" w:w="90"/>
              <w:bottom w:type="dxa" w:w="60"/>
              <w:right w:type="dxa" w:w="90"/>
            </w:tcMar>
          </w:tcPr>
          <w:p>
            <w:r>
              <w:rPr>
                <w:sz w:val="18"/>
                <w:szCs w:val="18"/>
              </w:rPr>
              <w:t xml:space="preserve">1.62.1</w:t>
            </w:r>
          </w:p>
        </w:tc>
      </w:tr>
      <w:tr>
        <w:tc>
          <w:tcPr>
            <w:tcW w:type="dxa" w:w="4753"/>
            <w:tcMar>
              <w:top w:type="dxa" w:w="60"/>
              <w:left w:type="dxa" w:w="90"/>
              <w:bottom w:type="dxa" w:w="60"/>
              <w:right w:type="dxa" w:w="90"/>
            </w:tcMar>
          </w:tcPr>
          <w:p>
            <w:r>
              <w:rPr>
                <w:sz w:val="18"/>
                <w:szCs w:val="18"/>
              </w:rPr>
              <w:t xml:space="preserve">GenomeInfoDb</w:t>
            </w:r>
          </w:p>
        </w:tc>
        <w:tc>
          <w:tcPr>
            <w:tcW w:type="dxa" w:w="4753"/>
            <w:tcMar>
              <w:top w:type="dxa" w:w="60"/>
              <w:left w:type="dxa" w:w="90"/>
              <w:bottom w:type="dxa" w:w="60"/>
              <w:right w:type="dxa" w:w="90"/>
            </w:tcMar>
          </w:tcPr>
          <w:p>
            <w:r>
              <w:rPr>
                <w:sz w:val="18"/>
                <w:szCs w:val="18"/>
              </w:rPr>
              <w:t xml:space="preserve">1.46.2</w:t>
            </w:r>
          </w:p>
        </w:tc>
      </w:tr>
      <w:tr>
        <w:tc>
          <w:tcPr>
            <w:tcW w:type="dxa" w:w="4753"/>
            <w:tcMar>
              <w:top w:type="dxa" w:w="60"/>
              <w:left w:type="dxa" w:w="90"/>
              <w:bottom w:type="dxa" w:w="60"/>
              <w:right w:type="dxa" w:w="90"/>
            </w:tcMar>
          </w:tcPr>
          <w:p>
            <w:r>
              <w:rPr>
                <w:sz w:val="18"/>
                <w:szCs w:val="18"/>
              </w:rPr>
              <w:t xml:space="preserve">IRanges</w:t>
            </w:r>
          </w:p>
        </w:tc>
        <w:tc>
          <w:tcPr>
            <w:tcW w:type="dxa" w:w="4753"/>
            <w:tcMar>
              <w:top w:type="dxa" w:w="60"/>
              <w:left w:type="dxa" w:w="90"/>
              <w:bottom w:type="dxa" w:w="60"/>
              <w:right w:type="dxa" w:w="90"/>
            </w:tcMar>
          </w:tcPr>
          <w:p>
            <w:r>
              <w:rPr>
                <w:sz w:val="18"/>
                <w:szCs w:val="18"/>
              </w:rPr>
              <w:t xml:space="preserve">2.44.0</w:t>
            </w:r>
          </w:p>
        </w:tc>
      </w:tr>
    </w:tbl>
    <w:p/>
    <w:p>
      <w:pPr>
        <w:spacing w:after="100" w:before="200"/>
      </w:pPr>
      <w:r>
        <w:rPr>
          <w:b/>
          <w:bCs/>
          <w:color w:val="3A3A3A"/>
          <w:sz w:val="24"/>
          <w:szCs w:val="24"/>
        </w:rPr>
        <w:t xml:space="preserve">내용(국문)</w:t>
      </w:r>
    </w:p>
    <w:p>
      <w:pPr>
        <w:spacing w:after="140"/>
      </w:pPr>
      <w:r>
        <w:t xml:space="preserve">ATACseqQC로 ATAC-seq 데이터의 품질을 평가하고, 이후 분석에 쓸 Tn5 보정 BAM을 만듭니다.</w:t>
      </w:r>
    </w:p>
    <w:p>
      <w:pPr>
        <w:pStyle w:val="ListParagraph"/>
        <w:numPr>
          <w:ilvl w:val="0"/>
          <w:numId w:val="2"/>
        </w:numPr>
        <w:spacing w:after="80"/>
      </w:pPr>
      <w:r>
        <w:t xml:space="preserve">fragment 크기 분포로 뉴클레오솜 주기 패턴(약 200 bp 간격)을 확인합니다.</w:t>
      </w:r>
    </w:p>
    <w:p>
      <w:pPr>
        <w:pStyle w:val="ListParagraph"/>
        <w:numPr>
          <w:ilvl w:val="0"/>
          <w:numId w:val="2"/>
        </w:numPr>
        <w:spacing w:after="80"/>
      </w:pPr>
      <w:r>
        <w:t xml:space="preserve">bamQC로 중복, 낮은 매핑 품질, proper pair가 아닌 read를 걸러 clean BAM을 만듭니다.</w:t>
      </w:r>
    </w:p>
    <w:p>
      <w:pPr>
        <w:pStyle w:val="ListParagraph"/>
        <w:numPr>
          <w:ilvl w:val="0"/>
          <w:numId w:val="2"/>
        </w:numPr>
        <w:spacing w:after="80"/>
      </w:pPr>
      <w:r>
        <w:t xml:space="preserve">Tn5 삽입 위치를 보정(+ 가닥 +4 bp, − 가닥 −5 bp)한 shifted BAM을 만듭니다.</w:t>
      </w:r>
    </w:p>
    <w:p>
      <w:pPr>
        <w:pStyle w:val="ListParagraph"/>
        <w:numPr>
          <w:ilvl w:val="0"/>
          <w:numId w:val="2"/>
        </w:numPr>
        <w:spacing w:after="80"/>
      </w:pPr>
      <w:r>
        <w:t xml:space="preserve">fragment를 NFR, mononucleosome, dinucleosome, trinucleosome으로 분할합니다.</w:t>
      </w:r>
    </w:p>
    <w:p>
      <w:pPr>
        <w:pStyle w:val="ListParagraph"/>
        <w:numPr>
          <w:ilvl w:val="0"/>
          <w:numId w:val="2"/>
        </w:numPr>
        <w:spacing w:after="80"/>
      </w:pPr>
      <w:r>
        <w:t xml:space="preserve">샘플별 TSS enrichment 점수와 CPM 정규화 coverage bigWig를 만듭니다.</w:t>
      </w:r>
    </w:p>
    <w:p>
      <w:pPr>
        <w:pStyle w:val="ListParagraph"/>
        <w:numPr>
          <w:ilvl w:val="0"/>
          <w:numId w:val="2"/>
        </w:numPr>
        <w:spacing w:after="80"/>
      </w:pPr>
      <w:r>
        <w:t xml:space="preserve">결과는 ATAC_QC_plot, MACS3_callpeak, differential_accessibility, tf_footprinting, replicate_consistency의 입력으로 사용합니다.</w:t>
      </w:r>
    </w:p>
    <w:p>
      <w:pPr>
        <w:spacing w:after="100" w:before="200"/>
      </w:pPr>
      <w:r>
        <w:rPr>
          <w:b/>
          <w:bCs/>
          <w:color w:val="3A3A3A"/>
          <w:sz w:val="24"/>
          <w:szCs w:val="24"/>
        </w:rPr>
        <w:t xml:space="preserve">내용(영문)</w:t>
      </w:r>
    </w:p>
    <w:p>
      <w:pPr>
        <w:spacing w:after="140"/>
      </w:pPr>
      <w:r>
        <w:t xml:space="preserve">Assesses ATAC-seq data quality with ATACseqQC and prepares Tn5-corrected BAM files for downstream analysis.</w:t>
      </w:r>
    </w:p>
    <w:p>
      <w:pPr>
        <w:pStyle w:val="ListParagraph"/>
        <w:numPr>
          <w:ilvl w:val="0"/>
          <w:numId w:val="2"/>
        </w:numPr>
        <w:spacing w:after="80"/>
      </w:pPr>
      <w:r>
        <w:t xml:space="preserve">The fragment size distribution shows the nucleosome periodicity (about 200 bp).</w:t>
      </w:r>
    </w:p>
    <w:p>
      <w:pPr>
        <w:pStyle w:val="ListParagraph"/>
        <w:numPr>
          <w:ilvl w:val="0"/>
          <w:numId w:val="2"/>
        </w:numPr>
        <w:spacing w:after="80"/>
      </w:pPr>
      <w:r>
        <w:t xml:space="preserve">bamQC removes duplicates, low mapping quality reads, and reads that are not in proper pairs to produce a clean BAM.</w:t>
      </w:r>
    </w:p>
    <w:p>
      <w:pPr>
        <w:pStyle w:val="ListParagraph"/>
        <w:numPr>
          <w:ilvl w:val="0"/>
          <w:numId w:val="2"/>
        </w:numPr>
        <w:spacing w:after="80"/>
      </w:pPr>
      <w:r>
        <w:t xml:space="preserve">A shifted BAM is written with Tn5 insertion positions corrected (+4 bp on the plus strand, −5 bp on the minus strand).</w:t>
      </w:r>
    </w:p>
    <w:p>
      <w:pPr>
        <w:pStyle w:val="ListParagraph"/>
        <w:numPr>
          <w:ilvl w:val="0"/>
          <w:numId w:val="2"/>
        </w:numPr>
        <w:spacing w:after="80"/>
      </w:pPr>
      <w:r>
        <w:t xml:space="preserve">Fragments are split into NFR, mononucleosome, dinucleosome, and trinucleosome classes.</w:t>
      </w:r>
    </w:p>
    <w:p>
      <w:pPr>
        <w:pStyle w:val="ListParagraph"/>
        <w:numPr>
          <w:ilvl w:val="0"/>
          <w:numId w:val="2"/>
        </w:numPr>
        <w:spacing w:after="80"/>
      </w:pPr>
      <w:r>
        <w:t xml:space="preserve">A TSS enrichment score and a CPM-normalized coverage bigWig are produced per sample.</w:t>
      </w:r>
    </w:p>
    <w:p>
      <w:pPr>
        <w:pStyle w:val="ListParagraph"/>
        <w:numPr>
          <w:ilvl w:val="0"/>
          <w:numId w:val="2"/>
        </w:numPr>
        <w:spacing w:after="80"/>
      </w:pPr>
      <w:r>
        <w:t xml:space="preserve">The outputs feed ATAC_QC_plot, MACS3_callpeak, differential_accessibility, tf_footprinting, and replicate_consistency.</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/data/organellar_filter</w:t>
            </w:r>
          </w:p>
        </w:tc>
        <w:tc>
          <w:tcPr>
            <w:tcW w:type="dxa" w:w="2140"/>
            <w:tcMar>
              <w:top w:type="dxa" w:w="60"/>
              <w:left w:type="dxa" w:w="90"/>
              <w:bottom w:type="dxa" w:w="60"/>
              <w:right w:type="dxa" w:w="90"/>
            </w:tcMar>
          </w:tcPr>
          <w:p>
            <w:r>
              <w:rPr>
                <w:sz w:val="18"/>
                <w:szCs w:val="18"/>
              </w:rPr>
              <w:t xml:space="preserve">shift 전 BAM 폴더. organellar_filter의 output_dir 권장. BAM 인덱스(.bai)가 없으면 BAM 옆에 만들므로 그 폴더에 쓰기 권한이 필요(앞 모듈 결과에는 인덱스가 있음)</w:t>
            </w:r>
          </w:p>
        </w:tc>
        <w:tc>
          <w:tcPr>
            <w:tcW w:type="dxa" w:w="2146"/>
            <w:tcMar>
              <w:top w:type="dxa" w:w="60"/>
              <w:left w:type="dxa" w:w="90"/>
              <w:bottom w:type="dxa" w:w="60"/>
              <w:right w:type="dxa" w:w="90"/>
            </w:tcMar>
          </w:tcPr>
          <w:p>
            <w:r>
              <w:rPr>
                <w:sz w:val="18"/>
                <w:szCs w:val="18"/>
              </w:rPr>
              <w:t xml:space="preserve">Folder of pre-shift BAM files; the organellar_filter output_dir is recommended. A missing BAM index (.bai) is created beside the BAM, so the folder must be writable (outputs of the previous module already have one)</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sample_data</w:t>
            </w:r>
          </w:p>
        </w:tc>
        <w:tc>
          <w:tcPr>
            <w:tcW w:type="dxa" w:w="1000"/>
            <w:tcMar>
              <w:top w:type="dxa" w:w="60"/>
              <w:left w:type="dxa" w:w="90"/>
              <w:bottom w:type="dxa" w:w="60"/>
              <w:right w:type="dxa" w:w="90"/>
            </w:tcMar>
          </w:tcPr>
          <w:p>
            <w:r>
              <w:rPr>
                <w:sz w:val="18"/>
                <w:szCs w:val="18"/>
              </w:rPr>
              <w:t xml:space="preserve">/data/sample_data.csv</w:t>
            </w:r>
          </w:p>
        </w:tc>
        <w:tc>
          <w:tcPr>
            <w:tcW w:type="dxa" w:w="2140"/>
            <w:tcMar>
              <w:top w:type="dxa" w:w="60"/>
              <w:left w:type="dxa" w:w="90"/>
              <w:bottom w:type="dxa" w:w="60"/>
              <w:right w:type="dxa" w:w="90"/>
            </w:tcMar>
          </w:tcPr>
          <w:p>
            <w:r>
              <w:rPr>
                <w:sz w:val="18"/>
                <w:szCs w:val="18"/>
              </w:rPr>
              <w:t xml:space="preserve">샘플 정보 CSV(SampleID, Condition, Replicate)</w:t>
            </w:r>
          </w:p>
        </w:tc>
        <w:tc>
          <w:tcPr>
            <w:tcW w:type="dxa" w:w="2146"/>
            <w:tcMar>
              <w:top w:type="dxa" w:w="60"/>
              <w:left w:type="dxa" w:w="90"/>
              <w:bottom w:type="dxa" w:w="60"/>
              <w:right w:type="dxa" w:w="90"/>
            </w:tcMar>
          </w:tcPr>
          <w:p>
            <w:r>
              <w:rPr>
                <w:sz w:val="18"/>
                <w:szCs w:val="18"/>
              </w:rPr>
              <w:t xml:space="preserve">Sample sheet CSV (SampleID, Condition, Replicate)</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txs_bed</w:t>
            </w:r>
          </w:p>
        </w:tc>
        <w:tc>
          <w:tcPr>
            <w:tcW w:type="dxa" w:w="1000"/>
            <w:tcMar>
              <w:top w:type="dxa" w:w="60"/>
              <w:left w:type="dxa" w:w="90"/>
              <w:bottom w:type="dxa" w:w="60"/>
              <w:right w:type="dxa" w:w="90"/>
            </w:tcMar>
          </w:tcPr>
          <w:p>
            <w:r>
              <w:rPr>
                <w:sz w:val="18"/>
                <w:szCs w:val="18"/>
              </w:rPr>
              <w:t xml:space="preserve">/ref/genes.bed</w:t>
            </w:r>
          </w:p>
        </w:tc>
        <w:tc>
          <w:tcPr>
            <w:tcW w:type="dxa" w:w="2140"/>
            <w:tcMar>
              <w:top w:type="dxa" w:w="60"/>
              <w:left w:type="dxa" w:w="90"/>
              <w:bottom w:type="dxa" w:w="60"/>
              <w:right w:type="dxa" w:w="90"/>
            </w:tcMar>
          </w:tcPr>
          <w:p>
            <w:r>
              <w:rPr>
                <w:sz w:val="18"/>
                <w:szCs w:val="18"/>
              </w:rPr>
              <w:t xml:space="preserve">전사체/TSS 영역 BED(6열 권장: chr start end name score strand)</w:t>
            </w:r>
          </w:p>
        </w:tc>
        <w:tc>
          <w:tcPr>
            <w:tcW w:type="dxa" w:w="2146"/>
            <w:tcMar>
              <w:top w:type="dxa" w:w="60"/>
              <w:left w:type="dxa" w:w="90"/>
              <w:bottom w:type="dxa" w:w="60"/>
              <w:right w:type="dxa" w:w="90"/>
            </w:tcMar>
          </w:tcPr>
          <w:p>
            <w:r>
              <w:rPr>
                <w:sz w:val="18"/>
                <w:szCs w:val="18"/>
              </w:rPr>
              <w:t xml:space="preserve">Transcript/TSS BED (6 columns recommended: chr start end name score strand)</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genome_fasta</w:t>
            </w:r>
          </w:p>
        </w:tc>
        <w:tc>
          <w:tcPr>
            <w:tcW w:type="dxa" w:w="1000"/>
            <w:tcMar>
              <w:top w:type="dxa" w:w="60"/>
              <w:left w:type="dxa" w:w="90"/>
              <w:bottom w:type="dxa" w:w="60"/>
              <w:right w:type="dxa" w:w="90"/>
            </w:tcMar>
          </w:tcPr>
          <w:p>
            <w:r>
              <w:rPr>
                <w:sz w:val="18"/>
                <w:szCs w:val="18"/>
              </w:rPr>
              <w:t xml:space="preserve">/ref/genome.fa</w:t>
            </w:r>
          </w:p>
        </w:tc>
        <w:tc>
          <w:tcPr>
            <w:tcW w:type="dxa" w:w="2140"/>
            <w:tcMar>
              <w:top w:type="dxa" w:w="60"/>
              <w:left w:type="dxa" w:w="90"/>
              <w:bottom w:type="dxa" w:w="60"/>
              <w:right w:type="dxa" w:w="90"/>
            </w:tcMar>
          </w:tcPr>
          <w:p>
            <w:r>
              <w:rPr>
                <w:sz w:val="18"/>
                <w:szCs w:val="18"/>
              </w:rPr>
              <w:t xml:space="preserve">참조 유전체 FASTA. .fai가 없으면 FASTA 옆에 만들므로 그 폴더에 쓰기 권한이 필요. 공유 참조는 .fai를 미리 만들어 둘 것(samtools faidx)</w:t>
            </w:r>
          </w:p>
        </w:tc>
        <w:tc>
          <w:tcPr>
            <w:tcW w:type="dxa" w:w="2146"/>
            <w:tcMar>
              <w:top w:type="dxa" w:w="60"/>
              <w:left w:type="dxa" w:w="90"/>
              <w:bottom w:type="dxa" w:w="60"/>
              <w:right w:type="dxa" w:w="90"/>
            </w:tcMar>
          </w:tcPr>
          <w:p>
            <w:r>
              <w:rPr>
                <w:sz w:val="18"/>
                <w:szCs w:val="18"/>
              </w:rPr>
              <w:t xml:space="preserve">Reference genome FASTA. A missing .fai is created beside the FASTA, so the folder must be writable; prepare the .fai in advance for shared references (samtools faidx)</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/data/atac_qc</w:t>
            </w:r>
          </w:p>
        </w:tc>
        <w:tc>
          <w:tcPr>
            <w:tcW w:type="dxa" w:w="2140"/>
            <w:tcMar>
              <w:top w:type="dxa" w:w="60"/>
              <w:left w:type="dxa" w:w="90"/>
              <w:bottom w:type="dxa" w:w="60"/>
              <w:right w:type="dxa" w:w="90"/>
            </w:tcMar>
          </w:tcPr>
          <w:p>
            <w:r>
              <w:rPr>
                <w:sz w:val="18"/>
                <w:szCs w:val="18"/>
              </w:rPr>
              <w:t xml:space="preserve">결과 폴더</w:t>
            </w:r>
          </w:p>
        </w:tc>
        <w:tc>
          <w:tcPr>
            <w:tcW w:type="dxa" w:w="2146"/>
            <w:tcMar>
              <w:top w:type="dxa" w:w="60"/>
              <w:left w:type="dxa" w:w="90"/>
              <w:bottom w:type="dxa" w:w="60"/>
              <w:right w:type="dxa" w:w="90"/>
            </w:tcMar>
          </w:tcPr>
          <w:p>
            <w:r>
              <w:rPr>
                <w:sz w:val="18"/>
                <w:szCs w:val="18"/>
              </w:rPr>
              <w:t xml:space="preserve">Output folder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seqlev</w:t>
            </w:r>
          </w:p>
        </w:tc>
        <w:tc>
          <w:tcPr>
            <w:tcW w:type="dxa" w:w="1000"/>
            <w:tcMar>
              <w:top w:type="dxa" w:w="60"/>
              <w:left w:type="dxa" w:w="90"/>
              <w:bottom w:type="dxa" w:w="60"/>
              <w:right w:type="dxa" w:w="90"/>
            </w:tcMar>
          </w:tcPr>
          <w:p>
            <w:r>
              <w:rPr>
                <w:sz w:val="18"/>
                <w:szCs w:val="18"/>
              </w:rPr>
              <w:t xml:space="preserve">auto</w:t>
            </w:r>
          </w:p>
        </w:tc>
        <w:tc>
          <w:tcPr>
            <w:tcW w:type="dxa" w:w="2140"/>
            <w:tcMar>
              <w:top w:type="dxa" w:w="60"/>
              <w:left w:type="dxa" w:w="90"/>
              <w:bottom w:type="dxa" w:w="60"/>
              <w:right w:type="dxa" w:w="90"/>
            </w:tcMar>
          </w:tcPr>
          <w:p>
            <w:r>
              <w:rPr>
                <w:sz w:val="18"/>
                <w:szCs w:val="18"/>
              </w:rPr>
              <w:t xml:space="preserve">사용할 염색체(쉼표 구분). auto는 BAM과 txs_bed에 공통인 염색체 전부</w:t>
            </w:r>
          </w:p>
        </w:tc>
        <w:tc>
          <w:tcPr>
            <w:tcW w:type="dxa" w:w="2146"/>
            <w:tcMar>
              <w:top w:type="dxa" w:w="60"/>
              <w:left w:type="dxa" w:w="90"/>
              <w:bottom w:type="dxa" w:w="60"/>
              <w:right w:type="dxa" w:w="90"/>
            </w:tcMar>
          </w:tcPr>
          <w:p>
            <w:r>
              <w:rPr>
                <w:sz w:val="18"/>
                <w:szCs w:val="18"/>
              </w:rPr>
              <w:t xml:space="preserve">Chromosomes to use (comma-separated); auto uses all chromosomes shared by the BAM and txs_bed</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tss_flank</w:t>
            </w:r>
          </w:p>
        </w:tc>
        <w:tc>
          <w:tcPr>
            <w:tcW w:type="dxa" w:w="1000"/>
            <w:tcMar>
              <w:top w:type="dxa" w:w="60"/>
              <w:left w:type="dxa" w:w="90"/>
              <w:bottom w:type="dxa" w:w="60"/>
              <w:right w:type="dxa" w:w="90"/>
            </w:tcMar>
          </w:tcPr>
          <w:p>
            <w:r>
              <w:rPr>
                <w:sz w:val="18"/>
                <w:szCs w:val="18"/>
              </w:rPr>
              <w:t xml:space="preserve">1000</w:t>
            </w:r>
          </w:p>
        </w:tc>
        <w:tc>
          <w:tcPr>
            <w:tcW w:type="dxa" w:w="2140"/>
            <w:tcMar>
              <w:top w:type="dxa" w:w="60"/>
              <w:left w:type="dxa" w:w="90"/>
              <w:bottom w:type="dxa" w:w="60"/>
              <w:right w:type="dxa" w:w="90"/>
            </w:tcMar>
          </w:tcPr>
          <w:p>
            <w:r>
              <w:rPr>
                <w:sz w:val="18"/>
                <w:szCs w:val="18"/>
              </w:rPr>
              <w:t xml:space="preserve">TSS enrichment 계산 범위(TSS 앞뒤 bp, 200 이상)</w:t>
            </w:r>
          </w:p>
        </w:tc>
        <w:tc>
          <w:tcPr>
            <w:tcW w:type="dxa" w:w="2146"/>
            <w:tcMar>
              <w:top w:type="dxa" w:w="60"/>
              <w:left w:type="dxa" w:w="90"/>
              <w:bottom w:type="dxa" w:w="60"/>
              <w:right w:type="dxa" w:w="90"/>
            </w:tcMar>
          </w:tcPr>
          <w:p>
            <w:r>
              <w:rPr>
                <w:sz w:val="18"/>
                <w:szCs w:val="18"/>
              </w:rPr>
              <w:t xml:space="preserve">Flank around each TSS for the TSS enrichment score (bp, at least 200)</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make_bigwig</w:t>
            </w:r>
          </w:p>
        </w:tc>
        <w:tc>
          <w:tcPr>
            <w:tcW w:type="dxa" w:w="1000"/>
            <w:tcMar>
              <w:top w:type="dxa" w:w="60"/>
              <w:left w:type="dxa" w:w="90"/>
              <w:bottom w:type="dxa" w:w="60"/>
              <w:right w:type="dxa" w:w="90"/>
            </w:tcMar>
          </w:tcPr>
          <w:p>
            <w:r>
              <w:rPr>
                <w:sz w:val="18"/>
                <w:szCs w:val="18"/>
              </w:rPr>
              <w:t xml:space="preserve">TRUE</w:t>
            </w:r>
          </w:p>
        </w:tc>
        <w:tc>
          <w:tcPr>
            <w:tcW w:type="dxa" w:w="2140"/>
            <w:tcMar>
              <w:top w:type="dxa" w:w="60"/>
              <w:left w:type="dxa" w:w="90"/>
              <w:bottom w:type="dxa" w:w="60"/>
              <w:right w:type="dxa" w:w="90"/>
            </w:tcMar>
          </w:tcPr>
          <w:p>
            <w:r>
              <w:rPr>
                <w:sz w:val="18"/>
                <w:szCs w:val="18"/>
              </w:rPr>
              <w:t xml:space="preserve">샘플별 coverage bigWig(CPM) 생성 여부(TRUE/FALSE)</w:t>
            </w:r>
          </w:p>
        </w:tc>
        <w:tc>
          <w:tcPr>
            <w:tcW w:type="dxa" w:w="2146"/>
            <w:tcMar>
              <w:top w:type="dxa" w:w="60"/>
              <w:left w:type="dxa" w:w="90"/>
              <w:bottom w:type="dxa" w:w="60"/>
              <w:right w:type="dxa" w:w="90"/>
            </w:tcMar>
          </w:tcPr>
          <w:p>
            <w:r>
              <w:rPr>
                <w:sz w:val="18"/>
                <w:szCs w:val="18"/>
              </w:rPr>
              <w:t xml:space="preserve">Write a CPM coverage bigWig per sample (TRUE/FALSE)</w:t>
            </w:r>
          </w:p>
        </w:tc>
      </w:tr>
    </w:tbl>
    <w:p/>
    <w:p>
      <w:pPr>
        <w:spacing w:after="100" w:before="200"/>
      </w:pPr>
      <w:r>
        <w:rPr>
          <w:b/>
          <w:bCs/>
          <w:color w:val="3A3A3A"/>
          <w:sz w:val="24"/>
          <w:szCs w:val="24"/>
        </w:rPr>
        <w:t xml:space="preserve">샘플시트</w:t>
      </w:r>
    </w:p>
    <w:p>
      <w:pPr>
        <w:pStyle w:val="ListParagraph"/>
        <w:numPr>
          <w:ilvl w:val="0"/>
          <w:numId w:val="2"/>
        </w:numPr>
        <w:spacing w:after="80"/>
      </w:pPr>
      <w:r>
        <w:t xml:space="preserve">제목(국문): 샘플 정보 파일(sample_data)</w:t>
      </w:r>
    </w:p>
    <w:p>
      <w:pPr>
        <w:pStyle w:val="ListParagraph"/>
        <w:numPr>
          <w:ilvl w:val="0"/>
          <w:numId w:val="2"/>
        </w:numPr>
        <w:spacing w:after="80"/>
      </w:pPr>
      <w:r>
        <w:t xml:space="preserve">제목(영문): Sample sheet (sample_data)</w:t>
      </w:r>
    </w:p>
    <w:p>
      <w:pPr>
        <w:pStyle w:val="ListParagraph"/>
        <w:numPr>
          <w:ilvl w:val="0"/>
          <w:numId w:val="2"/>
        </w:numPr>
        <w:spacing w:after="80"/>
      </w:pPr>
      <w:r>
        <w:t xml:space="preserve">본문(국문): 쉼표로 구분한 CSV 파일이며 SampleID, Condition, Replicate 컬럼이 필요합니다. BAM 파일 이름에 SampleID가 포함되어 있어야 자동으로 연결됩니다.</w:t>
      </w:r>
    </w:p>
    <w:p>
      <w:pPr>
        <w:pStyle w:val="ListParagraph"/>
        <w:numPr>
          <w:ilvl w:val="0"/>
          <w:numId w:val="2"/>
        </w:numPr>
        <w:spacing w:after="80"/>
      </w:pPr>
      <w:r>
        <w:t xml:space="preserve">본문(영문): A comma-separated CSV with the SampleID, Condition, and Replicate columns. Each BAM file name must contain its SampleID for automatic matching.</w:t>
      </w:r>
    </w:p>
    <w:p>
      <w:pPr>
        <w:pStyle w:val="ListParagraph"/>
        <w:numPr>
          <w:ilvl w:val="0"/>
          <w:numId w:val="2"/>
        </w:numPr>
        <w:spacing w:after="80"/>
      </w:pPr>
      <w:r>
        <w:t xml:space="preserve">예시 제목: sample_data.csv</w:t>
      </w:r>
    </w:p>
    <w:p>
      <w:pPr>
        <w:pStyle w:val="ListParagraph"/>
        <w:numPr>
          <w:ilvl w:val="0"/>
          <w:numId w:val="2"/>
        </w:numPr>
        <w:spacing w:after="80"/>
      </w:pPr>
      <w:r>
        <w:t xml:space="preserve">예시 본문:</w:t>
      </w:r>
    </w:p>
    <w:p>
      <w:pPr>
        <w:shd w:fill="F3F4F6" w:color="auto" w:val="clear"/>
        <w:spacing w:after="0"/>
      </w:pPr>
      <w:r>
        <w:rPr>
          <w:color w:val="3A3A3A"/>
          <w:sz w:val="19"/>
          <w:szCs w:val="19"/>
        </w:rPr>
        <w:t xml:space="preserve">SampleID,Condition,Replicate</w:t>
      </w:r>
    </w:p>
    <w:p>
      <w:pPr>
        <w:shd w:fill="F3F4F6" w:color="auto" w:val="clear"/>
        <w:spacing w:after="0"/>
      </w:pPr>
      <w:r>
        <w:rPr>
          <w:color w:val="3A3A3A"/>
          <w:sz w:val="19"/>
          <w:szCs w:val="19"/>
        </w:rPr>
        <w:t xml:space="preserve">ctrl_1,control,1</w:t>
      </w:r>
    </w:p>
    <w:p>
      <w:pPr>
        <w:shd w:fill="F3F4F6" w:color="auto" w:val="clear"/>
        <w:spacing w:after="0"/>
      </w:pPr>
      <w:r>
        <w:rPr>
          <w:color w:val="3A3A3A"/>
          <w:sz w:val="19"/>
          <w:szCs w:val="19"/>
        </w:rPr>
        <w:t xml:space="preserve">ctrl_2,control,2</w:t>
      </w:r>
    </w:p>
    <w:p>
      <w:pPr>
        <w:shd w:fill="F3F4F6" w:color="auto" w:val="clear"/>
        <w:spacing w:after="0"/>
      </w:pPr>
      <w:r>
        <w:rPr>
          <w:color w:val="3A3A3A"/>
          <w:sz w:val="19"/>
          <w:szCs w:val="19"/>
        </w:rPr>
        <w:t xml:space="preserve">trt_1,treated,1</w:t>
      </w:r>
    </w:p>
    <w:p>
      <w:pPr>
        <w:shd w:fill="F3F4F6" w:color="auto" w:val="clear"/>
        <w:spacing w:after="0"/>
      </w:pPr>
      <w:r>
        <w:rPr>
          <w:color w:val="3A3A3A"/>
          <w:sz w:val="19"/>
          <w:szCs w:val="19"/>
        </w:rPr>
        <w:t xml:space="preserve">trt_2,treated,2</w:t>
      </w:r>
    </w:p>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Paired-end BAM만 지원합니다.</w:t>
            </w:r>
          </w:p>
        </w:tc>
        <w:tc>
          <w:tcPr>
            <w:tcW w:type="dxa" w:w="4753"/>
            <w:tcMar>
              <w:top w:type="dxa" w:w="60"/>
              <w:left w:type="dxa" w:w="90"/>
              <w:bottom w:type="dxa" w:w="60"/>
              <w:right w:type="dxa" w:w="90"/>
            </w:tcMar>
          </w:tcPr>
          <w:p>
            <w:r>
              <w:rPr>
                <w:sz w:val="18"/>
                <w:szCs w:val="18"/>
              </w:rPr>
              <w:t xml:space="preserve">Only paired-end BAM files are supported.</w:t>
            </w:r>
          </w:p>
        </w:tc>
      </w:tr>
      <w:tr>
        <w:tc>
          <w:tcPr>
            <w:tcW w:type="dxa" w:w="4753"/>
            <w:tcMar>
              <w:top w:type="dxa" w:w="60"/>
              <w:left w:type="dxa" w:w="90"/>
              <w:bottom w:type="dxa" w:w="60"/>
              <w:right w:type="dxa" w:w="90"/>
            </w:tcMar>
          </w:tcPr>
          <w:p>
            <w:r>
              <w:rPr>
                <w:sz w:val="18"/>
                <w:szCs w:val="18"/>
              </w:rPr>
              <w:t xml:space="preserve">BAM, txs_bed, genome_fasta의 염색체 이름 표기가 같아야 합니다(chr1과 1은 서로 다름).</w:t>
            </w:r>
          </w:p>
        </w:tc>
        <w:tc>
          <w:tcPr>
            <w:tcW w:type="dxa" w:w="4753"/>
            <w:tcMar>
              <w:top w:type="dxa" w:w="60"/>
              <w:left w:type="dxa" w:w="90"/>
              <w:bottom w:type="dxa" w:w="60"/>
              <w:right w:type="dxa" w:w="90"/>
            </w:tcMar>
          </w:tcPr>
          <w:p>
            <w:r>
              <w:rPr>
                <w:sz w:val="18"/>
                <w:szCs w:val="18"/>
              </w:rPr>
              <w:t xml:space="preserve">Chromosome names must match between the BAM, txs_bed, and genome_fasta (chr1 and 1 differ).</w:t>
            </w:r>
          </w:p>
        </w:tc>
      </w:tr>
      <w:tr>
        <w:tc>
          <w:tcPr>
            <w:tcW w:type="dxa" w:w="4753"/>
            <w:tcMar>
              <w:top w:type="dxa" w:w="60"/>
              <w:left w:type="dxa" w:w="90"/>
              <w:bottom w:type="dxa" w:w="60"/>
              <w:right w:type="dxa" w:w="90"/>
            </w:tcMar>
          </w:tcPr>
          <w:p>
            <w:r>
              <w:rPr>
                <w:sz w:val="18"/>
                <w:szCs w:val="18"/>
              </w:rPr>
              <w:t xml:space="preserve">TSS enrichment는 ENCODE 사람(hg38) 기준 7 초과 양호, 5 미만 주의입니다. 다른 종은 주석 품질에 따라 범위가 다릅니다.</w:t>
            </w:r>
          </w:p>
        </w:tc>
        <w:tc>
          <w:tcPr>
            <w:tcW w:type="dxa" w:w="4753"/>
            <w:tcMar>
              <w:top w:type="dxa" w:w="60"/>
              <w:left w:type="dxa" w:w="90"/>
              <w:bottom w:type="dxa" w:w="60"/>
              <w:right w:type="dxa" w:w="90"/>
            </w:tcMar>
          </w:tcPr>
          <w:p>
            <w:r>
              <w:rPr>
                <w:sz w:val="18"/>
                <w:szCs w:val="18"/>
              </w:rPr>
              <w:t xml:space="preserve">TSS enrichment above 7 is good and below 5 is concerning for human (hg38, ENCODE); the range for other species depends on the annotation.</w:t>
            </w:r>
          </w:p>
        </w:tc>
      </w:tr>
      <w:tr>
        <w:tc>
          <w:tcPr>
            <w:tcW w:type="dxa" w:w="4753"/>
            <w:tcMar>
              <w:top w:type="dxa" w:w="60"/>
              <w:left w:type="dxa" w:w="90"/>
              <w:bottom w:type="dxa" w:w="60"/>
              <w:right w:type="dxa" w:w="90"/>
            </w:tcMar>
          </w:tcPr>
          <w:p>
            <w:r>
              <w:rPr>
                <w:sz w:val="18"/>
                <w:szCs w:val="18"/>
              </w:rPr>
              <w:t xml:space="preserve">clean BAM은 proper pair만 남기므로 긴 fragment가 적은 데이터에서는 trinucleosome 분할이 비어 있을 수 있습니다. 빈 분할은 read가 없는 것으로 기록됩니다.</w:t>
            </w:r>
          </w:p>
        </w:tc>
        <w:tc>
          <w:tcPr>
            <w:tcW w:type="dxa" w:w="4753"/>
            <w:tcMar>
              <w:top w:type="dxa" w:w="60"/>
              <w:left w:type="dxa" w:w="90"/>
              <w:bottom w:type="dxa" w:w="60"/>
              <w:right w:type="dxa" w:w="90"/>
            </w:tcMar>
          </w:tcPr>
          <w:p>
            <w:r>
              <w:rPr>
                <w:sz w:val="18"/>
                <w:szCs w:val="18"/>
              </w:rPr>
              <w:t xml:space="preserve">The clean BAM keeps proper pairs only, so the trinucleosome split can be empty when long fragments are rare; an empty split is recorded as having no reads.</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docs/ATAC-seq/modules/figures/module_concepts/ATAC_QC_concept.png</w:t>
      </w:r>
    </w:p>
    <w:p>
      <w:pPr>
        <w:spacing w:after="120" w:before="120"/>
        <w:jc w:val="center"/>
      </w:pPr>
      <w:r>
        <w:drawing>
          <wp:inline distT="0" distB="0" distL="0" distR="0">
            <wp:extent cx="5715000" cy="23622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ATAC-seq 품질 평가와 Tn5 보정.</w:t>
      </w:r>
      <w:r>
        <w:t xml:space="preserve"> (A) Tn5 절단 위치에 따라 뉴클레오솜 사이 열린 DNA에서는 짧은 NFR fragment가, 뉴클레오솜 하나 또는 둘을 사이에 두면 mononucleosome·dinucleosome fragment가 생긴다. (B) 좋은 라이브러리의 fragment 길이 분포는 NFR 봉우리와 약 200 bp 간격의 뉴클레오솜 주기를 보이며, 약 10.5 bp의 DNA 나선 주기도 나타난다(작은 그림: 로그 척도). (C) Tn5는 두 가닥에 9 bp 간격으로 삽입되므로 + 가닥 read는 +4 bp, − 가닥 read는 −5 bp 옮겨 실제 삽입 중심을 표시한다. (B)는 Ou J. et al., BMC Genomics 19, 169 (2018), Fig. 1을 수정(CC BY 4.0).</w:t>
      </w:r>
    </w:p>
    <w:p>
      <w:pPr>
        <w:pStyle w:val="ListParagraph"/>
        <w:numPr>
          <w:ilvl w:val="0"/>
          <w:numId w:val="2"/>
        </w:numPr>
        <w:spacing w:after="80"/>
      </w:pPr>
      <w:r>
        <w:t xml:space="preserve">레전드(영문): </w:t>
      </w:r>
      <w:r>
        <w:rPr>
          <w:b/>
          <w:bCs/>
        </w:rPr>
        <w:t xml:space="preserve">Figure. ATAC-seq quality control and Tn5 shift.</w:t>
      </w:r>
      <w:r>
        <w:t xml:space="preserve"> (A) Depending on the Tn5 cut sites, open DNA between nucleosomes gives short NFR fragments, and fragments spanning one or two nucleosomes are mononucleosome or dinucleosome fragments. (B) A good library shows an NFR peak and nucleosome periodicity of about 200 bp in the fragment size distribution, with the ~10.5 bp helical pitch visible (inset: log scale). (C) Tn5 inserts into the two strands 9 bp apart, so plus-strand reads are shifted +4 bp and minus-strand reads −5 bp to mark the insertion center. Panel B adapted from Ou J. et al., BMC Genomics 19, 169 (2018), Fig. 1 (CC BY 4.0).</w:t>
      </w:r>
    </w:p>
    <w:p>
      <w:pPr>
        <w:pStyle w:val="ListParagraph"/>
        <w:numPr>
          <w:ilvl w:val="0"/>
          <w:numId w:val="2"/>
        </w:numPr>
        <w:spacing w:after="80"/>
      </w:pPr>
      <w:r>
        <w:t xml:space="preserve">출처: Ou J, Liu H, Yu J, Kelliher MA, Castilla LH, Lawson ND, Zhu LJ. ATACseqQC: a Bioconductor package for post-alignment quality assessment of ATAC-seq data. </w:t>
      </w:r>
      <w:r>
        <w:rPr>
          <w:i/>
          <w:iCs/>
        </w:rPr>
        <w:t xml:space="preserve">BMC Genomics</w:t>
      </w:r>
      <w:r>
        <w:t xml:space="preserve"> 19, 169 (2018). https://doi.org/10.1186/s12864-018-4559-3, Fig. 1을 수정. CC BY 4.0 (https://creativecommons.org/licenses/by/4.0/).</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ATAC_QC.1.2.R \</w:t>
      </w:r>
    </w:p>
    <w:p>
      <w:pPr>
        <w:shd w:fill="F3F4F6" w:color="auto" w:val="clear"/>
        <w:spacing w:after="0"/>
      </w:pPr>
      <w:r>
        <w:rPr>
          <w:color w:val="3A3A3A"/>
          <w:sz w:val="19"/>
          <w:szCs w:val="19"/>
        </w:rPr>
        <w:t xml:space="preserve">  input_dir=/data/organellar_filter \</w:t>
      </w:r>
    </w:p>
    <w:p>
      <w:pPr>
        <w:shd w:fill="F3F4F6" w:color="auto" w:val="clear"/>
        <w:spacing w:after="0"/>
      </w:pPr>
      <w:r>
        <w:rPr>
          <w:color w:val="3A3A3A"/>
          <w:sz w:val="19"/>
          <w:szCs w:val="19"/>
        </w:rPr>
        <w:t xml:space="preserve">  sample_data=/data/sample_data.csv \</w:t>
      </w:r>
    </w:p>
    <w:p>
      <w:pPr>
        <w:shd w:fill="F3F4F6" w:color="auto" w:val="clear"/>
        <w:spacing w:after="0"/>
      </w:pPr>
      <w:r>
        <w:rPr>
          <w:color w:val="3A3A3A"/>
          <w:sz w:val="19"/>
          <w:szCs w:val="19"/>
        </w:rPr>
        <w:t xml:space="preserve">  txs_bed=/ref/genes.bed \</w:t>
      </w:r>
    </w:p>
    <w:p>
      <w:pPr>
        <w:shd w:fill="F3F4F6" w:color="auto" w:val="clear"/>
        <w:spacing w:after="0"/>
      </w:pPr>
      <w:r>
        <w:rPr>
          <w:color w:val="3A3A3A"/>
          <w:sz w:val="19"/>
          <w:szCs w:val="19"/>
        </w:rPr>
        <w:t xml:space="preserve">  genome_fasta=/ref/genome.fa \</w:t>
      </w:r>
    </w:p>
    <w:p>
      <w:pPr>
        <w:shd w:fill="F3F4F6" w:color="auto" w:val="clear"/>
        <w:spacing w:after="0"/>
      </w:pPr>
      <w:r>
        <w:rPr>
          <w:color w:val="3A3A3A"/>
          <w:sz w:val="19"/>
          <w:szCs w:val="19"/>
        </w:rPr>
        <w:t xml:space="preserve">  output_dir=/data/atac_qc \</w:t>
      </w:r>
    </w:p>
    <w:p>
      <w:pPr>
        <w:shd w:fill="F3F4F6" w:color="auto" w:val="clear"/>
        <w:spacing w:after="0"/>
      </w:pPr>
      <w:r>
        <w:rPr>
          <w:color w:val="3A3A3A"/>
          <w:sz w:val="19"/>
          <w:szCs w:val="19"/>
        </w:rPr>
        <w:t xml:space="preserve">  seqlev=auto \</w:t>
      </w:r>
    </w:p>
    <w:p>
      <w:pPr>
        <w:shd w:fill="F3F4F6" w:color="auto" w:val="clear"/>
        <w:spacing w:after="0"/>
      </w:pPr>
      <w:r>
        <w:rPr>
          <w:color w:val="3A3A3A"/>
          <w:sz w:val="19"/>
          <w:szCs w:val="19"/>
        </w:rPr>
        <w:t xml:space="preserve">  tss_flank=1000 \</w:t>
      </w:r>
    </w:p>
    <w:p>
      <w:pPr>
        <w:shd w:fill="F3F4F6" w:color="auto" w:val="clear"/>
        <w:spacing w:after="0"/>
      </w:pPr>
      <w:r>
        <w:rPr>
          <w:color w:val="3A3A3A"/>
          <w:sz w:val="19"/>
          <w:szCs w:val="19"/>
        </w:rPr>
        <w:t xml:space="preserve">  make_bigwig=TRUE</w:t>
      </w:r>
    </w:p>
    <w:p/>
    <w:p>
      <w:pPr>
        <w:spacing w:after="100" w:before="200"/>
      </w:pPr>
      <w:r>
        <w:rPr>
          <w:b/>
          <w:bCs/>
          <w:color w:val="3A3A3A"/>
          <w:sz w:val="24"/>
          <w:szCs w:val="24"/>
        </w:rPr>
        <w:t xml:space="preserve">주요 결과 이미지</w:t>
      </w:r>
    </w:p>
    <w:p>
      <w:pPr>
        <w:spacing w:after="140"/>
      </w:pPr>
      <w:r>
        <w:t xml:space="preserve">결과 그림 3개를 아래 순서대로 등록한다. 결과 1이 대표 그림이다.</w:t>
      </w:r>
    </w:p>
    <w:p>
      <w:pPr>
        <w:spacing w:after="140"/>
      </w:pPr>
      <w:r>
        <w:rPr>
          <w:b/>
          <w:bCs/>
        </w:rPr>
        <w:t xml:space="preserve">결과 1. Fragment 크기 분포</w:t>
      </w:r>
    </w:p>
    <w:p>
      <w:pPr>
        <w:pStyle w:val="ListParagraph"/>
        <w:numPr>
          <w:ilvl w:val="0"/>
          <w:numId w:val="2"/>
        </w:numPr>
        <w:spacing w:after="80"/>
      </w:pPr>
      <w:r>
        <w:t xml:space="preserve">결과 파일: </w:t>
      </w:r>
      <w:r>
        <w:t xml:space="preserve">01_fragment_size/&lt;sample&gt;/&lt;sample&gt;.fragSizeDist.pdf</w:t>
      </w:r>
      <w:r>
        <w:t xml:space="preserve"> (대표 샘플 1개)</w:t>
      </w:r>
    </w:p>
    <w:p>
      <w:pPr>
        <w:pStyle w:val="ListParagraph"/>
        <w:numPr>
          <w:ilvl w:val="0"/>
          <w:numId w:val="2"/>
        </w:numPr>
        <w:spacing w:after="80"/>
      </w:pPr>
      <w:r>
        <w:t xml:space="preserve">레전드(국문): </w:t>
      </w:r>
      <w:r>
        <w:rPr>
          <w:b/>
          <w:bCs/>
        </w:rPr>
        <w:t xml:space="preserve">Fragment 크기 분포.</w:t>
      </w:r>
      <w:r>
        <w:t xml:space="preserve"> paired-end fragment의 길이(가로축, bp)별 read 수(세로축)다. 100 bp 이하의 nucleosome-free 봉우리와 약 200 bp(mononucleosome), 약 400 bp(dinucleosome) 간격의 주기적인 봉우리가 보이면 Tn5 절단이 정상적으로 일어난 것이다. 작은 그림은 같은 분포를 로그 축으로 보여 주며, 짧은 구간의 약 10.5 bp 물결(DNA 나선 주기)도 여기서 보인다. 봉우리 없이 매끄럽게 줄어들면 Tn5 반응이 과하거나 세포 상태가 나쁜 경우다.</w:t>
      </w:r>
    </w:p>
    <w:p>
      <w:pPr>
        <w:pStyle w:val="ListParagraph"/>
        <w:numPr>
          <w:ilvl w:val="0"/>
          <w:numId w:val="2"/>
        </w:numPr>
        <w:spacing w:after="80"/>
      </w:pPr>
      <w:r>
        <w:t xml:space="preserve">레전드(영문): </w:t>
      </w:r>
      <w:r>
        <w:rPr>
          <w:b/>
          <w:bCs/>
        </w:rPr>
        <w:t xml:space="preserve">Fragment size distribution.</w:t>
      </w:r>
      <w:r>
        <w:t xml:space="preserve"> Read counts (y-axis) by paired-end fragment length (x-axis, bp). A nucleosome-free peak below 100 bp followed by periodic peaks near 200 bp (mononucleosome) and 400 bp (dinucleosome) indicates proper Tn5 cutting. The inset shows the same distribution on a log scale, where the ~10.5 bp helical ripple of short fragments is also visible. A smooth decay without peaks points to over-tagmentation or poor cell condition.</w:t>
      </w:r>
    </w:p>
    <w:p>
      <w:pPr>
        <w:spacing w:after="140"/>
      </w:pPr>
      <w:r>
        <w:rPr>
          <w:b/>
          <w:bCs/>
        </w:rPr>
        <w:t xml:space="preserve">결과 2. TSS enrichment</w:t>
      </w:r>
    </w:p>
    <w:p>
      <w:pPr>
        <w:pStyle w:val="ListParagraph"/>
        <w:numPr>
          <w:ilvl w:val="0"/>
          <w:numId w:val="2"/>
        </w:numPr>
        <w:spacing w:after="80"/>
      </w:pPr>
      <w:r>
        <w:t xml:space="preserve">결과 파일: </w:t>
      </w:r>
      <w:r>
        <w:t xml:space="preserve">07_tss_enrichment/&lt;sample&gt;.tss_enrichment.pdf</w:t>
      </w:r>
      <w:r>
        <w:t xml:space="preserve"> (대표 샘플 1개)</w:t>
      </w:r>
    </w:p>
    <w:p>
      <w:pPr>
        <w:pStyle w:val="ListParagraph"/>
        <w:numPr>
          <w:ilvl w:val="0"/>
          <w:numId w:val="2"/>
        </w:numPr>
        <w:spacing w:after="80"/>
      </w:pPr>
      <w:r>
        <w:t xml:space="preserve">레전드(국문): </w:t>
      </w:r>
      <w:r>
        <w:rPr>
          <w:b/>
          <w:bCs/>
        </w:rPr>
        <w:t xml:space="preserve">TSS enrichment.</w:t>
      </w:r>
      <w:r>
        <w:t xml:space="preserve"> 가로축은 TSS로부터의 거리(기본 ±1,000 bp), 세로축은 양 끝 구간 대비 신호 비율(aggregate TSS score)이다. TSS(0 bp, 점선)에서 신호가 뚜렷하게 솟을수록 열린 염색질이 잘 포착된 것이며, 제목에 TSS enrichment score가 표시된다. ENCODE는 사람(GRCh38, RefSeq TSS) 기준 7 이상을 이상적, 5~7을 허용으로 둔다. 값은 유전체와 TSS 주석에 따라 달라지므로 같은 실험의 샘플끼리 비교하는 데 주로 쓴다.</w:t>
      </w:r>
    </w:p>
    <w:p>
      <w:pPr>
        <w:pStyle w:val="ListParagraph"/>
        <w:numPr>
          <w:ilvl w:val="0"/>
          <w:numId w:val="2"/>
        </w:numPr>
        <w:spacing w:after="80"/>
      </w:pPr>
      <w:r>
        <w:t xml:space="preserve">레전드(영문): </w:t>
      </w:r>
      <w:r>
        <w:rPr>
          <w:b/>
          <w:bCs/>
        </w:rPr>
        <w:t xml:space="preserve">TSS enrichment.</w:t>
      </w:r>
      <w:r>
        <w:t xml:space="preserve"> The x-axis is the distance from the TSS (±1,000 bp by default) and the y-axis the signal relative to the flanking ends (aggregate TSS score). A sharp rise at the TSS (0 bp, dashed line) indicates good capture of open chromatin; the TSS enrichment score is shown in the title. ENCODE considers 7 or more ideal and 5-7 acceptable for human (GRCh38, RefSeq TSS). The value depends on the genome and TSS annotation, so it is mainly used to compare samples within an experiment.</w:t>
      </w:r>
    </w:p>
    <w:p>
      <w:pPr>
        <w:spacing w:after="140"/>
      </w:pPr>
      <w:r>
        <w:rPr>
          <w:b/>
          <w:bCs/>
        </w:rPr>
        <w:t xml:space="preserve">결과 3. 샘플별 QC 지표</w:t>
      </w:r>
    </w:p>
    <w:p>
      <w:pPr>
        <w:pStyle w:val="ListParagraph"/>
        <w:numPr>
          <w:ilvl w:val="0"/>
          <w:numId w:val="2"/>
        </w:numPr>
        <w:spacing w:after="80"/>
      </w:pPr>
      <w:r>
        <w:t xml:space="preserve">결과 파일: 표 캡처 </w:t>
      </w:r>
      <w:r>
        <w:t xml:space="preserve">05_metadata/atac_qc_metrics.tsv</w:t>
      </w:r>
    </w:p>
    <w:p>
      <w:pPr>
        <w:pStyle w:val="ListParagraph"/>
        <w:numPr>
          <w:ilvl w:val="0"/>
          <w:numId w:val="2"/>
        </w:numPr>
        <w:spacing w:after="80"/>
      </w:pPr>
      <w:r>
        <w:t xml:space="preserve">레전드(국문): </w:t>
      </w:r>
      <w:r>
        <w:rPr>
          <w:b/>
          <w:bCs/>
        </w:rPr>
        <w:t xml:space="preserve">샘플별 QC 지표.</w:t>
      </w:r>
      <w:r>
        <w:t xml:space="preserve"> 샘플마다 입력 read 수(InputMappedReads), 정제 후 read 수(CleanMappedReads)와 그 비율(CleanFraction), Tn5 보정 후 read 수(ShiftedReads), TSS enrichment score(TSSEnrichment), fragment 분리 상태(SplitStatus)를 한 줄로 보여 준다. CleanFraction이 다른 샘플보다 크게 낮으면 중복·저품질 read가 많은 샘플이다. SplitStatus가 </w:t>
      </w:r>
      <w:r>
        <w:t xml:space="preserve">empty_split:&lt;분류&gt;</w:t>
      </w:r>
      <w:r>
        <w:t xml:space="preserve">이면 그 길이 분류에 fragment가 없다는 뜻이다(예: 긴 fragment가 적은 데이터의 trinucleosome).</w:t>
      </w:r>
    </w:p>
    <w:p>
      <w:pPr>
        <w:pStyle w:val="ListParagraph"/>
        <w:numPr>
          <w:ilvl w:val="0"/>
          <w:numId w:val="2"/>
        </w:numPr>
        <w:spacing w:after="80"/>
      </w:pPr>
      <w:r>
        <w:t xml:space="preserve">레전드(영문): </w:t>
      </w:r>
      <w:r>
        <w:rPr>
          <w:b/>
          <w:bCs/>
        </w:rPr>
        <w:t xml:space="preserve">QC metrics per sample.</w:t>
      </w:r>
      <w:r>
        <w:t xml:space="preserve"> One row per sample with input reads (InputMappedReads), reads after cleaning (CleanMappedReads) and their fraction (CleanFraction), reads after the Tn5 shift (ShiftedReads), the TSS enrichment score (TSSEnrichment) and the fragment split status (SplitStatus). A CleanFraction far below the other samples indicates many duplicate or low-quality reads. </w:t>
      </w:r>
      <w:r>
        <w:t xml:space="preserve">empty_split:&lt;class&gt;</w:t>
      </w:r>
      <w:r>
        <w:t xml:space="preserve"> means no fragments fell into that length class (for example trinucleosome in data with few long fragments).</w:t>
      </w:r>
    </w:p>
    <w:p>
      <w:pPr>
        <w:pBdr>
          <w:bottom w:val="single" w:color="32549C" w:sz="8" w:space="4"/>
        </w:pBdr>
        <w:spacing w:after="160" w:before="360"/>
      </w:pPr>
      <w:r>
        <w:rPr>
          <w:rFonts w:ascii="GmarketSans" w:cs="GmarketSans" w:eastAsia="GmarketSans" w:hAnsi="GmarketSans"/>
          <w:b/>
          <w:bCs/>
          <w:color w:val="32549C"/>
          <w:sz w:val="30"/>
          <w:szCs w:val="30"/>
        </w:rPr>
        <w:t xml:space="preserve">5. ATAC_QC_plot</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ATAC_QC_plot</w:t>
            </w:r>
          </w:p>
        </w:tc>
        <w:tc>
          <w:tcPr>
            <w:tcW w:type="dxa" w:w="3853"/>
            <w:tcMar>
              <w:top w:type="dxa" w:w="60"/>
              <w:left w:type="dxa" w:w="90"/>
              <w:bottom w:type="dxa" w:w="60"/>
              <w:right w:type="dxa" w:w="90"/>
            </w:tcMar>
          </w:tcPr>
          <w:p>
            <w:r>
              <w:rPr>
                <w:sz w:val="18"/>
                <w:szCs w:val="18"/>
              </w:rPr>
              <w:t xml:space="preserve">ATAC_QC_plot</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TSS 주변 신호 시각화</w:t>
            </w:r>
          </w:p>
        </w:tc>
        <w:tc>
          <w:tcPr>
            <w:tcW w:type="dxa" w:w="3853"/>
            <w:tcMar>
              <w:top w:type="dxa" w:w="60"/>
              <w:left w:type="dxa" w:w="90"/>
              <w:bottom w:type="dxa" w:w="60"/>
              <w:right w:type="dxa" w:w="90"/>
            </w:tcMar>
          </w:tcPr>
          <w:p>
            <w:r>
              <w:rPr>
                <w:sz w:val="18"/>
                <w:szCs w:val="18"/>
              </w:rPr>
              <w:t xml:space="preserve">TSS signal visualization</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1.2</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품질 관리</w:t>
            </w:r>
          </w:p>
        </w:tc>
        <w:tc>
          <w:tcPr>
            <w:tcW w:type="dxa" w:w="3853"/>
            <w:tcMar>
              <w:top w:type="dxa" w:w="60"/>
              <w:left w:type="dxa" w:w="90"/>
              <w:bottom w:type="dxa" w:w="60"/>
              <w:right w:type="dxa" w:w="90"/>
            </w:tcMar>
          </w:tcPr>
          <w:p>
            <w:r>
              <w:rPr>
                <w:sz w:val="18"/>
                <w:szCs w:val="18"/>
              </w:rPr>
              <w:t xml:space="preserve">Quality Control</w:t>
            </w:r>
          </w:p>
        </w:tc>
      </w:tr>
      <w:tr>
        <w:tc>
          <w:tcPr>
            <w:tcW w:type="dxa" w:w="1800"/>
            <w:tcMar>
              <w:top w:type="dxa" w:w="60"/>
              <w:left w:type="dxa" w:w="90"/>
              <w:bottom w:type="dxa" w:w="60"/>
              <w:right w:type="dxa" w:w="90"/>
            </w:tcMar>
          </w:tcPr>
          <w:p>
            <w:r>
              <w:rPr>
                <w:sz w:val="18"/>
                <w:szCs w:val="18"/>
              </w:rPr>
              <w:t xml:space="preserve">카테고리 아이콘</w:t>
            </w:r>
          </w:p>
        </w:tc>
        <w:tc>
          <w:tcPr>
            <w:tcW w:type="dxa" w:w="3853"/>
            <w:tcMar>
              <w:top w:type="dxa" w:w="60"/>
              <w:left w:type="dxa" w:w="90"/>
              <w:bottom w:type="dxa" w:w="60"/>
              <w:right w:type="dxa" w:w="90"/>
            </w:tcMar>
          </w:tcPr>
          <w:p>
            <w:r>
              <w:rPr>
                <w:sz w:val="18"/>
                <w:szCs w:val="18"/>
              </w:rPr>
              <w:t xml:space="preserve">선택 예정(Quality Control 아이콘, Shutterstock UniconLabs 선 아이콘 세트에서 고름)</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정렬 품질 평가</w:t>
            </w:r>
          </w:p>
        </w:tc>
        <w:tc>
          <w:tcPr>
            <w:tcW w:type="dxa" w:w="3853"/>
            <w:tcMar>
              <w:top w:type="dxa" w:w="60"/>
              <w:left w:type="dxa" w:w="90"/>
              <w:bottom w:type="dxa" w:w="60"/>
              <w:right w:type="dxa" w:w="90"/>
            </w:tcMar>
          </w:tcPr>
          <w:p>
            <w:r>
              <w:rPr>
                <w:sz w:val="18"/>
                <w:szCs w:val="18"/>
              </w:rPr>
              <w:t xml:space="preserve">Alignment QC</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ATAC-seq, ATACseqQC, TSS, heatmap, nucleosome</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https://bioconductor.org/packages/ATACseqQC/</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bx_atac_qc.1.0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ATAC_QC_plot.1.2.R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싱글 코어</w:t>
            </w:r>
          </w:p>
        </w:tc>
        <w:tc>
          <w:tcPr>
            <w:tcW w:type="dxa" w:w="3853"/>
            <w:tcMar>
              <w:top w:type="dxa" w:w="60"/>
              <w:left w:type="dxa" w:w="90"/>
              <w:bottom w:type="dxa" w:w="60"/>
              <w:right w:type="dxa" w:w="90"/>
            </w:tcMar>
          </w:tcPr>
          <w:p>
            <w:r>
              <w:rPr>
                <w:sz w:val="18"/>
                <w:szCs w:val="18"/>
              </w:rPr>
              <w:t xml:space="preserve">Single core</w:t>
            </w:r>
          </w:p>
        </w:tc>
      </w:tr>
    </w:tbl>
    <w:p/>
    <w:p>
      <w:pPr>
        <w:spacing w:after="100" w:before="200"/>
      </w:pPr>
      <w:r>
        <w:rPr>
          <w:b/>
          <w:bCs/>
          <w:color w:val="3A3A3A"/>
          <w:sz w:val="24"/>
          <w:szCs w:val="24"/>
        </w:rPr>
        <w:t xml:space="preserve">실행 이미지</w:t>
      </w:r>
    </w:p>
    <w:p>
      <w:pPr>
        <w:spacing w:after="140"/>
      </w:pPr>
      <w:r>
        <w:t xml:space="preserve">이미지: bx_atac_qc 1.0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defs/ATAC-seq/bx_atac_qc.1.0.def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rockylinux/rockylinux@sha256:8101994123cf3d0a8fee517bee7f39e555c7d92bd2d9eb3303cc988a0eeed00f</w:t>
            </w:r>
            <w:r>
              <w:rPr>
                <w:sz w:val="18"/>
                <w:szCs w:val="18"/>
              </w:rPr>
              <w:t xml:space="preserve"> (Rocky Linux 9.8, </w:t>
            </w:r>
            <w:r>
              <w:rPr>
                <w:sz w:val="18"/>
                <w:szCs w:val="18"/>
              </w:rPr>
              <w:t xml:space="preserve">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p>
      <w:pPr>
        <w:pStyle w:val="ListParagraph"/>
        <w:numPr>
          <w:ilvl w:val="0"/>
          <w:numId w:val="2"/>
        </w:numPr>
        <w:spacing w:after="80"/>
      </w:pPr>
      <w:r>
        <w:rPr>
          <w:b/>
          <w:bCs/>
        </w:rPr>
        <w:t xml:space="preserve">설명(국문):</w:t>
      </w:r>
      <w:r>
        <w:t xml:space="preserve"> ATAC-seq 품질 평가(fragment 크기 분포, TSS enrichment, Tn5 보정, 뉴클레오솜 분류)와 TSS 주변 신호 그림을 위한 R 환경입니다.</w:t>
      </w:r>
    </w:p>
    <w:p>
      <w:pPr>
        <w:pStyle w:val="ListParagraph"/>
        <w:numPr>
          <w:ilvl w:val="0"/>
          <w:numId w:val="2"/>
        </w:numPr>
        <w:spacing w:after="80"/>
      </w:pPr>
      <w:r>
        <w:rPr>
          <w:b/>
          <w:bCs/>
        </w:rPr>
        <w:t xml:space="preserve">Description (English):</w:t>
      </w:r>
      <w:r>
        <w:t xml:space="preserve"> R environment for ATAC-seq quality control (fragment size distribution, TSS enrichment, Tn5 shift, nucleosome classes) and TSS signal plots.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도구</w:t>
            </w:r>
          </w:p>
        </w:tc>
        <w:tc>
          <w:tcPr>
            <w:tcW w:type="dxa" w:w="4753"/>
            <w:shd w:fill="E8EDF6" w:color="auto" w:val="clear"/>
            <w:tcMar>
              <w:top w:type="dxa" w:w="60"/>
              <w:left w:type="dxa" w:w="90"/>
              <w:bottom w:type="dxa" w:w="60"/>
              <w:right w:type="dxa" w:w="90"/>
            </w:tcMar>
          </w:tcPr>
          <w:p>
            <w:r>
              <w:rPr>
                <w:b/>
                <w:bCs/>
                <w:color w:val="32549C"/>
                <w:sz w:val="18"/>
                <w:szCs w:val="18"/>
              </w:rPr>
              <w:t xml:space="preserve">버전</w:t>
            </w:r>
          </w:p>
        </w:tc>
      </w:tr>
      <w:tr>
        <w:tc>
          <w:tcPr>
            <w:tcW w:type="dxa" w:w="4753"/>
            <w:tcMar>
              <w:top w:type="dxa" w:w="60"/>
              <w:left w:type="dxa" w:w="90"/>
              <w:bottom w:type="dxa" w:w="60"/>
              <w:right w:type="dxa" w:w="90"/>
            </w:tcMar>
          </w:tcPr>
          <w:p>
            <w:r>
              <w:rPr>
                <w:sz w:val="18"/>
                <w:szCs w:val="18"/>
              </w:rPr>
              <w:t xml:space="preserve">R</w:t>
            </w:r>
          </w:p>
        </w:tc>
        <w:tc>
          <w:tcPr>
            <w:tcW w:type="dxa" w:w="4753"/>
            <w:tcMar>
              <w:top w:type="dxa" w:w="60"/>
              <w:left w:type="dxa" w:w="90"/>
              <w:bottom w:type="dxa" w:w="60"/>
              <w:right w:type="dxa" w:w="90"/>
            </w:tcMar>
          </w:tcPr>
          <w:p>
            <w:r>
              <w:rPr>
                <w:sz w:val="18"/>
                <w:szCs w:val="18"/>
              </w:rPr>
              <w:t xml:space="preserve">4.5.3</w:t>
            </w:r>
          </w:p>
        </w:tc>
      </w:tr>
      <w:tr>
        <w:tc>
          <w:tcPr>
            <w:tcW w:type="dxa" w:w="4753"/>
            <w:tcMar>
              <w:top w:type="dxa" w:w="60"/>
              <w:left w:type="dxa" w:w="90"/>
              <w:bottom w:type="dxa" w:w="60"/>
              <w:right w:type="dxa" w:w="90"/>
            </w:tcMar>
          </w:tcPr>
          <w:p>
            <w:r>
              <w:rPr>
                <w:sz w:val="18"/>
                <w:szCs w:val="18"/>
              </w:rPr>
              <w:t xml:space="preserve">ATACseqQC</w:t>
            </w:r>
          </w:p>
        </w:tc>
        <w:tc>
          <w:tcPr>
            <w:tcW w:type="dxa" w:w="4753"/>
            <w:tcMar>
              <w:top w:type="dxa" w:w="60"/>
              <w:left w:type="dxa" w:w="90"/>
              <w:bottom w:type="dxa" w:w="60"/>
              <w:right w:type="dxa" w:w="90"/>
            </w:tcMar>
          </w:tcPr>
          <w:p>
            <w:r>
              <w:rPr>
                <w:sz w:val="18"/>
                <w:szCs w:val="18"/>
              </w:rPr>
              <w:t xml:space="preserve">1.34.0</w:t>
            </w:r>
          </w:p>
        </w:tc>
      </w:tr>
      <w:tr>
        <w:tc>
          <w:tcPr>
            <w:tcW w:type="dxa" w:w="4753"/>
            <w:tcMar>
              <w:top w:type="dxa" w:w="60"/>
              <w:left w:type="dxa" w:w="90"/>
              <w:bottom w:type="dxa" w:w="60"/>
              <w:right w:type="dxa" w:w="90"/>
            </w:tcMar>
          </w:tcPr>
          <w:p>
            <w:r>
              <w:rPr>
                <w:sz w:val="18"/>
                <w:szCs w:val="18"/>
              </w:rPr>
              <w:t xml:space="preserve">ChIPpeakAnno</w:t>
            </w:r>
          </w:p>
        </w:tc>
        <w:tc>
          <w:tcPr>
            <w:tcW w:type="dxa" w:w="4753"/>
            <w:tcMar>
              <w:top w:type="dxa" w:w="60"/>
              <w:left w:type="dxa" w:w="90"/>
              <w:bottom w:type="dxa" w:w="60"/>
              <w:right w:type="dxa" w:w="90"/>
            </w:tcMar>
          </w:tcPr>
          <w:p>
            <w:r>
              <w:rPr>
                <w:sz w:val="18"/>
                <w:szCs w:val="18"/>
              </w:rPr>
              <w:t xml:space="preserve">3.44.0</w:t>
            </w:r>
          </w:p>
        </w:tc>
      </w:tr>
      <w:tr>
        <w:tc>
          <w:tcPr>
            <w:tcW w:type="dxa" w:w="4753"/>
            <w:tcMar>
              <w:top w:type="dxa" w:w="60"/>
              <w:left w:type="dxa" w:w="90"/>
              <w:bottom w:type="dxa" w:w="60"/>
              <w:right w:type="dxa" w:w="90"/>
            </w:tcMar>
          </w:tcPr>
          <w:p>
            <w:r>
              <w:rPr>
                <w:sz w:val="18"/>
                <w:szCs w:val="18"/>
              </w:rPr>
              <w:t xml:space="preserve">Rsamtools</w:t>
            </w:r>
          </w:p>
        </w:tc>
        <w:tc>
          <w:tcPr>
            <w:tcW w:type="dxa" w:w="4753"/>
            <w:tcMar>
              <w:top w:type="dxa" w:w="60"/>
              <w:left w:type="dxa" w:w="90"/>
              <w:bottom w:type="dxa" w:w="60"/>
              <w:right w:type="dxa" w:w="90"/>
            </w:tcMar>
          </w:tcPr>
          <w:p>
            <w:r>
              <w:rPr>
                <w:sz w:val="18"/>
                <w:szCs w:val="18"/>
              </w:rPr>
              <w:t xml:space="preserve">2.26.0</w:t>
            </w:r>
          </w:p>
        </w:tc>
      </w:tr>
      <w:tr>
        <w:tc>
          <w:tcPr>
            <w:tcW w:type="dxa" w:w="4753"/>
            <w:tcMar>
              <w:top w:type="dxa" w:w="60"/>
              <w:left w:type="dxa" w:w="90"/>
              <w:bottom w:type="dxa" w:w="60"/>
              <w:right w:type="dxa" w:w="90"/>
            </w:tcMar>
          </w:tcPr>
          <w:p>
            <w:r>
              <w:rPr>
                <w:sz w:val="18"/>
                <w:szCs w:val="18"/>
              </w:rPr>
              <w:t xml:space="preserve">GenomicAlignments</w:t>
            </w:r>
          </w:p>
        </w:tc>
        <w:tc>
          <w:tcPr>
            <w:tcW w:type="dxa" w:w="4753"/>
            <w:tcMar>
              <w:top w:type="dxa" w:w="60"/>
              <w:left w:type="dxa" w:w="90"/>
              <w:bottom w:type="dxa" w:w="60"/>
              <w:right w:type="dxa" w:w="90"/>
            </w:tcMar>
          </w:tcPr>
          <w:p>
            <w:r>
              <w:rPr>
                <w:sz w:val="18"/>
                <w:szCs w:val="18"/>
              </w:rPr>
              <w:t xml:space="preserve">1.46.0</w:t>
            </w:r>
          </w:p>
        </w:tc>
      </w:tr>
      <w:tr>
        <w:tc>
          <w:tcPr>
            <w:tcW w:type="dxa" w:w="4753"/>
            <w:tcMar>
              <w:top w:type="dxa" w:w="60"/>
              <w:left w:type="dxa" w:w="90"/>
              <w:bottom w:type="dxa" w:w="60"/>
              <w:right w:type="dxa" w:w="90"/>
            </w:tcMar>
          </w:tcPr>
          <w:p>
            <w:r>
              <w:rPr>
                <w:sz w:val="18"/>
                <w:szCs w:val="18"/>
              </w:rPr>
              <w:t xml:space="preserve">GenomicRanges</w:t>
            </w:r>
          </w:p>
        </w:tc>
        <w:tc>
          <w:tcPr>
            <w:tcW w:type="dxa" w:w="4753"/>
            <w:tcMar>
              <w:top w:type="dxa" w:w="60"/>
              <w:left w:type="dxa" w:w="90"/>
              <w:bottom w:type="dxa" w:w="60"/>
              <w:right w:type="dxa" w:w="90"/>
            </w:tcMar>
          </w:tcPr>
          <w:p>
            <w:r>
              <w:rPr>
                <w:sz w:val="18"/>
                <w:szCs w:val="18"/>
              </w:rPr>
              <w:t xml:space="preserve">1.62.1</w:t>
            </w:r>
          </w:p>
        </w:tc>
      </w:tr>
      <w:tr>
        <w:tc>
          <w:tcPr>
            <w:tcW w:type="dxa" w:w="4753"/>
            <w:tcMar>
              <w:top w:type="dxa" w:w="60"/>
              <w:left w:type="dxa" w:w="90"/>
              <w:bottom w:type="dxa" w:w="60"/>
              <w:right w:type="dxa" w:w="90"/>
            </w:tcMar>
          </w:tcPr>
          <w:p>
            <w:r>
              <w:rPr>
                <w:sz w:val="18"/>
                <w:szCs w:val="18"/>
              </w:rPr>
              <w:t xml:space="preserve">GenomeInfoDb</w:t>
            </w:r>
          </w:p>
        </w:tc>
        <w:tc>
          <w:tcPr>
            <w:tcW w:type="dxa" w:w="4753"/>
            <w:tcMar>
              <w:top w:type="dxa" w:w="60"/>
              <w:left w:type="dxa" w:w="90"/>
              <w:bottom w:type="dxa" w:w="60"/>
              <w:right w:type="dxa" w:w="90"/>
            </w:tcMar>
          </w:tcPr>
          <w:p>
            <w:r>
              <w:rPr>
                <w:sz w:val="18"/>
                <w:szCs w:val="18"/>
              </w:rPr>
              <w:t xml:space="preserve">1.46.2</w:t>
            </w:r>
          </w:p>
        </w:tc>
      </w:tr>
      <w:tr>
        <w:tc>
          <w:tcPr>
            <w:tcW w:type="dxa" w:w="4753"/>
            <w:tcMar>
              <w:top w:type="dxa" w:w="60"/>
              <w:left w:type="dxa" w:w="90"/>
              <w:bottom w:type="dxa" w:w="60"/>
              <w:right w:type="dxa" w:w="90"/>
            </w:tcMar>
          </w:tcPr>
          <w:p>
            <w:r>
              <w:rPr>
                <w:sz w:val="18"/>
                <w:szCs w:val="18"/>
              </w:rPr>
              <w:t xml:space="preserve">IRanges</w:t>
            </w:r>
          </w:p>
        </w:tc>
        <w:tc>
          <w:tcPr>
            <w:tcW w:type="dxa" w:w="4753"/>
            <w:tcMar>
              <w:top w:type="dxa" w:w="60"/>
              <w:left w:type="dxa" w:w="90"/>
              <w:bottom w:type="dxa" w:w="60"/>
              <w:right w:type="dxa" w:w="90"/>
            </w:tcMar>
          </w:tcPr>
          <w:p>
            <w:r>
              <w:rPr>
                <w:sz w:val="18"/>
                <w:szCs w:val="18"/>
              </w:rPr>
              <w:t xml:space="preserve">2.44.0</w:t>
            </w:r>
          </w:p>
        </w:tc>
      </w:tr>
    </w:tbl>
    <w:p/>
    <w:p>
      <w:pPr>
        <w:spacing w:after="100" w:before="200"/>
      </w:pPr>
      <w:r>
        <w:rPr>
          <w:b/>
          <w:bCs/>
          <w:color w:val="3A3A3A"/>
          <w:sz w:val="24"/>
          <w:szCs w:val="24"/>
        </w:rPr>
        <w:t xml:space="preserve">내용(국문)</w:t>
      </w:r>
    </w:p>
    <w:p>
      <w:pPr>
        <w:spacing w:after="140"/>
      </w:pPr>
      <w:r>
        <w:t xml:space="preserve">ATAC_QC가 만든 fragment 종류별 BAM으로 TSS 주변 신호의 heatmap과 평균 profile을 그립니다. 좋은 ATAC-seq 데이터에서는 NFR 신호가 TSS 바로 위에 모이고, mononucleosome 신호는 TSS 양옆에 나타납니다.</w:t>
      </w:r>
    </w:p>
    <w:p>
      <w:pPr>
        <w:pStyle w:val="ListParagraph"/>
        <w:numPr>
          <w:ilvl w:val="0"/>
          <w:numId w:val="2"/>
        </w:numPr>
        <w:spacing w:after="80"/>
      </w:pPr>
      <w:r>
        <w:t xml:space="preserve">nucleosome-free 신호와 nucleosome 신호(mono, di, trinucleosome을 합친 것) 두 가지의 TSS 주변 heatmap과 profile을 PDF와 TSV로 저장합니다.</w:t>
      </w:r>
    </w:p>
    <w:p>
      <w:pPr>
        <w:pStyle w:val="ListParagraph"/>
        <w:numPr>
          <w:ilvl w:val="0"/>
          <w:numId w:val="2"/>
        </w:numPr>
        <w:spacing w:after="80"/>
      </w:pPr>
      <w:r>
        <w:t xml:space="preserve">비어 있는 종류(예: trinucleosome)는 read가 없는 것으로 계산하며, 샘플별로 read가 있던 종류와 비어 있던 종류를 요약합니다.</w:t>
      </w:r>
    </w:p>
    <w:p>
      <w:pPr>
        <w:spacing w:after="100" w:before="200"/>
      </w:pPr>
      <w:r>
        <w:rPr>
          <w:b/>
          <w:bCs/>
          <w:color w:val="3A3A3A"/>
          <w:sz w:val="24"/>
          <w:szCs w:val="24"/>
        </w:rPr>
        <w:t xml:space="preserve">내용(영문)</w:t>
      </w:r>
    </w:p>
    <w:p>
      <w:pPr>
        <w:spacing w:after="140"/>
      </w:pPr>
      <w:r>
        <w:t xml:space="preserve">Plots heatmaps and average profiles of the signal around TSSs from the fragment-class BAM files made by ATAC_QC. In good ATAC-seq data, the NFR signal concentrates on the TSS and the mononucleosome signal flanks it.</w:t>
      </w:r>
    </w:p>
    <w:p>
      <w:pPr>
        <w:pStyle w:val="ListParagraph"/>
        <w:numPr>
          <w:ilvl w:val="0"/>
          <w:numId w:val="2"/>
        </w:numPr>
        <w:spacing w:after="80"/>
      </w:pPr>
      <w:r>
        <w:t xml:space="preserve">TSS heatmaps and profiles of two signals, nucleosome-free and nucleosome (mono-, di-, and trinucleosome combined), are saved as PDF and TSV.</w:t>
      </w:r>
    </w:p>
    <w:p>
      <w:pPr>
        <w:pStyle w:val="ListParagraph"/>
        <w:numPr>
          <w:ilvl w:val="0"/>
          <w:numId w:val="2"/>
        </w:numPr>
        <w:spacing w:after="80"/>
      </w:pPr>
      <w:r>
        <w:t xml:space="preserve">An empty class (for example trinucleosome) counts as having no reads, and the classes with and without reads are summarized per sample.</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/data/atac_qc</w:t>
            </w:r>
          </w:p>
        </w:tc>
        <w:tc>
          <w:tcPr>
            <w:tcW w:type="dxa" w:w="2140"/>
            <w:tcMar>
              <w:top w:type="dxa" w:w="60"/>
              <w:left w:type="dxa" w:w="90"/>
              <w:bottom w:type="dxa" w:w="60"/>
              <w:right w:type="dxa" w:w="90"/>
            </w:tcMar>
          </w:tcPr>
          <w:p>
            <w:r>
              <w:rPr>
                <w:sz w:val="18"/>
                <w:szCs w:val="18"/>
              </w:rPr>
              <w:t xml:space="preserve">ATAC_QC의 output_dir</w:t>
            </w:r>
          </w:p>
        </w:tc>
        <w:tc>
          <w:tcPr>
            <w:tcW w:type="dxa" w:w="2146"/>
            <w:tcMar>
              <w:top w:type="dxa" w:w="60"/>
              <w:left w:type="dxa" w:w="90"/>
              <w:bottom w:type="dxa" w:w="60"/>
              <w:right w:type="dxa" w:w="90"/>
            </w:tcMar>
          </w:tcPr>
          <w:p>
            <w:r>
              <w:rPr>
                <w:sz w:val="18"/>
                <w:szCs w:val="18"/>
              </w:rPr>
              <w:t xml:space="preserve">ATAC_QC output_dir</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tss_bed</w:t>
            </w:r>
          </w:p>
        </w:tc>
        <w:tc>
          <w:tcPr>
            <w:tcW w:type="dxa" w:w="1000"/>
            <w:tcMar>
              <w:top w:type="dxa" w:w="60"/>
              <w:left w:type="dxa" w:w="90"/>
              <w:bottom w:type="dxa" w:w="60"/>
              <w:right w:type="dxa" w:w="90"/>
            </w:tcMar>
          </w:tcPr>
          <w:p>
            <w:r>
              <w:rPr>
                <w:sz w:val="18"/>
                <w:szCs w:val="18"/>
              </w:rPr>
              <w:t xml:space="preserve">/ref/tss.bed</w:t>
            </w:r>
          </w:p>
        </w:tc>
        <w:tc>
          <w:tcPr>
            <w:tcW w:type="dxa" w:w="2140"/>
            <w:tcMar>
              <w:top w:type="dxa" w:w="60"/>
              <w:left w:type="dxa" w:w="90"/>
              <w:bottom w:type="dxa" w:w="60"/>
              <w:right w:type="dxa" w:w="90"/>
            </w:tcMar>
          </w:tcPr>
          <w:p>
            <w:r>
              <w:rPr>
                <w:sz w:val="18"/>
                <w:szCs w:val="18"/>
              </w:rPr>
              <w:t xml:space="preserve">TSS 위치 BED</w:t>
            </w:r>
          </w:p>
        </w:tc>
        <w:tc>
          <w:tcPr>
            <w:tcW w:type="dxa" w:w="2146"/>
            <w:tcMar>
              <w:top w:type="dxa" w:w="60"/>
              <w:left w:type="dxa" w:w="90"/>
              <w:bottom w:type="dxa" w:w="60"/>
              <w:right w:type="dxa" w:w="90"/>
            </w:tcMar>
          </w:tcPr>
          <w:p>
            <w:r>
              <w:rPr>
                <w:sz w:val="18"/>
                <w:szCs w:val="18"/>
              </w:rPr>
              <w:t xml:space="preserve">TSS BED</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/data/atac_qc_plot</w:t>
            </w:r>
          </w:p>
        </w:tc>
        <w:tc>
          <w:tcPr>
            <w:tcW w:type="dxa" w:w="2140"/>
            <w:tcMar>
              <w:top w:type="dxa" w:w="60"/>
              <w:left w:type="dxa" w:w="90"/>
              <w:bottom w:type="dxa" w:w="60"/>
              <w:right w:type="dxa" w:w="90"/>
            </w:tcMar>
          </w:tcPr>
          <w:p>
            <w:r>
              <w:rPr>
                <w:sz w:val="18"/>
                <w:szCs w:val="18"/>
              </w:rPr>
              <w:t xml:space="preserve">결과 폴더</w:t>
            </w:r>
          </w:p>
        </w:tc>
        <w:tc>
          <w:tcPr>
            <w:tcW w:type="dxa" w:w="2146"/>
            <w:tcMar>
              <w:top w:type="dxa" w:w="60"/>
              <w:left w:type="dxa" w:w="90"/>
              <w:bottom w:type="dxa" w:w="60"/>
              <w:right w:type="dxa" w:w="90"/>
            </w:tcMar>
          </w:tcPr>
          <w:p>
            <w:r>
              <w:rPr>
                <w:sz w:val="18"/>
                <w:szCs w:val="18"/>
              </w:rPr>
              <w:t xml:space="preserve">Output folder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upstream</w:t>
            </w:r>
          </w:p>
        </w:tc>
        <w:tc>
          <w:tcPr>
            <w:tcW w:type="dxa" w:w="1000"/>
            <w:tcMar>
              <w:top w:type="dxa" w:w="60"/>
              <w:left w:type="dxa" w:w="90"/>
              <w:bottom w:type="dxa" w:w="60"/>
              <w:right w:type="dxa" w:w="90"/>
            </w:tcMar>
          </w:tcPr>
          <w:p>
            <w:r>
              <w:rPr>
                <w:sz w:val="18"/>
                <w:szCs w:val="18"/>
              </w:rPr>
              <w:t xml:space="preserve">1010</w:t>
            </w:r>
          </w:p>
        </w:tc>
        <w:tc>
          <w:tcPr>
            <w:tcW w:type="dxa" w:w="2140"/>
            <w:tcMar>
              <w:top w:type="dxa" w:w="60"/>
              <w:left w:type="dxa" w:w="90"/>
              <w:bottom w:type="dxa" w:w="60"/>
              <w:right w:type="dxa" w:w="90"/>
            </w:tcMar>
          </w:tcPr>
          <w:p>
            <w:r>
              <w:rPr>
                <w:sz w:val="18"/>
                <w:szCs w:val="18"/>
              </w:rPr>
              <w:t xml:space="preserve">TSS 상류 범위(bp)</w:t>
            </w:r>
          </w:p>
        </w:tc>
        <w:tc>
          <w:tcPr>
            <w:tcW w:type="dxa" w:w="2146"/>
            <w:tcMar>
              <w:top w:type="dxa" w:w="60"/>
              <w:left w:type="dxa" w:w="90"/>
              <w:bottom w:type="dxa" w:w="60"/>
              <w:right w:type="dxa" w:w="90"/>
            </w:tcMar>
          </w:tcPr>
          <w:p>
            <w:r>
              <w:rPr>
                <w:sz w:val="18"/>
                <w:szCs w:val="18"/>
              </w:rPr>
              <w:t xml:space="preserve">Upstream range from the TSS (bp)</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downstream</w:t>
            </w:r>
          </w:p>
        </w:tc>
        <w:tc>
          <w:tcPr>
            <w:tcW w:type="dxa" w:w="1000"/>
            <w:tcMar>
              <w:top w:type="dxa" w:w="60"/>
              <w:left w:type="dxa" w:w="90"/>
              <w:bottom w:type="dxa" w:w="60"/>
              <w:right w:type="dxa" w:w="90"/>
            </w:tcMar>
          </w:tcPr>
          <w:p>
            <w:r>
              <w:rPr>
                <w:sz w:val="18"/>
                <w:szCs w:val="18"/>
              </w:rPr>
              <w:t xml:space="preserve">1010</w:t>
            </w:r>
          </w:p>
        </w:tc>
        <w:tc>
          <w:tcPr>
            <w:tcW w:type="dxa" w:w="2140"/>
            <w:tcMar>
              <w:top w:type="dxa" w:w="60"/>
              <w:left w:type="dxa" w:w="90"/>
              <w:bottom w:type="dxa" w:w="60"/>
              <w:right w:type="dxa" w:w="90"/>
            </w:tcMar>
          </w:tcPr>
          <w:p>
            <w:r>
              <w:rPr>
                <w:sz w:val="18"/>
                <w:szCs w:val="18"/>
              </w:rPr>
              <w:t xml:space="preserve">TSS 하류 범위(bp)</w:t>
            </w:r>
          </w:p>
        </w:tc>
        <w:tc>
          <w:tcPr>
            <w:tcW w:type="dxa" w:w="2146"/>
            <w:tcMar>
              <w:top w:type="dxa" w:w="60"/>
              <w:left w:type="dxa" w:w="90"/>
              <w:bottom w:type="dxa" w:w="60"/>
              <w:right w:type="dxa" w:w="90"/>
            </w:tcMar>
          </w:tcPr>
          <w:p>
            <w:r>
              <w:rPr>
                <w:sz w:val="18"/>
                <w:szCs w:val="18"/>
              </w:rPr>
              <w:t xml:space="preserve">Downstream range from the TSS (bp)</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ntile</w:t>
            </w:r>
          </w:p>
        </w:tc>
        <w:tc>
          <w:tcPr>
            <w:tcW w:type="dxa" w:w="1000"/>
            <w:tcMar>
              <w:top w:type="dxa" w:w="60"/>
              <w:left w:type="dxa" w:w="90"/>
              <w:bottom w:type="dxa" w:w="60"/>
              <w:right w:type="dxa" w:w="90"/>
            </w:tcMar>
          </w:tcPr>
          <w:p>
            <w:r>
              <w:rPr>
                <w:sz w:val="18"/>
                <w:szCs w:val="18"/>
              </w:rPr>
              <w:t xml:space="preserve">101</w:t>
            </w:r>
          </w:p>
        </w:tc>
        <w:tc>
          <w:tcPr>
            <w:tcW w:type="dxa" w:w="2140"/>
            <w:tcMar>
              <w:top w:type="dxa" w:w="60"/>
              <w:left w:type="dxa" w:w="90"/>
              <w:bottom w:type="dxa" w:w="60"/>
              <w:right w:type="dxa" w:w="90"/>
            </w:tcMar>
          </w:tcPr>
          <w:p>
            <w:r>
              <w:rPr>
                <w:sz w:val="18"/>
                <w:szCs w:val="18"/>
              </w:rPr>
              <w:t xml:space="preserve">TSS 창(upstream+downstream)을 나누는 칸 수. 칸 크기 = (upstream+downstream)/ntile. 홀수로 두어야 가운데 칸이 TSS에 옴(기본 2020/101 = 20 bp)</w:t>
            </w:r>
          </w:p>
        </w:tc>
        <w:tc>
          <w:tcPr>
            <w:tcW w:type="dxa" w:w="2146"/>
            <w:tcMar>
              <w:top w:type="dxa" w:w="60"/>
              <w:left w:type="dxa" w:w="90"/>
              <w:bottom w:type="dxa" w:w="60"/>
              <w:right w:type="dxa" w:w="90"/>
            </w:tcMar>
          </w:tcPr>
          <w:p>
            <w:r>
              <w:rPr>
                <w:sz w:val="18"/>
                <w:szCs w:val="18"/>
              </w:rPr>
              <w:t xml:space="preserve">Bins across the TSS window (upstream+downstream); bin size = (upstream+downstream)/ntile. Keep it odd so the middle bin sits on the TSS (default 2020/101 = 20 bp)</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tss_filter</w:t>
            </w:r>
          </w:p>
        </w:tc>
        <w:tc>
          <w:tcPr>
            <w:tcW w:type="dxa" w:w="1000"/>
            <w:tcMar>
              <w:top w:type="dxa" w:w="60"/>
              <w:left w:type="dxa" w:w="90"/>
              <w:bottom w:type="dxa" w:w="60"/>
              <w:right w:type="dxa" w:w="90"/>
            </w:tcMar>
          </w:tcPr>
          <w:p>
            <w:r>
              <w:rPr>
                <w:sz w:val="18"/>
                <w:szCs w:val="18"/>
              </w:rPr>
              <w:t xml:space="preserve">0.5</w:t>
            </w:r>
          </w:p>
        </w:tc>
        <w:tc>
          <w:tcPr>
            <w:tcW w:type="dxa" w:w="2140"/>
            <w:tcMar>
              <w:top w:type="dxa" w:w="60"/>
              <w:left w:type="dxa" w:w="90"/>
              <w:bottom w:type="dxa" w:w="60"/>
              <w:right w:type="dxa" w:w="90"/>
            </w:tcMar>
          </w:tcPr>
          <w:p>
            <w:r>
              <w:rPr>
                <w:sz w:val="18"/>
                <w:szCs w:val="18"/>
              </w:rPr>
              <w:t xml:space="preserve">신호가 약한 TSS를 빼는 기준(ATACseqQC TSS.filter). TSS 창의 평균 신호가 이 값보다 커야 그림에 넣음. 0이면 필터 없음</w:t>
            </w:r>
          </w:p>
        </w:tc>
        <w:tc>
          <w:tcPr>
            <w:tcW w:type="dxa" w:w="2146"/>
            <w:tcMar>
              <w:top w:type="dxa" w:w="60"/>
              <w:left w:type="dxa" w:w="90"/>
              <w:bottom w:type="dxa" w:w="60"/>
              <w:right w:type="dxa" w:w="90"/>
            </w:tcMar>
          </w:tcPr>
          <w:p>
            <w:r>
              <w:rPr>
                <w:sz w:val="18"/>
                <w:szCs w:val="18"/>
              </w:rPr>
              <w:t xml:space="preserve">Drops weak TSSs (ATACseqQC TSS.filter): a TSS is kept when its mean signal over the window exceeds this value; 0 disables the filter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harmonize_mode</w:t>
            </w:r>
          </w:p>
        </w:tc>
        <w:tc>
          <w:tcPr>
            <w:tcW w:type="dxa" w:w="1000"/>
            <w:tcMar>
              <w:top w:type="dxa" w:w="60"/>
              <w:left w:type="dxa" w:w="90"/>
              <w:bottom w:type="dxa" w:w="60"/>
              <w:right w:type="dxa" w:w="90"/>
            </w:tcMar>
          </w:tcPr>
          <w:p>
            <w:r>
              <w:rPr>
                <w:sz w:val="18"/>
                <w:szCs w:val="18"/>
              </w:rPr>
              <w:t xml:space="preserve">auto</w:t>
            </w:r>
          </w:p>
        </w:tc>
        <w:tc>
          <w:tcPr>
            <w:tcW w:type="dxa" w:w="2140"/>
            <w:tcMar>
              <w:top w:type="dxa" w:w="60"/>
              <w:left w:type="dxa" w:w="90"/>
              <w:bottom w:type="dxa" w:w="60"/>
              <w:right w:type="dxa" w:w="90"/>
            </w:tcMar>
          </w:tcPr>
          <w:p>
            <w:r>
              <w:rPr>
                <w:sz w:val="18"/>
                <w:szCs w:val="18"/>
              </w:rPr>
              <w:t xml:space="preserve">auto: 염색체 이름이 다르면 자동으로 맞춤, strict: 다르면 중단</w:t>
            </w:r>
          </w:p>
        </w:tc>
        <w:tc>
          <w:tcPr>
            <w:tcW w:type="dxa" w:w="2146"/>
            <w:tcMar>
              <w:top w:type="dxa" w:w="60"/>
              <w:left w:type="dxa" w:w="90"/>
              <w:bottom w:type="dxa" w:w="60"/>
              <w:right w:type="dxa" w:w="90"/>
            </w:tcMar>
          </w:tcPr>
          <w:p>
            <w:r>
              <w:rPr>
                <w:sz w:val="18"/>
                <w:szCs w:val="18"/>
              </w:rPr>
              <w:t xml:space="preserve">auto: harmonize chromosome names; strict: stop if they differ</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ATAC_QC 1.1 이상의 결과를 입력으로 사용해 주세요.</w:t>
            </w:r>
          </w:p>
        </w:tc>
        <w:tc>
          <w:tcPr>
            <w:tcW w:type="dxa" w:w="4753"/>
            <w:tcMar>
              <w:top w:type="dxa" w:w="60"/>
              <w:left w:type="dxa" w:w="90"/>
              <w:bottom w:type="dxa" w:w="60"/>
              <w:right w:type="dxa" w:w="90"/>
            </w:tcMar>
          </w:tcPr>
          <w:p>
            <w:r>
              <w:rPr>
                <w:sz w:val="18"/>
                <w:szCs w:val="18"/>
              </w:rPr>
              <w:t xml:space="preserve">Use the output of ATAC_QC 1.1 or later as input.</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docs/ATAC-seq/modules/figures/module_concepts/ATAC_QC_plot_concept.png</w:t>
      </w:r>
    </w:p>
    <w:p>
      <w:pPr>
        <w:spacing w:after="120" w:before="120"/>
        <w:jc w:val="center"/>
      </w:pPr>
      <w:r>
        <w:drawing>
          <wp:inline distT="0" distB="0" distL="0" distR="0">
            <wp:extent cx="5715000" cy="23622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TSS 주변 신호.</w:t>
      </w:r>
      <w:r>
        <w:t xml:space="preserve"> (A) 모든 TSS를 기준으로 정렬한 NucleosomeFree(왼쪽)와 nucleosome(오른쪽) 신호 heatmap. 오른쪽은 결과 그림에 mononucleosome으로 표시되지만 mono, di, trinucleosome fragment를 합친 신호다. 각 행은 하나의 TSS다. (B) 평균 신호. 좋은 데이터에서는 NFR 신호가 TSS에 모이고, 뉴클레오솜 신호는 그 양옆(−1, +1 뉴클레오솜)에 나타난다. Ou J. et al., BMC Genomics 19, 169 (2018), Fig. 1을 수정(CC BY 4.0).</w:t>
      </w:r>
    </w:p>
    <w:p>
      <w:pPr>
        <w:pStyle w:val="ListParagraph"/>
        <w:numPr>
          <w:ilvl w:val="0"/>
          <w:numId w:val="2"/>
        </w:numPr>
        <w:spacing w:after="80"/>
      </w:pPr>
      <w:r>
        <w:t xml:space="preserve">레전드(영문): </w:t>
      </w:r>
      <w:r>
        <w:rPr>
          <w:b/>
          <w:bCs/>
        </w:rPr>
        <w:t xml:space="preserve">Figure. Signal around TSSs.</w:t>
      </w:r>
      <w:r>
        <w:t xml:space="preserve"> (A) Heatmaps of NucleosomeFree (left) and nucleosome (right) signal aligned at all TSSs; the right panel is labelled mononucleosome in the output but combines mono-, di-, and trinucleosome fragments. Each row is one TSS. (B) Averaged coverage. In good data the NFR signal concentrates at the TSS and the nucleosome signal flanks it (−1 and +1 nucleosomes). Adapted from Ou J. et al., BMC Genomics 19, 169 (2018), Fig. 1 (CC BY 4.0).</w:t>
      </w:r>
    </w:p>
    <w:p>
      <w:pPr>
        <w:pStyle w:val="ListParagraph"/>
        <w:numPr>
          <w:ilvl w:val="0"/>
          <w:numId w:val="2"/>
        </w:numPr>
        <w:spacing w:after="80"/>
      </w:pPr>
      <w:r>
        <w:t xml:space="preserve">출처: Ou J, Liu H, Yu J, Kelliher MA, Castilla LH, Lawson ND, Zhu LJ. ATACseqQC: a Bioconductor package for post-alignment quality assessment of ATAC-seq data. </w:t>
      </w:r>
      <w:r>
        <w:rPr>
          <w:i/>
          <w:iCs/>
        </w:rPr>
        <w:t xml:space="preserve">BMC Genomics</w:t>
      </w:r>
      <w:r>
        <w:t xml:space="preserve"> 19, 169 (2018). https://doi.org/10.1186/s12864-018-4559-3, Fig. 1을 수정. CC BY 4.0 (https://creativecommons.org/licenses/by/4.0/).</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ATAC_QC_plot.1.2.R \</w:t>
      </w:r>
    </w:p>
    <w:p>
      <w:pPr>
        <w:shd w:fill="F3F4F6" w:color="auto" w:val="clear"/>
        <w:spacing w:after="0"/>
      </w:pPr>
      <w:r>
        <w:rPr>
          <w:color w:val="3A3A3A"/>
          <w:sz w:val="19"/>
          <w:szCs w:val="19"/>
        </w:rPr>
        <w:t xml:space="preserve">  input_dir=/data/atac_qc \</w:t>
      </w:r>
    </w:p>
    <w:p>
      <w:pPr>
        <w:shd w:fill="F3F4F6" w:color="auto" w:val="clear"/>
        <w:spacing w:after="0"/>
      </w:pPr>
      <w:r>
        <w:rPr>
          <w:color w:val="3A3A3A"/>
          <w:sz w:val="19"/>
          <w:szCs w:val="19"/>
        </w:rPr>
        <w:t xml:space="preserve">  tss_bed=/ref/tss.bed \</w:t>
      </w:r>
    </w:p>
    <w:p>
      <w:pPr>
        <w:shd w:fill="F3F4F6" w:color="auto" w:val="clear"/>
        <w:spacing w:after="0"/>
      </w:pPr>
      <w:r>
        <w:rPr>
          <w:color w:val="3A3A3A"/>
          <w:sz w:val="19"/>
          <w:szCs w:val="19"/>
        </w:rPr>
        <w:t xml:space="preserve">  output_dir=/data/atac_qc_plot \</w:t>
      </w:r>
    </w:p>
    <w:p>
      <w:pPr>
        <w:shd w:fill="F3F4F6" w:color="auto" w:val="clear"/>
        <w:spacing w:after="0"/>
      </w:pPr>
      <w:r>
        <w:rPr>
          <w:color w:val="3A3A3A"/>
          <w:sz w:val="19"/>
          <w:szCs w:val="19"/>
        </w:rPr>
        <w:t xml:space="preserve">  upstream=1010 \</w:t>
      </w:r>
    </w:p>
    <w:p>
      <w:pPr>
        <w:shd w:fill="F3F4F6" w:color="auto" w:val="clear"/>
        <w:spacing w:after="0"/>
      </w:pPr>
      <w:r>
        <w:rPr>
          <w:color w:val="3A3A3A"/>
          <w:sz w:val="19"/>
          <w:szCs w:val="19"/>
        </w:rPr>
        <w:t xml:space="preserve">  downstream=1010 \</w:t>
      </w:r>
    </w:p>
    <w:p>
      <w:pPr>
        <w:shd w:fill="F3F4F6" w:color="auto" w:val="clear"/>
        <w:spacing w:after="0"/>
      </w:pPr>
      <w:r>
        <w:rPr>
          <w:color w:val="3A3A3A"/>
          <w:sz w:val="19"/>
          <w:szCs w:val="19"/>
        </w:rPr>
        <w:t xml:space="preserve">  ntile=101 \</w:t>
      </w:r>
    </w:p>
    <w:p>
      <w:pPr>
        <w:shd w:fill="F3F4F6" w:color="auto" w:val="clear"/>
        <w:spacing w:after="0"/>
      </w:pPr>
      <w:r>
        <w:rPr>
          <w:color w:val="3A3A3A"/>
          <w:sz w:val="19"/>
          <w:szCs w:val="19"/>
        </w:rPr>
        <w:t xml:space="preserve">  tss_filter=0.5 \</w:t>
      </w:r>
    </w:p>
    <w:p>
      <w:pPr>
        <w:shd w:fill="F3F4F6" w:color="auto" w:val="clear"/>
        <w:spacing w:after="0"/>
      </w:pPr>
      <w:r>
        <w:rPr>
          <w:color w:val="3A3A3A"/>
          <w:sz w:val="19"/>
          <w:szCs w:val="19"/>
        </w:rPr>
        <w:t xml:space="preserve">  harmonize_mode=auto</w:t>
      </w:r>
    </w:p>
    <w:p/>
    <w:p>
      <w:pPr>
        <w:spacing w:after="100" w:before="200"/>
      </w:pPr>
      <w:r>
        <w:rPr>
          <w:b/>
          <w:bCs/>
          <w:color w:val="3A3A3A"/>
          <w:sz w:val="24"/>
          <w:szCs w:val="24"/>
        </w:rPr>
        <w:t xml:space="preserve">주요 결과 이미지</w:t>
      </w:r>
    </w:p>
    <w:p>
      <w:pPr>
        <w:spacing w:after="140"/>
      </w:pPr>
      <w:r>
        <w:t xml:space="preserve">결과 그림 2개를 아래 순서대로 등록한다. 결과 1이 대표 그림이다.</w:t>
      </w:r>
    </w:p>
    <w:p>
      <w:pPr>
        <w:spacing w:after="140"/>
      </w:pPr>
      <w:r>
        <w:rPr>
          <w:b/>
          <w:bCs/>
        </w:rPr>
        <w:t xml:space="preserve">결과 1. TSS 주변 신호 heatmap</w:t>
      </w:r>
    </w:p>
    <w:p>
      <w:pPr>
        <w:pStyle w:val="ListParagraph"/>
        <w:numPr>
          <w:ilvl w:val="0"/>
          <w:numId w:val="2"/>
        </w:numPr>
        <w:spacing w:after="80"/>
      </w:pPr>
      <w:r>
        <w:t xml:space="preserve">결과 파일: </w:t>
      </w:r>
      <w:r>
        <w:t xml:space="preserve">01_tss_signal/&lt;sample&gt;.Heatmap_splitbam.pdf</w:t>
      </w:r>
      <w:r>
        <w:t xml:space="preserve"> (대표 샘플 1개)</w:t>
      </w:r>
    </w:p>
    <w:p>
      <w:pPr>
        <w:pStyle w:val="ListParagraph"/>
        <w:numPr>
          <w:ilvl w:val="0"/>
          <w:numId w:val="2"/>
        </w:numPr>
        <w:spacing w:after="80"/>
      </w:pPr>
      <w:r>
        <w:t xml:space="preserve">레전드(국문): </w:t>
      </w:r>
      <w:r>
        <w:rPr>
          <w:b/>
          <w:bCs/>
        </w:rPr>
        <w:t xml:space="preserve">TSS 주변의 nucleosome-free 신호와 nucleosome 신호.</w:t>
      </w:r>
      <w:r>
        <w:t xml:space="preserve"> 각 행은 TSS 하나이고, 가로축은 TSS 중심 ±1,010 bp 구간이다. 왼쪽 패널(NucleosomeFree)은 nucleosome-free fragment, 오른쪽 패널(그림에는 mononucleosome으로 표시)은 mono, di, trinucleosome fragment를 합친 nucleosome 신호이며, 신호(log2)를 노랑(낮음)에서 빨강(높음)으로 나타낸다. 정상적인 ATAC-seq에서는 nucleosome-free 신호가 TSS 바로 위에 모이고, nucleosome 신호는 TSS 양옆(nucleosome 자리)에 나타난다.</w:t>
      </w:r>
    </w:p>
    <w:p>
      <w:pPr>
        <w:pStyle w:val="ListParagraph"/>
        <w:numPr>
          <w:ilvl w:val="0"/>
          <w:numId w:val="2"/>
        </w:numPr>
        <w:spacing w:after="80"/>
      </w:pPr>
      <w:r>
        <w:t xml:space="preserve">레전드(영문): </w:t>
      </w:r>
      <w:r>
        <w:rPr>
          <w:b/>
          <w:bCs/>
        </w:rPr>
        <w:t xml:space="preserve">Nucleosome-free and nucleosome signal around TSSs.</w:t>
      </w:r>
      <w:r>
        <w:t xml:space="preserve"> Each row is one TSS and the x-axis spans ±1,010 bp around its centre. The left panel (NucleosomeFree) shows nucleosome-free fragments and the right panel (labelled mononucleosome in the plot) the nucleosome signal of mono-, di-, and trinucleosome fragments combined, with signal (log2) from yellow (low) to red (high). In good ATAC-seq data the nucleosome-free signal concentrates at the TSS, while the nucleosome signal flanks it where nucleosomes sit.</w:t>
      </w:r>
    </w:p>
    <w:p>
      <w:pPr>
        <w:spacing w:after="140"/>
      </w:pPr>
      <w:r>
        <w:rPr>
          <w:b/>
          <w:bCs/>
        </w:rPr>
        <w:t xml:space="preserve">결과 2. TSS 주변 평균 신호</w:t>
      </w:r>
    </w:p>
    <w:p>
      <w:pPr>
        <w:pStyle w:val="ListParagraph"/>
        <w:numPr>
          <w:ilvl w:val="0"/>
          <w:numId w:val="2"/>
        </w:numPr>
        <w:spacing w:after="80"/>
      </w:pPr>
      <w:r>
        <w:t xml:space="preserve">결과 파일: </w:t>
      </w:r>
      <w:r>
        <w:t xml:space="preserve">01_tss_signal/&lt;sample&gt;.TSSprofile_splitbam.pdf</w:t>
      </w:r>
      <w:r>
        <w:t xml:space="preserve"> (결과 1과 같은 샘플)</w:t>
      </w:r>
    </w:p>
    <w:p>
      <w:pPr>
        <w:pStyle w:val="ListParagraph"/>
        <w:numPr>
          <w:ilvl w:val="0"/>
          <w:numId w:val="2"/>
        </w:numPr>
        <w:spacing w:after="80"/>
      </w:pPr>
      <w:r>
        <w:t xml:space="preserve">레전드(국문): </w:t>
      </w:r>
      <w:r>
        <w:rPr>
          <w:b/>
          <w:bCs/>
        </w:rPr>
        <w:t xml:space="preserve">TSS 주변 평균 신호.</w:t>
      </w:r>
      <w:r>
        <w:t xml:space="preserve"> 결과 1의 heatmap을 모든 TSS에 대해 평균한 선 그래프다. 가로축은 TSS 기준 위치(−1 kb~+1 kb), 세로축은 각 신호를 0~1로 맞춘 값(Fraction of signal)이다. 검은 선은 NucleosomeFree, 빨간 선은 nucleosome 신호(그림에는 mononucleosome으로 표시, mono, di, trinucleosome fragment를 합친 신호)다. 정상적인 ATAC-seq에서는 검은 선이 TSS(가운데)에서 가장 높고, 빨간 선은 TSS에서 낮아졌다가 양옆(−1, +1 nucleosome 자리)에서 높아진다.</w:t>
      </w:r>
    </w:p>
    <w:p>
      <w:pPr>
        <w:pStyle w:val="ListParagraph"/>
        <w:numPr>
          <w:ilvl w:val="0"/>
          <w:numId w:val="2"/>
        </w:numPr>
        <w:spacing w:after="80"/>
      </w:pPr>
      <w:r>
        <w:t xml:space="preserve">레전드(영문): </w:t>
      </w:r>
      <w:r>
        <w:rPr>
          <w:b/>
          <w:bCs/>
        </w:rPr>
        <w:t xml:space="preserve">Average signal around TSSs.</w:t>
      </w:r>
      <w:r>
        <w:t xml:space="preserve"> The heatmap of result 1 averaged over all TSSs. The x-axis is the position relative to the TSS (−1 kb to +1 kb) and the y-axis each signal scaled to 0-1 (fraction of signal). The black line is NucleosomeFree and the red line the nucleosome signal (labelled mononucleosome in the plot; mono-, di-, and trinucleosome fragments combined). In good ATAC-seq data the black line peaks at the TSS (centre), while the red line dips at the TSS and rises on both sides at the −1 and +1 nucleosome positions.</w:t>
      </w:r>
    </w:p>
    <w:p>
      <w:pPr>
        <w:pBdr>
          <w:bottom w:val="single" w:color="32549C" w:sz="8" w:space="4"/>
        </w:pBdr>
        <w:spacing w:after="160" w:before="360"/>
      </w:pPr>
      <w:r>
        <w:rPr>
          <w:rFonts w:ascii="GmarketSans" w:cs="GmarketSans" w:eastAsia="GmarketSans" w:hAnsi="GmarketSans"/>
          <w:b/>
          <w:bCs/>
          <w:color w:val="32549C"/>
          <w:sz w:val="30"/>
          <w:szCs w:val="30"/>
        </w:rPr>
        <w:t xml:space="preserve">6. MACS3_callpeak_ATAC</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MACS3_callpeak_ATAC</w:t>
            </w:r>
          </w:p>
        </w:tc>
        <w:tc>
          <w:tcPr>
            <w:tcW w:type="dxa" w:w="3853"/>
            <w:tcMar>
              <w:top w:type="dxa" w:w="60"/>
              <w:left w:type="dxa" w:w="90"/>
              <w:bottom w:type="dxa" w:w="60"/>
              <w:right w:type="dxa" w:w="90"/>
            </w:tcMar>
          </w:tcPr>
          <w:p>
            <w:r>
              <w:rPr>
                <w:sz w:val="18"/>
                <w:szCs w:val="18"/>
              </w:rPr>
              <w:t xml:space="preserve">MACS3_callpeak_ATAC</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ATAC-seq peak 검출</w:t>
            </w:r>
          </w:p>
        </w:tc>
        <w:tc>
          <w:tcPr>
            <w:tcW w:type="dxa" w:w="3853"/>
            <w:tcMar>
              <w:top w:type="dxa" w:w="60"/>
              <w:left w:type="dxa" w:w="90"/>
              <w:bottom w:type="dxa" w:w="60"/>
              <w:right w:type="dxa" w:w="90"/>
            </w:tcMar>
          </w:tcPr>
          <w:p>
            <w:r>
              <w:rPr>
                <w:sz w:val="18"/>
                <w:szCs w:val="18"/>
              </w:rPr>
              <w:t xml:space="preserve">ATAC-seq peak calling</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1.3</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특징 검출</w:t>
            </w:r>
          </w:p>
        </w:tc>
        <w:tc>
          <w:tcPr>
            <w:tcW w:type="dxa" w:w="3853"/>
            <w:tcMar>
              <w:top w:type="dxa" w:w="60"/>
              <w:left w:type="dxa" w:w="90"/>
              <w:bottom w:type="dxa" w:w="60"/>
              <w:right w:type="dxa" w:w="90"/>
            </w:tcMar>
          </w:tcPr>
          <w:p>
            <w:r>
              <w:rPr>
                <w:sz w:val="18"/>
                <w:szCs w:val="18"/>
              </w:rPr>
              <w:t xml:space="preserve">Feature Detection</w:t>
            </w:r>
          </w:p>
        </w:tc>
      </w:tr>
      <w:tr>
        <w:tc>
          <w:tcPr>
            <w:tcW w:type="dxa" w:w="1800"/>
            <w:tcMar>
              <w:top w:type="dxa" w:w="60"/>
              <w:left w:type="dxa" w:w="90"/>
              <w:bottom w:type="dxa" w:w="60"/>
              <w:right w:type="dxa" w:w="90"/>
            </w:tcMar>
          </w:tcPr>
          <w:p>
            <w:r>
              <w:rPr>
                <w:sz w:val="18"/>
                <w:szCs w:val="18"/>
              </w:rPr>
              <w:t xml:space="preserve">카테고리 아이콘</w:t>
            </w:r>
          </w:p>
        </w:tc>
        <w:tc>
          <w:tcPr>
            <w:tcW w:type="dxa" w:w="3853"/>
            <w:tcMar>
              <w:top w:type="dxa" w:w="60"/>
              <w:left w:type="dxa" w:w="90"/>
              <w:bottom w:type="dxa" w:w="60"/>
              <w:right w:type="dxa" w:w="90"/>
            </w:tcMar>
          </w:tcPr>
          <w:p>
            <w:r>
              <w:rPr>
                <w:sz w:val="18"/>
                <w:szCs w:val="18"/>
              </w:rPr>
              <w:t xml:space="preserve">선택 예정(Feature Detection 아이콘, Shutterstock UniconLabs 선 아이콘 세트에서 고름)</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peak 검출</w:t>
            </w:r>
          </w:p>
        </w:tc>
        <w:tc>
          <w:tcPr>
            <w:tcW w:type="dxa" w:w="3853"/>
            <w:tcMar>
              <w:top w:type="dxa" w:w="60"/>
              <w:left w:type="dxa" w:w="90"/>
              <w:bottom w:type="dxa" w:w="60"/>
              <w:right w:type="dxa" w:w="90"/>
            </w:tcMar>
          </w:tcPr>
          <w:p>
            <w:r>
              <w:rPr>
                <w:sz w:val="18"/>
                <w:szCs w:val="18"/>
              </w:rPr>
              <w:t xml:space="preserve">Peak Calling</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ATAC-seq, MACS3, peak calling, narrowPeak, FRiP</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https://github.com/macs3-project/MACS</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bx_macs3_callpeak_atac.1.0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MACS3_callpeak_ATAC.1.3.sh</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싱글 코어 (MACS3는 1코어로 계산)</w:t>
            </w:r>
          </w:p>
        </w:tc>
        <w:tc>
          <w:tcPr>
            <w:tcW w:type="dxa" w:w="3853"/>
            <w:tcMar>
              <w:top w:type="dxa" w:w="60"/>
              <w:left w:type="dxa" w:w="90"/>
              <w:bottom w:type="dxa" w:w="60"/>
              <w:right w:type="dxa" w:w="90"/>
            </w:tcMar>
          </w:tcPr>
          <w:p>
            <w:r>
              <w:rPr>
                <w:sz w:val="18"/>
                <w:szCs w:val="18"/>
              </w:rPr>
              <w:t xml:space="preserve">Single core (MACS3 runs on one core)</w:t>
            </w:r>
          </w:p>
        </w:tc>
      </w:tr>
    </w:tbl>
    <w:p/>
    <w:p>
      <w:pPr>
        <w:spacing w:after="100" w:before="200"/>
      </w:pPr>
      <w:r>
        <w:rPr>
          <w:b/>
          <w:bCs/>
          <w:color w:val="3A3A3A"/>
          <w:sz w:val="24"/>
          <w:szCs w:val="24"/>
        </w:rPr>
        <w:t xml:space="preserve">실행 이미지</w:t>
      </w:r>
    </w:p>
    <w:p>
      <w:pPr>
        <w:spacing w:after="140"/>
      </w:pPr>
      <w:r>
        <w:t xml:space="preserve">이미지: bx_macs3_callpeak_atac 1.0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defs/ATAC-seq/bx_macs3_callpeak_atac.1.0.def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rockylinux/rockylinux@sha256:8101994123cf3d0a8fee517bee7f39e555c7d92bd2d9eb3303cc988a0eeed00f</w:t>
            </w:r>
            <w:r>
              <w:rPr>
                <w:sz w:val="18"/>
                <w:szCs w:val="18"/>
              </w:rPr>
              <w:t xml:space="preserve"> (Rocky Linux 9.8, </w:t>
            </w:r>
            <w:r>
              <w:rPr>
                <w:sz w:val="18"/>
                <w:szCs w:val="18"/>
              </w:rPr>
              <w:t xml:space="preserve">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p>
      <w:pPr>
        <w:pStyle w:val="ListParagraph"/>
        <w:numPr>
          <w:ilvl w:val="0"/>
          <w:numId w:val="2"/>
        </w:numPr>
        <w:spacing w:after="80"/>
      </w:pPr>
      <w:r>
        <w:rPr>
          <w:b/>
          <w:bCs/>
        </w:rPr>
        <w:t xml:space="preserve">설명(국문):</w:t>
      </w:r>
      <w:r>
        <w:t xml:space="preserve"> MACS3로 ATAC-seq peak를 찾고 SAMtools로 FRiP를 계산하는 환경입니다.</w:t>
      </w:r>
    </w:p>
    <w:p>
      <w:pPr>
        <w:pStyle w:val="ListParagraph"/>
        <w:numPr>
          <w:ilvl w:val="0"/>
          <w:numId w:val="2"/>
        </w:numPr>
        <w:spacing w:after="80"/>
      </w:pPr>
      <w:r>
        <w:rPr>
          <w:b/>
          <w:bCs/>
        </w:rPr>
        <w:t xml:space="preserve">Description (English):</w:t>
      </w:r>
      <w:r>
        <w:t xml:space="preserve"> Environment for calling ATAC-seq peaks with MACS3 and computing FRiP with SAMtools.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도구</w:t>
            </w:r>
          </w:p>
        </w:tc>
        <w:tc>
          <w:tcPr>
            <w:tcW w:type="dxa" w:w="4753"/>
            <w:shd w:fill="E8EDF6" w:color="auto" w:val="clear"/>
            <w:tcMar>
              <w:top w:type="dxa" w:w="60"/>
              <w:left w:type="dxa" w:w="90"/>
              <w:bottom w:type="dxa" w:w="60"/>
              <w:right w:type="dxa" w:w="90"/>
            </w:tcMar>
          </w:tcPr>
          <w:p>
            <w:r>
              <w:rPr>
                <w:b/>
                <w:bCs/>
                <w:color w:val="32549C"/>
                <w:sz w:val="18"/>
                <w:szCs w:val="18"/>
              </w:rPr>
              <w:t xml:space="preserve">버전</w:t>
            </w:r>
          </w:p>
        </w:tc>
      </w:tr>
      <w:tr>
        <w:tc>
          <w:tcPr>
            <w:tcW w:type="dxa" w:w="4753"/>
            <w:tcMar>
              <w:top w:type="dxa" w:w="60"/>
              <w:left w:type="dxa" w:w="90"/>
              <w:bottom w:type="dxa" w:w="60"/>
              <w:right w:type="dxa" w:w="90"/>
            </w:tcMar>
          </w:tcPr>
          <w:p>
            <w:r>
              <w:rPr>
                <w:sz w:val="18"/>
                <w:szCs w:val="18"/>
              </w:rPr>
              <w:t xml:space="preserve">MACS3</w:t>
            </w:r>
          </w:p>
        </w:tc>
        <w:tc>
          <w:tcPr>
            <w:tcW w:type="dxa" w:w="4753"/>
            <w:tcMar>
              <w:top w:type="dxa" w:w="60"/>
              <w:left w:type="dxa" w:w="90"/>
              <w:bottom w:type="dxa" w:w="60"/>
              <w:right w:type="dxa" w:w="90"/>
            </w:tcMar>
          </w:tcPr>
          <w:p>
            <w:r>
              <w:rPr>
                <w:sz w:val="18"/>
                <w:szCs w:val="18"/>
              </w:rPr>
              <w:t xml:space="preserve">3.0.4</w:t>
            </w:r>
          </w:p>
        </w:tc>
      </w:tr>
      <w:tr>
        <w:tc>
          <w:tcPr>
            <w:tcW w:type="dxa" w:w="4753"/>
            <w:tcMar>
              <w:top w:type="dxa" w:w="60"/>
              <w:left w:type="dxa" w:w="90"/>
              <w:bottom w:type="dxa" w:w="60"/>
              <w:right w:type="dxa" w:w="90"/>
            </w:tcMar>
          </w:tcPr>
          <w:p>
            <w:r>
              <w:rPr>
                <w:sz w:val="18"/>
                <w:szCs w:val="18"/>
              </w:rPr>
              <w:t xml:space="preserve">Python</w:t>
            </w:r>
          </w:p>
        </w:tc>
        <w:tc>
          <w:tcPr>
            <w:tcW w:type="dxa" w:w="4753"/>
            <w:tcMar>
              <w:top w:type="dxa" w:w="60"/>
              <w:left w:type="dxa" w:w="90"/>
              <w:bottom w:type="dxa" w:w="60"/>
              <w:right w:type="dxa" w:w="90"/>
            </w:tcMar>
          </w:tcPr>
          <w:p>
            <w:r>
              <w:rPr>
                <w:sz w:val="18"/>
                <w:szCs w:val="18"/>
              </w:rPr>
              <w:t xml:space="preserve">3.13</w:t>
            </w:r>
          </w:p>
        </w:tc>
      </w:tr>
      <w:tr>
        <w:tc>
          <w:tcPr>
            <w:tcW w:type="dxa" w:w="4753"/>
            <w:tcMar>
              <w:top w:type="dxa" w:w="60"/>
              <w:left w:type="dxa" w:w="90"/>
              <w:bottom w:type="dxa" w:w="60"/>
              <w:right w:type="dxa" w:w="90"/>
            </w:tcMar>
          </w:tcPr>
          <w:p>
            <w:r>
              <w:rPr>
                <w:sz w:val="18"/>
                <w:szCs w:val="18"/>
              </w:rPr>
              <w:t xml:space="preserve">SAMtools</w:t>
            </w:r>
          </w:p>
        </w:tc>
        <w:tc>
          <w:tcPr>
            <w:tcW w:type="dxa" w:w="4753"/>
            <w:tcMar>
              <w:top w:type="dxa" w:w="60"/>
              <w:left w:type="dxa" w:w="90"/>
              <w:bottom w:type="dxa" w:w="60"/>
              <w:right w:type="dxa" w:w="90"/>
            </w:tcMar>
          </w:tcPr>
          <w:p>
            <w:r>
              <w:rPr>
                <w:sz w:val="18"/>
                <w:szCs w:val="18"/>
              </w:rPr>
              <w:t xml:space="preserve">1.23.1</w:t>
            </w:r>
          </w:p>
        </w:tc>
      </w:tr>
      <w:tr>
        <w:tc>
          <w:tcPr>
            <w:tcW w:type="dxa" w:w="4753"/>
            <w:tcMar>
              <w:top w:type="dxa" w:w="60"/>
              <w:left w:type="dxa" w:w="90"/>
              <w:bottom w:type="dxa" w:w="60"/>
              <w:right w:type="dxa" w:w="90"/>
            </w:tcMar>
          </w:tcPr>
          <w:p>
            <w:r>
              <w:rPr>
                <w:sz w:val="18"/>
                <w:szCs w:val="18"/>
              </w:rPr>
              <w:t xml:space="preserve">HTSlib</w:t>
            </w:r>
          </w:p>
        </w:tc>
        <w:tc>
          <w:tcPr>
            <w:tcW w:type="dxa" w:w="4753"/>
            <w:tcMar>
              <w:top w:type="dxa" w:w="60"/>
              <w:left w:type="dxa" w:w="90"/>
              <w:bottom w:type="dxa" w:w="60"/>
              <w:right w:type="dxa" w:w="90"/>
            </w:tcMar>
          </w:tcPr>
          <w:p>
            <w:r>
              <w:rPr>
                <w:sz w:val="18"/>
                <w:szCs w:val="18"/>
              </w:rPr>
              <w:t xml:space="preserve">1.23.1</w:t>
            </w:r>
          </w:p>
        </w:tc>
      </w:tr>
    </w:tbl>
    <w:p/>
    <w:p>
      <w:pPr>
        <w:spacing w:after="100" w:before="200"/>
      </w:pPr>
      <w:r>
        <w:rPr>
          <w:b/>
          <w:bCs/>
          <w:color w:val="3A3A3A"/>
          <w:sz w:val="24"/>
          <w:szCs w:val="24"/>
        </w:rPr>
        <w:t xml:space="preserve">내용(국문)</w:t>
      </w:r>
    </w:p>
    <w:p>
      <w:pPr>
        <w:spacing w:after="140"/>
      </w:pPr>
      <w:r>
        <w:t xml:space="preserve">MACS3 callpeak의 paired-end 모드(BAMPE)로 Tn5 보정 BAM에서 열린 염색질 peak를 검출합니다.</w:t>
      </w:r>
    </w:p>
    <w:p>
      <w:pPr>
        <w:pStyle w:val="ListParagraph"/>
        <w:numPr>
          <w:ilvl w:val="0"/>
          <w:numId w:val="2"/>
        </w:numPr>
        <w:spacing w:after="80"/>
      </w:pPr>
      <w:r>
        <w:t xml:space="preserve">peak_type으로 MACS3 peak 모드를 고릅니다. ATAC-seq은 narrow(기본), 넓은 신호는 broad입니다.</w:t>
      </w:r>
    </w:p>
    <w:p>
      <w:pPr>
        <w:pStyle w:val="ListParagraph"/>
        <w:numPr>
          <w:ilvl w:val="0"/>
          <w:numId w:val="2"/>
        </w:numPr>
        <w:spacing w:after="80"/>
      </w:pPr>
      <w:r>
        <w:t xml:space="preserve">CONTROL_로 시작하는 BAM이 있으면 같은 이름의 처리군과 짝지어 실행합니다.</w:t>
      </w:r>
    </w:p>
    <w:p>
      <w:pPr>
        <w:pStyle w:val="ListParagraph"/>
        <w:numPr>
          <w:ilvl w:val="0"/>
          <w:numId w:val="2"/>
        </w:numPr>
        <w:spacing w:after="80"/>
      </w:pPr>
      <w:r>
        <w:t xml:space="preserve">샘플별 FRiP(peak 안에 들어간 read 비율)를 계산해 frip_summary.tsv에 정리합니다.</w:t>
      </w:r>
    </w:p>
    <w:p>
      <w:pPr>
        <w:pStyle w:val="ListParagraph"/>
        <w:numPr>
          <w:ilvl w:val="0"/>
          <w:numId w:val="2"/>
        </w:numPr>
        <w:spacing w:after="80"/>
      </w:pPr>
      <w:r>
        <w:t xml:space="preserve">결과는 peak_annotation, differential_accessibility, tf_footprinting의 입력으로 사용합니다.</w:t>
      </w:r>
    </w:p>
    <w:p>
      <w:pPr>
        <w:spacing w:after="100" w:before="200"/>
      </w:pPr>
      <w:r>
        <w:rPr>
          <w:b/>
          <w:bCs/>
          <w:color w:val="3A3A3A"/>
          <w:sz w:val="24"/>
          <w:szCs w:val="24"/>
        </w:rPr>
        <w:t xml:space="preserve">내용(영문)</w:t>
      </w:r>
    </w:p>
    <w:p>
      <w:pPr>
        <w:spacing w:after="140"/>
      </w:pPr>
      <w:r>
        <w:t xml:space="preserve">Calls open-chromatin peaks from Tn5-corrected BAM files with MACS3 callpeak in paired-end mode (BAMPE).</w:t>
      </w:r>
    </w:p>
    <w:p>
      <w:pPr>
        <w:pStyle w:val="ListParagraph"/>
        <w:numPr>
          <w:ilvl w:val="0"/>
          <w:numId w:val="2"/>
        </w:numPr>
        <w:spacing w:after="80"/>
      </w:pPr>
      <w:r>
        <w:t xml:space="preserve">peak_type selects the MACS3 peak mode: narrow (default) for ATAC-seq, or broad for wide signals.</w:t>
      </w:r>
    </w:p>
    <w:p>
      <w:pPr>
        <w:pStyle w:val="ListParagraph"/>
        <w:numPr>
          <w:ilvl w:val="0"/>
          <w:numId w:val="2"/>
        </w:numPr>
        <w:spacing w:after="80"/>
      </w:pPr>
      <w:r>
        <w:t xml:space="preserve">BAM files starting with CONTROL_ are paired with the treatment of the same name.</w:t>
      </w:r>
    </w:p>
    <w:p>
      <w:pPr>
        <w:pStyle w:val="ListParagraph"/>
        <w:numPr>
          <w:ilvl w:val="0"/>
          <w:numId w:val="2"/>
        </w:numPr>
        <w:spacing w:after="80"/>
      </w:pPr>
      <w:r>
        <w:t xml:space="preserve">FRiP (fraction of reads in peaks) is computed per sample and written to frip_summary.tsv.</w:t>
      </w:r>
    </w:p>
    <w:p>
      <w:pPr>
        <w:pStyle w:val="ListParagraph"/>
        <w:numPr>
          <w:ilvl w:val="0"/>
          <w:numId w:val="2"/>
        </w:numPr>
        <w:spacing w:after="80"/>
      </w:pPr>
      <w:r>
        <w:t xml:space="preserve">The outputs feed peak_annotation, differential_accessibility, and tf_footprinting.</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/data/atac_qc</w:t>
            </w:r>
          </w:p>
        </w:tc>
        <w:tc>
          <w:tcPr>
            <w:tcW w:type="dxa" w:w="2140"/>
            <w:tcMar>
              <w:top w:type="dxa" w:w="60"/>
              <w:left w:type="dxa" w:w="90"/>
              <w:bottom w:type="dxa" w:w="60"/>
              <w:right w:type="dxa" w:w="90"/>
            </w:tcMar>
          </w:tcPr>
          <w:p>
            <w:r>
              <w:rPr>
                <w:sz w:val="18"/>
                <w:szCs w:val="18"/>
              </w:rPr>
              <w:t xml:space="preserve">Tn5 보정 BAM 폴더. ATAC_QC의 output_dir이면 03_shifted_bam만 검색. BAM 인덱스(.bai)가 없으면 BAM 옆에 만들므로 그 폴더에 쓰기 권한이 필요(앞 모듈 결과에는 인덱스가 있음)</w:t>
            </w:r>
          </w:p>
        </w:tc>
        <w:tc>
          <w:tcPr>
            <w:tcW w:type="dxa" w:w="2146"/>
            <w:tcMar>
              <w:top w:type="dxa" w:w="60"/>
              <w:left w:type="dxa" w:w="90"/>
              <w:bottom w:type="dxa" w:w="60"/>
              <w:right w:type="dxa" w:w="90"/>
            </w:tcMar>
          </w:tcPr>
          <w:p>
            <w:r>
              <w:rPr>
                <w:sz w:val="18"/>
                <w:szCs w:val="18"/>
              </w:rPr>
              <w:t xml:space="preserve">Folder of Tn5-shifted BAM files; for an ATAC_QC output_dir only 03_shifted_bam is searched. A missing BAM index (.bai) is created beside the BAM, so the folder must be writable (outputs of the previous module already have one)</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/data/macs3</w:t>
            </w:r>
          </w:p>
        </w:tc>
        <w:tc>
          <w:tcPr>
            <w:tcW w:type="dxa" w:w="2140"/>
            <w:tcMar>
              <w:top w:type="dxa" w:w="60"/>
              <w:left w:type="dxa" w:w="90"/>
              <w:bottom w:type="dxa" w:w="60"/>
              <w:right w:type="dxa" w:w="90"/>
            </w:tcMar>
          </w:tcPr>
          <w:p>
            <w:r>
              <w:rPr>
                <w:sz w:val="18"/>
                <w:szCs w:val="18"/>
              </w:rPr>
              <w:t xml:space="preserve">결과 폴더</w:t>
            </w:r>
          </w:p>
        </w:tc>
        <w:tc>
          <w:tcPr>
            <w:tcW w:type="dxa" w:w="2146"/>
            <w:tcMar>
              <w:top w:type="dxa" w:w="60"/>
              <w:left w:type="dxa" w:w="90"/>
              <w:bottom w:type="dxa" w:w="60"/>
              <w:right w:type="dxa" w:w="90"/>
            </w:tcMar>
          </w:tcPr>
          <w:p>
            <w:r>
              <w:rPr>
                <w:sz w:val="18"/>
                <w:szCs w:val="18"/>
              </w:rPr>
              <w:t xml:space="preserve">Output folder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genome_size</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MACS3에 넘기는 유효 유전체 크기(-g). hs(사람), mm(쥐), ce(예쁜꼬마선충), dm(초파리) 또는 숫자(예: 애기장대 1.2e8)</w:t>
            </w:r>
          </w:p>
        </w:tc>
        <w:tc>
          <w:tcPr>
            <w:tcW w:type="dxa" w:w="2146"/>
            <w:tcMar>
              <w:top w:type="dxa" w:w="60"/>
              <w:left w:type="dxa" w:w="90"/>
              <w:bottom w:type="dxa" w:w="60"/>
              <w:right w:type="dxa" w:w="90"/>
            </w:tcMar>
          </w:tcPr>
          <w:p>
            <w:r>
              <w:rPr>
                <w:sz w:val="18"/>
                <w:szCs w:val="18"/>
              </w:rPr>
              <w:t xml:space="preserve">Effective genome size passed to MACS3 (-g): hs (human), mm (mouse), ce (C. elegans), dm (fruit fly), or a number (for example 1.2e8 for Arabidopsis)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peak_type</w:t>
            </w:r>
          </w:p>
        </w:tc>
        <w:tc>
          <w:tcPr>
            <w:tcW w:type="dxa" w:w="1000"/>
            <w:tcMar>
              <w:top w:type="dxa" w:w="60"/>
              <w:left w:type="dxa" w:w="90"/>
              <w:bottom w:type="dxa" w:w="60"/>
              <w:right w:type="dxa" w:w="90"/>
            </w:tcMar>
          </w:tcPr>
          <w:p>
            <w:r>
              <w:rPr>
                <w:sz w:val="18"/>
                <w:szCs w:val="18"/>
              </w:rPr>
              <w:t xml:space="preserve">narrow</w:t>
            </w:r>
          </w:p>
        </w:tc>
        <w:tc>
          <w:tcPr>
            <w:tcW w:type="dxa" w:w="2140"/>
            <w:tcMar>
              <w:top w:type="dxa" w:w="60"/>
              <w:left w:type="dxa" w:w="90"/>
              <w:bottom w:type="dxa" w:w="60"/>
              <w:right w:type="dxa" w:w="90"/>
            </w:tcMar>
          </w:tcPr>
          <w:p>
            <w:r>
              <w:rPr>
                <w:sz w:val="18"/>
                <w:szCs w:val="18"/>
              </w:rPr>
              <w:t xml:space="preserve">MACS3 peak 모드. narrow(기본): 좁은 peak(.narrowPeak), ATAC-seq은 narrow 사용. broad: 넓은 peak(.broadPeak), broad_cutoff를 함께 사용하며 peak_annotation의 peak_suffix를 .broadPeak로 바꿔야 함</w:t>
            </w:r>
          </w:p>
        </w:tc>
        <w:tc>
          <w:tcPr>
            <w:tcW w:type="dxa" w:w="2146"/>
            <w:tcMar>
              <w:top w:type="dxa" w:w="60"/>
              <w:left w:type="dxa" w:w="90"/>
              <w:bottom w:type="dxa" w:w="60"/>
              <w:right w:type="dxa" w:w="90"/>
            </w:tcMar>
          </w:tcPr>
          <w:p>
            <w:r>
              <w:rPr>
                <w:sz w:val="18"/>
                <w:szCs w:val="18"/>
              </w:rPr>
              <w:t xml:space="preserve">MACS3 peak mode. narrow (default): narrow peaks (.narrowPeak), used for ATAC-seq. broad: broad peaks (.broadPeak); uses broad_cutoff, and peak_annotation needs peak_suffix=.broadPeak</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alignment_suffix</w:t>
            </w:r>
          </w:p>
        </w:tc>
        <w:tc>
          <w:tcPr>
            <w:tcW w:type="dxa" w:w="1000"/>
            <w:tcMar>
              <w:top w:type="dxa" w:w="60"/>
              <w:left w:type="dxa" w:w="90"/>
              <w:bottom w:type="dxa" w:w="60"/>
              <w:right w:type="dxa" w:w="90"/>
            </w:tcMar>
          </w:tcPr>
          <w:p>
            <w:r>
              <w:rPr>
                <w:sz w:val="18"/>
                <w:szCs w:val="18"/>
              </w:rPr>
              <w:t xml:space="preserve">.shifted.bam</w:t>
            </w:r>
          </w:p>
        </w:tc>
        <w:tc>
          <w:tcPr>
            <w:tcW w:type="dxa" w:w="2140"/>
            <w:tcMar>
              <w:top w:type="dxa" w:w="60"/>
              <w:left w:type="dxa" w:w="90"/>
              <w:bottom w:type="dxa" w:w="60"/>
              <w:right w:type="dxa" w:w="90"/>
            </w:tcMar>
          </w:tcPr>
          <w:p>
            <w:r>
              <w:rPr>
                <w:sz w:val="18"/>
                <w:szCs w:val="18"/>
              </w:rPr>
              <w:t xml:space="preserve">검색할 BAM 파일 이름 끝부분</w:t>
            </w:r>
          </w:p>
        </w:tc>
        <w:tc>
          <w:tcPr>
            <w:tcW w:type="dxa" w:w="2146"/>
            <w:tcMar>
              <w:top w:type="dxa" w:w="60"/>
              <w:left w:type="dxa" w:w="90"/>
              <w:bottom w:type="dxa" w:w="60"/>
              <w:right w:type="dxa" w:w="90"/>
            </w:tcMar>
          </w:tcPr>
          <w:p>
            <w:r>
              <w:rPr>
                <w:sz w:val="18"/>
                <w:szCs w:val="18"/>
              </w:rPr>
              <w:t xml:space="preserve">BAM file name suffix to search</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qvalue</w:t>
            </w:r>
          </w:p>
        </w:tc>
        <w:tc>
          <w:tcPr>
            <w:tcW w:type="dxa" w:w="1000"/>
            <w:tcMar>
              <w:top w:type="dxa" w:w="60"/>
              <w:left w:type="dxa" w:w="90"/>
              <w:bottom w:type="dxa" w:w="60"/>
              <w:right w:type="dxa" w:w="90"/>
            </w:tcMar>
          </w:tcPr>
          <w:p>
            <w:r>
              <w:rPr>
                <w:sz w:val="18"/>
                <w:szCs w:val="18"/>
              </w:rPr>
              <w:t xml:space="preserve">0.05</w:t>
            </w:r>
          </w:p>
        </w:tc>
        <w:tc>
          <w:tcPr>
            <w:tcW w:type="dxa" w:w="2140"/>
            <w:tcMar>
              <w:top w:type="dxa" w:w="60"/>
              <w:left w:type="dxa" w:w="90"/>
              <w:bottom w:type="dxa" w:w="60"/>
              <w:right w:type="dxa" w:w="90"/>
            </w:tcMar>
          </w:tcPr>
          <w:p>
            <w:r>
              <w:rPr>
                <w:sz w:val="18"/>
                <w:szCs w:val="18"/>
              </w:rPr>
              <w:t xml:space="preserve">peak로 인정하는 q-value 상한(MACS3 -q). 이보다 작은 구간만 peak. 작을수록 엄격</w:t>
            </w:r>
          </w:p>
        </w:tc>
        <w:tc>
          <w:tcPr>
            <w:tcW w:type="dxa" w:w="2146"/>
            <w:tcMar>
              <w:top w:type="dxa" w:w="60"/>
              <w:left w:type="dxa" w:w="90"/>
              <w:bottom w:type="dxa" w:w="60"/>
              <w:right w:type="dxa" w:w="90"/>
            </w:tcMar>
          </w:tcPr>
          <w:p>
            <w:r>
              <w:rPr>
                <w:sz w:val="18"/>
                <w:szCs w:val="18"/>
              </w:rPr>
              <w:t xml:space="preserve">Upper q-value for a peak (MACS3 -q); only regions below it are peaks. Smaller is stricter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broad_cutoff</w:t>
            </w:r>
          </w:p>
        </w:tc>
        <w:tc>
          <w:tcPr>
            <w:tcW w:type="dxa" w:w="1000"/>
            <w:tcMar>
              <w:top w:type="dxa" w:w="60"/>
              <w:left w:type="dxa" w:w="90"/>
              <w:bottom w:type="dxa" w:w="60"/>
              <w:right w:type="dxa" w:w="90"/>
            </w:tcMar>
          </w:tcPr>
          <w:p>
            <w:r>
              <w:rPr>
                <w:sz w:val="18"/>
                <w:szCs w:val="18"/>
              </w:rPr>
              <w:t xml:space="preserve">0.1</w:t>
            </w:r>
          </w:p>
        </w:tc>
        <w:tc>
          <w:tcPr>
            <w:tcW w:type="dxa" w:w="2140"/>
            <w:tcMar>
              <w:top w:type="dxa" w:w="60"/>
              <w:left w:type="dxa" w:w="90"/>
              <w:bottom w:type="dxa" w:w="60"/>
              <w:right w:type="dxa" w:w="90"/>
            </w:tcMar>
          </w:tcPr>
          <w:p>
            <w:r>
              <w:rPr>
                <w:sz w:val="18"/>
                <w:szCs w:val="18"/>
              </w:rPr>
              <w:t xml:space="preserve">peak_type=broad일 때만 사용(narrow면 무시). 강한 구간 주변의 약한 구간을 이어 붙이는 느슨한 q-value 기준(MACS3 --broad-cutoff)으로, qvalue보다 크거나 같아야 함</w:t>
            </w:r>
          </w:p>
        </w:tc>
        <w:tc>
          <w:tcPr>
            <w:tcW w:type="dxa" w:w="2146"/>
            <w:tcMar>
              <w:top w:type="dxa" w:w="60"/>
              <w:left w:type="dxa" w:w="90"/>
              <w:bottom w:type="dxa" w:w="60"/>
              <w:right w:type="dxa" w:w="90"/>
            </w:tcMar>
          </w:tcPr>
          <w:p>
            <w:r>
              <w:rPr>
                <w:sz w:val="18"/>
                <w:szCs w:val="18"/>
              </w:rPr>
              <w:t xml:space="preserve">Used only with peak_type=broad (ignored for narrow). Looser q-value for linking weaker nearby regions to strong ones (MACS3 --broad-cutoff); must be at least qvalue</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genome_size는 분석 종에 맞게 입력해야 합니다. 사람 hs, 생쥐 mm, 그 외 종은 유효 유전체 크기를 숫자로 입력합니다(예: 애기장대 약 119000000).</w:t>
            </w:r>
          </w:p>
        </w:tc>
        <w:tc>
          <w:tcPr>
            <w:tcW w:type="dxa" w:w="4753"/>
            <w:tcMar>
              <w:top w:type="dxa" w:w="60"/>
              <w:left w:type="dxa" w:w="90"/>
              <w:bottom w:type="dxa" w:w="60"/>
              <w:right w:type="dxa" w:w="90"/>
            </w:tcMar>
          </w:tcPr>
          <w:p>
            <w:r>
              <w:rPr>
                <w:sz w:val="18"/>
                <w:szCs w:val="18"/>
              </w:rPr>
              <w:t xml:space="preserve">Set genome_size for the species: hs for human, mm for mouse, or the effective genome size as a number for other species (for example about 119000000 for Arabidopsis).</w:t>
            </w:r>
          </w:p>
        </w:tc>
      </w:tr>
      <w:tr>
        <w:tc>
          <w:tcPr>
            <w:tcW w:type="dxa" w:w="4753"/>
            <w:tcMar>
              <w:top w:type="dxa" w:w="60"/>
              <w:left w:type="dxa" w:w="90"/>
              <w:bottom w:type="dxa" w:w="60"/>
              <w:right w:type="dxa" w:w="90"/>
            </w:tcMar>
          </w:tcPr>
          <w:p>
            <w:r>
              <w:rPr>
                <w:sz w:val="18"/>
                <w:szCs w:val="18"/>
              </w:rPr>
              <w:t xml:space="preserve">FRiP는 ENCODE ATAC-seq 기준 0.3 초과 양호, 0.2 초과 허용입니다.</w:t>
            </w:r>
          </w:p>
        </w:tc>
        <w:tc>
          <w:tcPr>
            <w:tcW w:type="dxa" w:w="4753"/>
            <w:tcMar>
              <w:top w:type="dxa" w:w="60"/>
              <w:left w:type="dxa" w:w="90"/>
              <w:bottom w:type="dxa" w:w="60"/>
              <w:right w:type="dxa" w:w="90"/>
            </w:tcMar>
          </w:tcPr>
          <w:p>
            <w:r>
              <w:rPr>
                <w:sz w:val="18"/>
                <w:szCs w:val="18"/>
              </w:rPr>
              <w:t xml:space="preserve">FRiP above 0.3 is good and above 0.2 is acceptable (ENCODE ATAC-seq).</w:t>
            </w:r>
          </w:p>
        </w:tc>
      </w:tr>
      <w:tr>
        <w:tc>
          <w:tcPr>
            <w:tcW w:type="dxa" w:w="4753"/>
            <w:tcMar>
              <w:top w:type="dxa" w:w="60"/>
              <w:left w:type="dxa" w:w="90"/>
              <w:bottom w:type="dxa" w:w="60"/>
              <w:right w:type="dxa" w:w="90"/>
            </w:tcMar>
          </w:tcPr>
          <w:p>
            <w:r>
              <w:rPr>
                <w:sz w:val="18"/>
                <w:szCs w:val="18"/>
              </w:rPr>
              <w:t xml:space="preserve">일부 샘플만 실패하면 경고를 남기고 나머지 결과로 정상 종료합니다.</w:t>
            </w:r>
          </w:p>
        </w:tc>
        <w:tc>
          <w:tcPr>
            <w:tcW w:type="dxa" w:w="4753"/>
            <w:tcMar>
              <w:top w:type="dxa" w:w="60"/>
              <w:left w:type="dxa" w:w="90"/>
              <w:bottom w:type="dxa" w:w="60"/>
              <w:right w:type="dxa" w:w="90"/>
            </w:tcMar>
          </w:tcPr>
          <w:p>
            <w:r>
              <w:rPr>
                <w:sz w:val="18"/>
                <w:szCs w:val="18"/>
              </w:rPr>
              <w:t xml:space="preserve">If only some samples fail, the run warns and finishes with the remaining samples.</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docs/ATAC-seq/modules/figures/module_concepts/MACS3_callpeak_ATAC_concept.png</w:t>
      </w:r>
    </w:p>
    <w:p>
      <w:pPr>
        <w:spacing w:after="120" w:before="120"/>
        <w:jc w:val="center"/>
      </w:pPr>
      <w:r>
        <w:drawing>
          <wp:inline distT="0" distB="0" distL="0" distR="0">
            <wp:extent cx="5715000" cy="23622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Peak 검출.</w:t>
      </w:r>
      <w:r>
        <w:t xml:space="preserve"> (A) Tn5 보정 BAM의 paired-end fragment를 유전체에 쌓으면, 열린 영역에서 주변 배경(local λ)보다 높은 더미가 생긴다. (B) 각 위치에서 관찰된 fragment 수를 λ로부터 기대되는 값과 Poisson 분포로 비교해 p-value와 q-value를 구하고, 기준을 넘는 구간을 peak(summit 포함)로 기록한다. (C) 전체 read 중 peak 안에 들어간 비율(FRiP)로 신호 대 잡음을 평가하며, 샘플별 peak 수와 함께 frip_summary.tsv 표로 남긴다.</w:t>
      </w:r>
    </w:p>
    <w:p>
      <w:pPr>
        <w:pStyle w:val="ListParagraph"/>
        <w:numPr>
          <w:ilvl w:val="0"/>
          <w:numId w:val="2"/>
        </w:numPr>
        <w:spacing w:after="80"/>
      </w:pPr>
      <w:r>
        <w:t xml:space="preserve">레전드(영문): </w:t>
      </w:r>
      <w:r>
        <w:rPr>
          <w:b/>
          <w:bCs/>
        </w:rPr>
        <w:t xml:space="preserve">Figure. Peak calling.</w:t>
      </w:r>
      <w:r>
        <w:t xml:space="preserve"> (A) Piling up paired-end fragments from Tn5-shifted BAM files gives stacks above the local background (λ) at open regions. (B) Observed fragment counts are compared with those expected from λ under a Poisson model to obtain p- and q-values, and regions passing the threshold are reported as peaks with their summits. (C) The fraction of reads in peaks (FRiP) measures signal to noise and is written with the peak count per sample to frip_summary.tsv.</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bash MACS3_callpeak_ATAC.1.3.sh \</w:t>
      </w:r>
    </w:p>
    <w:p>
      <w:pPr>
        <w:shd w:fill="F3F4F6" w:color="auto" w:val="clear"/>
        <w:spacing w:after="0"/>
      </w:pPr>
      <w:r>
        <w:rPr>
          <w:color w:val="3A3A3A"/>
          <w:sz w:val="19"/>
          <w:szCs w:val="19"/>
        </w:rPr>
        <w:t xml:space="preserve">  input_dir=/data/atac_qc \</w:t>
      </w:r>
    </w:p>
    <w:p>
      <w:pPr>
        <w:shd w:fill="F3F4F6" w:color="auto" w:val="clear"/>
        <w:spacing w:after="0"/>
      </w:pPr>
      <w:r>
        <w:rPr>
          <w:color w:val="3A3A3A"/>
          <w:sz w:val="19"/>
          <w:szCs w:val="19"/>
        </w:rPr>
        <w:t xml:space="preserve">  output_dir=/data/macs3 \</w:t>
      </w:r>
    </w:p>
    <w:p>
      <w:pPr>
        <w:shd w:fill="F3F4F6" w:color="auto" w:val="clear"/>
        <w:spacing w:after="0"/>
      </w:pPr>
      <w:r>
        <w:rPr>
          <w:color w:val="3A3A3A"/>
          <w:sz w:val="19"/>
          <w:szCs w:val="19"/>
        </w:rPr>
        <w:t xml:space="preserve">  genome_size=1.2e8 \</w:t>
      </w:r>
    </w:p>
    <w:p>
      <w:pPr>
        <w:shd w:fill="F3F4F6" w:color="auto" w:val="clear"/>
        <w:spacing w:after="0"/>
      </w:pPr>
      <w:r>
        <w:rPr>
          <w:color w:val="3A3A3A"/>
          <w:sz w:val="19"/>
          <w:szCs w:val="19"/>
        </w:rPr>
        <w:t xml:space="preserve">  peak_type=narrow \</w:t>
      </w:r>
    </w:p>
    <w:p>
      <w:pPr>
        <w:shd w:fill="F3F4F6" w:color="auto" w:val="clear"/>
        <w:spacing w:after="0"/>
      </w:pPr>
      <w:r>
        <w:rPr>
          <w:color w:val="3A3A3A"/>
          <w:sz w:val="19"/>
          <w:szCs w:val="19"/>
        </w:rPr>
        <w:t xml:space="preserve">  alignment_suffix=.shifted.bam \</w:t>
      </w:r>
    </w:p>
    <w:p>
      <w:pPr>
        <w:shd w:fill="F3F4F6" w:color="auto" w:val="clear"/>
        <w:spacing w:after="0"/>
      </w:pPr>
      <w:r>
        <w:rPr>
          <w:color w:val="3A3A3A"/>
          <w:sz w:val="19"/>
          <w:szCs w:val="19"/>
        </w:rPr>
        <w:t xml:space="preserve">  qvalue=0.05 \</w:t>
      </w:r>
    </w:p>
    <w:p>
      <w:pPr>
        <w:shd w:fill="F3F4F6" w:color="auto" w:val="clear"/>
        <w:spacing w:after="0"/>
      </w:pPr>
      <w:r>
        <w:rPr>
          <w:color w:val="3A3A3A"/>
          <w:sz w:val="19"/>
          <w:szCs w:val="19"/>
        </w:rPr>
        <w:t xml:space="preserve">  broad_cutoff=0.1</w:t>
      </w:r>
    </w:p>
    <w:p/>
    <w:p>
      <w:pPr>
        <w:spacing w:after="100" w:before="200"/>
      </w:pPr>
      <w:r>
        <w:rPr>
          <w:b/>
          <w:bCs/>
          <w:color w:val="3A3A3A"/>
          <w:sz w:val="24"/>
          <w:szCs w:val="24"/>
        </w:rPr>
        <w:t xml:space="preserve">주요 결과 이미지</w:t>
      </w:r>
    </w:p>
    <w:p>
      <w:pPr>
        <w:spacing w:after="140"/>
      </w:pPr>
      <w:r>
        <w:rPr>
          <w:b/>
          <w:bCs/>
        </w:rPr>
        <w:t xml:space="preserve">결과 1. 샘플별 peak 수와 FRiP</w:t>
      </w:r>
    </w:p>
    <w:p>
      <w:pPr>
        <w:pStyle w:val="ListParagraph"/>
        <w:numPr>
          <w:ilvl w:val="0"/>
          <w:numId w:val="2"/>
        </w:numPr>
        <w:spacing w:after="80"/>
      </w:pPr>
      <w:r>
        <w:t xml:space="preserve">결과 파일: 표 캡처 </w:t>
      </w:r>
      <w:r>
        <w:t xml:space="preserve">frip_summary.tsv</w:t>
      </w:r>
      <w:r>
        <w:t xml:space="preserve"> (이 모듈은 그림을 만들지 않는다)</w:t>
      </w:r>
    </w:p>
    <w:p>
      <w:pPr>
        <w:pStyle w:val="ListParagraph"/>
        <w:numPr>
          <w:ilvl w:val="0"/>
          <w:numId w:val="2"/>
        </w:numPr>
        <w:spacing w:after="80"/>
      </w:pPr>
      <w:r>
        <w:t xml:space="preserve">레전드(국문): </w:t>
      </w:r>
      <w:r>
        <w:rPr>
          <w:b/>
          <w:bCs/>
        </w:rPr>
        <w:t xml:space="preserve">샘플별 peak 수와 FRiP.</w:t>
      </w:r>
      <w:r>
        <w:t xml:space="preserve"> 샘플마다 MACS3로 찾은 peak 수(peaks), 전체 read 수(total_reads), peak 안에 들어간 read 수(reads_in_peaks), 그 비율(FRiP)을 보여 준다. FRiP는 신호 대 잡음의 지표로, ENCODE ATAC-seq 기준에서는 0.3 이상이 바람직하고 0.2 이상이면 허용한다.</w:t>
      </w:r>
    </w:p>
    <w:p>
      <w:pPr>
        <w:pStyle w:val="ListParagraph"/>
        <w:numPr>
          <w:ilvl w:val="0"/>
          <w:numId w:val="2"/>
        </w:numPr>
        <w:spacing w:after="80"/>
      </w:pPr>
      <w:r>
        <w:t xml:space="preserve">레전드(영문): </w:t>
      </w:r>
      <w:r>
        <w:rPr>
          <w:b/>
          <w:bCs/>
        </w:rPr>
        <w:t xml:space="preserve">Peak count and FRiP per sample.</w:t>
      </w:r>
      <w:r>
        <w:t xml:space="preserve"> For each sample the table lists the number of MACS3 peaks (peaks), total reads (total_reads), reads falling in peaks (reads_in_peaks) and their fraction (FRiP). FRiP is a signal-to-noise measure; the ENCODE ATAC-seq standard prefers 0.3 or higher and accepts 0.2 or higher.</w:t>
      </w:r>
    </w:p>
    <w:p>
      <w:pPr>
        <w:pBdr>
          <w:bottom w:val="single" w:color="32549C" w:sz="8" w:space="4"/>
        </w:pBdr>
        <w:spacing w:after="160" w:before="360"/>
      </w:pPr>
      <w:r>
        <w:rPr>
          <w:rFonts w:ascii="GmarketSans" w:cs="GmarketSans" w:eastAsia="GmarketSans" w:hAnsi="GmarketSans"/>
          <w:b/>
          <w:bCs/>
          <w:color w:val="32549C"/>
          <w:sz w:val="30"/>
          <w:szCs w:val="30"/>
        </w:rPr>
        <w:t xml:space="preserve">7. peak_annotation</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peak_annotation</w:t>
            </w:r>
          </w:p>
        </w:tc>
        <w:tc>
          <w:tcPr>
            <w:tcW w:type="dxa" w:w="3853"/>
            <w:tcMar>
              <w:top w:type="dxa" w:w="60"/>
              <w:left w:type="dxa" w:w="90"/>
              <w:bottom w:type="dxa" w:w="60"/>
              <w:right w:type="dxa" w:w="90"/>
            </w:tcMar>
          </w:tcPr>
          <w:p>
            <w:r>
              <w:rPr>
                <w:sz w:val="18"/>
                <w:szCs w:val="18"/>
              </w:rPr>
              <w:t xml:space="preserve">peak_annotation</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Peak 유전체 주석</w:t>
            </w:r>
          </w:p>
        </w:tc>
        <w:tc>
          <w:tcPr>
            <w:tcW w:type="dxa" w:w="3853"/>
            <w:tcMar>
              <w:top w:type="dxa" w:w="60"/>
              <w:left w:type="dxa" w:w="90"/>
              <w:bottom w:type="dxa" w:w="60"/>
              <w:right w:type="dxa" w:w="90"/>
            </w:tcMar>
          </w:tcPr>
          <w:p>
            <w:r>
              <w:rPr>
                <w:sz w:val="18"/>
                <w:szCs w:val="18"/>
              </w:rPr>
              <w:t xml:space="preserve">Peak annotation</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1.2</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주석</w:t>
            </w:r>
          </w:p>
        </w:tc>
        <w:tc>
          <w:tcPr>
            <w:tcW w:type="dxa" w:w="3853"/>
            <w:tcMar>
              <w:top w:type="dxa" w:w="60"/>
              <w:left w:type="dxa" w:w="90"/>
              <w:bottom w:type="dxa" w:w="60"/>
              <w:right w:type="dxa" w:w="90"/>
            </w:tcMar>
          </w:tcPr>
          <w:p>
            <w:r>
              <w:rPr>
                <w:sz w:val="18"/>
                <w:szCs w:val="18"/>
              </w:rPr>
              <w:t xml:space="preserve">Annotation</w:t>
            </w:r>
          </w:p>
        </w:tc>
      </w:tr>
      <w:tr>
        <w:tc>
          <w:tcPr>
            <w:tcW w:type="dxa" w:w="1800"/>
            <w:tcMar>
              <w:top w:type="dxa" w:w="60"/>
              <w:left w:type="dxa" w:w="90"/>
              <w:bottom w:type="dxa" w:w="60"/>
              <w:right w:type="dxa" w:w="90"/>
            </w:tcMar>
          </w:tcPr>
          <w:p>
            <w:r>
              <w:rPr>
                <w:sz w:val="18"/>
                <w:szCs w:val="18"/>
              </w:rPr>
              <w:t xml:space="preserve">카테고리 아이콘</w:t>
            </w:r>
          </w:p>
        </w:tc>
        <w:tc>
          <w:tcPr>
            <w:tcW w:type="dxa" w:w="3853"/>
            <w:tcMar>
              <w:top w:type="dxa" w:w="60"/>
              <w:left w:type="dxa" w:w="90"/>
              <w:bottom w:type="dxa" w:w="60"/>
              <w:right w:type="dxa" w:w="90"/>
            </w:tcMar>
          </w:tcPr>
          <w:p>
            <w:r>
              <w:rPr>
                <w:sz w:val="18"/>
                <w:szCs w:val="18"/>
              </w:rPr>
              <w:t xml:space="preserve">선택 예정(Annotation 아이콘, Shutterstock UniconLabs 선 아이콘 세트에서 고름)</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유전체 영역 주석</w:t>
            </w:r>
          </w:p>
        </w:tc>
        <w:tc>
          <w:tcPr>
            <w:tcW w:type="dxa" w:w="3853"/>
            <w:tcMar>
              <w:top w:type="dxa" w:w="60"/>
              <w:left w:type="dxa" w:w="90"/>
              <w:bottom w:type="dxa" w:w="60"/>
              <w:right w:type="dxa" w:w="90"/>
            </w:tcMar>
          </w:tcPr>
          <w:p>
            <w:r>
              <w:rPr>
                <w:sz w:val="18"/>
                <w:szCs w:val="18"/>
              </w:rPr>
              <w:t xml:space="preserve">Genomic Feature Annotation</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ATAC-seq, ChIPseeker, peak annotation, promoter, TSS</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https://bioconductor.org/packages/ChIPseeker/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bx_peak_annotation.1.0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peak_annotation.1.2.R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싱글 코어</w:t>
            </w:r>
          </w:p>
        </w:tc>
        <w:tc>
          <w:tcPr>
            <w:tcW w:type="dxa" w:w="3853"/>
            <w:tcMar>
              <w:top w:type="dxa" w:w="60"/>
              <w:left w:type="dxa" w:w="90"/>
              <w:bottom w:type="dxa" w:w="60"/>
              <w:right w:type="dxa" w:w="90"/>
            </w:tcMar>
          </w:tcPr>
          <w:p>
            <w:r>
              <w:rPr>
                <w:sz w:val="18"/>
                <w:szCs w:val="18"/>
              </w:rPr>
              <w:t xml:space="preserve">Single core</w:t>
            </w:r>
          </w:p>
        </w:tc>
      </w:tr>
    </w:tbl>
    <w:p/>
    <w:p>
      <w:pPr>
        <w:spacing w:after="100" w:before="200"/>
      </w:pPr>
      <w:r>
        <w:rPr>
          <w:b/>
          <w:bCs/>
          <w:color w:val="3A3A3A"/>
          <w:sz w:val="24"/>
          <w:szCs w:val="24"/>
        </w:rPr>
        <w:t xml:space="preserve">실행 이미지</w:t>
      </w:r>
    </w:p>
    <w:p>
      <w:pPr>
        <w:spacing w:after="140"/>
      </w:pPr>
      <w:r>
        <w:t xml:space="preserve">이미지: bx_peak_annotation 1.0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defs/ATAC-seq/bx_peak_annotation.1.0.def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rockylinux/rockylinux@sha256:8101994123cf3d0a8fee517bee7f39e555c7d92bd2d9eb3303cc988a0eeed00f</w:t>
            </w:r>
            <w:r>
              <w:rPr>
                <w:sz w:val="18"/>
                <w:szCs w:val="18"/>
              </w:rPr>
              <w:t xml:space="preserve"> (Rocky Linux 9.8, </w:t>
            </w:r>
            <w:r>
              <w:rPr>
                <w:sz w:val="18"/>
                <w:szCs w:val="18"/>
              </w:rPr>
              <w:t xml:space="preserve">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p>
      <w:pPr>
        <w:pStyle w:val="ListParagraph"/>
        <w:numPr>
          <w:ilvl w:val="0"/>
          <w:numId w:val="2"/>
        </w:numPr>
        <w:spacing w:after="80"/>
      </w:pPr>
      <w:r>
        <w:rPr>
          <w:b/>
          <w:bCs/>
        </w:rPr>
        <w:t xml:space="preserve">설명(국문):</w:t>
      </w:r>
      <w:r>
        <w:t xml:space="preserve"> ChIPseeker로 peak의 유전체 위치와 가까운 유전자를 주석하는 R 환경입니다.</w:t>
      </w:r>
    </w:p>
    <w:p>
      <w:pPr>
        <w:pStyle w:val="ListParagraph"/>
        <w:numPr>
          <w:ilvl w:val="0"/>
          <w:numId w:val="2"/>
        </w:numPr>
        <w:spacing w:after="80"/>
      </w:pPr>
      <w:r>
        <w:rPr>
          <w:b/>
          <w:bCs/>
        </w:rPr>
        <w:t xml:space="preserve">Description (English):</w:t>
      </w:r>
      <w:r>
        <w:t xml:space="preserve"> R environment for annotating peaks with genomic features and nearby genes using ChIPseeker.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도구</w:t>
            </w:r>
          </w:p>
        </w:tc>
        <w:tc>
          <w:tcPr>
            <w:tcW w:type="dxa" w:w="4753"/>
            <w:shd w:fill="E8EDF6" w:color="auto" w:val="clear"/>
            <w:tcMar>
              <w:top w:type="dxa" w:w="60"/>
              <w:left w:type="dxa" w:w="90"/>
              <w:bottom w:type="dxa" w:w="60"/>
              <w:right w:type="dxa" w:w="90"/>
            </w:tcMar>
          </w:tcPr>
          <w:p>
            <w:r>
              <w:rPr>
                <w:b/>
                <w:bCs/>
                <w:color w:val="32549C"/>
                <w:sz w:val="18"/>
                <w:szCs w:val="18"/>
              </w:rPr>
              <w:t xml:space="preserve">버전</w:t>
            </w:r>
          </w:p>
        </w:tc>
      </w:tr>
      <w:tr>
        <w:tc>
          <w:tcPr>
            <w:tcW w:type="dxa" w:w="4753"/>
            <w:tcMar>
              <w:top w:type="dxa" w:w="60"/>
              <w:left w:type="dxa" w:w="90"/>
              <w:bottom w:type="dxa" w:w="60"/>
              <w:right w:type="dxa" w:w="90"/>
            </w:tcMar>
          </w:tcPr>
          <w:p>
            <w:r>
              <w:rPr>
                <w:sz w:val="18"/>
                <w:szCs w:val="18"/>
              </w:rPr>
              <w:t xml:space="preserve">R</w:t>
            </w:r>
          </w:p>
        </w:tc>
        <w:tc>
          <w:tcPr>
            <w:tcW w:type="dxa" w:w="4753"/>
            <w:tcMar>
              <w:top w:type="dxa" w:w="60"/>
              <w:left w:type="dxa" w:w="90"/>
              <w:bottom w:type="dxa" w:w="60"/>
              <w:right w:type="dxa" w:w="90"/>
            </w:tcMar>
          </w:tcPr>
          <w:p>
            <w:r>
              <w:rPr>
                <w:sz w:val="18"/>
                <w:szCs w:val="18"/>
              </w:rPr>
              <w:t xml:space="preserve">4.5.3</w:t>
            </w:r>
          </w:p>
        </w:tc>
      </w:tr>
      <w:tr>
        <w:tc>
          <w:tcPr>
            <w:tcW w:type="dxa" w:w="4753"/>
            <w:tcMar>
              <w:top w:type="dxa" w:w="60"/>
              <w:left w:type="dxa" w:w="90"/>
              <w:bottom w:type="dxa" w:w="60"/>
              <w:right w:type="dxa" w:w="90"/>
            </w:tcMar>
          </w:tcPr>
          <w:p>
            <w:r>
              <w:rPr>
                <w:sz w:val="18"/>
                <w:szCs w:val="18"/>
              </w:rPr>
              <w:t xml:space="preserve">ChIPseeker</w:t>
            </w:r>
          </w:p>
        </w:tc>
        <w:tc>
          <w:tcPr>
            <w:tcW w:type="dxa" w:w="4753"/>
            <w:tcMar>
              <w:top w:type="dxa" w:w="60"/>
              <w:left w:type="dxa" w:w="90"/>
              <w:bottom w:type="dxa" w:w="60"/>
              <w:right w:type="dxa" w:w="90"/>
            </w:tcMar>
          </w:tcPr>
          <w:p>
            <w:r>
              <w:rPr>
                <w:sz w:val="18"/>
                <w:szCs w:val="18"/>
              </w:rPr>
              <w:t xml:space="preserve">1.46.1</w:t>
            </w:r>
          </w:p>
        </w:tc>
      </w:tr>
      <w:tr>
        <w:tc>
          <w:tcPr>
            <w:tcW w:type="dxa" w:w="4753"/>
            <w:tcMar>
              <w:top w:type="dxa" w:w="60"/>
              <w:left w:type="dxa" w:w="90"/>
              <w:bottom w:type="dxa" w:w="60"/>
              <w:right w:type="dxa" w:w="90"/>
            </w:tcMar>
          </w:tcPr>
          <w:p>
            <w:r>
              <w:rPr>
                <w:sz w:val="18"/>
                <w:szCs w:val="18"/>
              </w:rPr>
              <w:t xml:space="preserve">GenomicFeatures</w:t>
            </w:r>
          </w:p>
        </w:tc>
        <w:tc>
          <w:tcPr>
            <w:tcW w:type="dxa" w:w="4753"/>
            <w:tcMar>
              <w:top w:type="dxa" w:w="60"/>
              <w:left w:type="dxa" w:w="90"/>
              <w:bottom w:type="dxa" w:w="60"/>
              <w:right w:type="dxa" w:w="90"/>
            </w:tcMar>
          </w:tcPr>
          <w:p>
            <w:r>
              <w:rPr>
                <w:sz w:val="18"/>
                <w:szCs w:val="18"/>
              </w:rPr>
              <w:t xml:space="preserve">1.62.0</w:t>
            </w:r>
          </w:p>
        </w:tc>
      </w:tr>
      <w:tr>
        <w:tc>
          <w:tcPr>
            <w:tcW w:type="dxa" w:w="4753"/>
            <w:tcMar>
              <w:top w:type="dxa" w:w="60"/>
              <w:left w:type="dxa" w:w="90"/>
              <w:bottom w:type="dxa" w:w="60"/>
              <w:right w:type="dxa" w:w="90"/>
            </w:tcMar>
          </w:tcPr>
          <w:p>
            <w:r>
              <w:rPr>
                <w:sz w:val="18"/>
                <w:szCs w:val="18"/>
              </w:rPr>
              <w:t xml:space="preserve">txdbmaker</w:t>
            </w:r>
          </w:p>
        </w:tc>
        <w:tc>
          <w:tcPr>
            <w:tcW w:type="dxa" w:w="4753"/>
            <w:tcMar>
              <w:top w:type="dxa" w:w="60"/>
              <w:left w:type="dxa" w:w="90"/>
              <w:bottom w:type="dxa" w:w="60"/>
              <w:right w:type="dxa" w:w="90"/>
            </w:tcMar>
          </w:tcPr>
          <w:p>
            <w:r>
              <w:rPr>
                <w:sz w:val="18"/>
                <w:szCs w:val="18"/>
              </w:rPr>
              <w:t xml:space="preserve">1.6.2</w:t>
            </w:r>
          </w:p>
        </w:tc>
      </w:tr>
      <w:tr>
        <w:tc>
          <w:tcPr>
            <w:tcW w:type="dxa" w:w="4753"/>
            <w:tcMar>
              <w:top w:type="dxa" w:w="60"/>
              <w:left w:type="dxa" w:w="90"/>
              <w:bottom w:type="dxa" w:w="60"/>
              <w:right w:type="dxa" w:w="90"/>
            </w:tcMar>
          </w:tcPr>
          <w:p>
            <w:r>
              <w:rPr>
                <w:sz w:val="18"/>
                <w:szCs w:val="18"/>
              </w:rPr>
              <w:t xml:space="preserve">rtracklayer</w:t>
            </w:r>
          </w:p>
        </w:tc>
        <w:tc>
          <w:tcPr>
            <w:tcW w:type="dxa" w:w="4753"/>
            <w:tcMar>
              <w:top w:type="dxa" w:w="60"/>
              <w:left w:type="dxa" w:w="90"/>
              <w:bottom w:type="dxa" w:w="60"/>
              <w:right w:type="dxa" w:w="90"/>
            </w:tcMar>
          </w:tcPr>
          <w:p>
            <w:r>
              <w:rPr>
                <w:sz w:val="18"/>
                <w:szCs w:val="18"/>
              </w:rPr>
              <w:t xml:space="preserve">1.70.1</w:t>
            </w:r>
          </w:p>
        </w:tc>
      </w:tr>
      <w:tr>
        <w:tc>
          <w:tcPr>
            <w:tcW w:type="dxa" w:w="4753"/>
            <w:tcMar>
              <w:top w:type="dxa" w:w="60"/>
              <w:left w:type="dxa" w:w="90"/>
              <w:bottom w:type="dxa" w:w="60"/>
              <w:right w:type="dxa" w:w="90"/>
            </w:tcMar>
          </w:tcPr>
          <w:p>
            <w:r>
              <w:rPr>
                <w:sz w:val="18"/>
                <w:szCs w:val="18"/>
              </w:rPr>
              <w:t xml:space="preserve">optparse</w:t>
            </w:r>
          </w:p>
        </w:tc>
        <w:tc>
          <w:tcPr>
            <w:tcW w:type="dxa" w:w="4753"/>
            <w:tcMar>
              <w:top w:type="dxa" w:w="60"/>
              <w:left w:type="dxa" w:w="90"/>
              <w:bottom w:type="dxa" w:w="60"/>
              <w:right w:type="dxa" w:w="90"/>
            </w:tcMar>
          </w:tcPr>
          <w:p>
            <w:r>
              <w:rPr>
                <w:sz w:val="18"/>
                <w:szCs w:val="18"/>
              </w:rPr>
              <w:t xml:space="preserve">1.8.2</w:t>
            </w:r>
          </w:p>
        </w:tc>
      </w:tr>
      <w:tr>
        <w:tc>
          <w:tcPr>
            <w:tcW w:type="dxa" w:w="4753"/>
            <w:tcMar>
              <w:top w:type="dxa" w:w="60"/>
              <w:left w:type="dxa" w:w="90"/>
              <w:bottom w:type="dxa" w:w="60"/>
              <w:right w:type="dxa" w:w="90"/>
            </w:tcMar>
          </w:tcPr>
          <w:p>
            <w:r>
              <w:rPr>
                <w:sz w:val="18"/>
                <w:szCs w:val="18"/>
              </w:rPr>
              <w:t xml:space="preserve">ggplot2</w:t>
            </w:r>
          </w:p>
        </w:tc>
        <w:tc>
          <w:tcPr>
            <w:tcW w:type="dxa" w:w="4753"/>
            <w:tcMar>
              <w:top w:type="dxa" w:w="60"/>
              <w:left w:type="dxa" w:w="90"/>
              <w:bottom w:type="dxa" w:w="60"/>
              <w:right w:type="dxa" w:w="90"/>
            </w:tcMar>
          </w:tcPr>
          <w:p>
            <w:r>
              <w:rPr>
                <w:sz w:val="18"/>
                <w:szCs w:val="18"/>
              </w:rPr>
              <w:t xml:space="preserve">4.0.3</w:t>
            </w:r>
          </w:p>
        </w:tc>
      </w:tr>
      <w:tr>
        <w:tc>
          <w:tcPr>
            <w:tcW w:type="dxa" w:w="4753"/>
            <w:tcMar>
              <w:top w:type="dxa" w:w="60"/>
              <w:left w:type="dxa" w:w="90"/>
              <w:bottom w:type="dxa" w:w="60"/>
              <w:right w:type="dxa" w:w="90"/>
            </w:tcMar>
          </w:tcPr>
          <w:p>
            <w:r>
              <w:rPr>
                <w:sz w:val="18"/>
                <w:szCs w:val="18"/>
              </w:rPr>
              <w:t xml:space="preserve">readr</w:t>
            </w:r>
          </w:p>
        </w:tc>
        <w:tc>
          <w:tcPr>
            <w:tcW w:type="dxa" w:w="4753"/>
            <w:tcMar>
              <w:top w:type="dxa" w:w="60"/>
              <w:left w:type="dxa" w:w="90"/>
              <w:bottom w:type="dxa" w:w="60"/>
              <w:right w:type="dxa" w:w="90"/>
            </w:tcMar>
          </w:tcPr>
          <w:p>
            <w:r>
              <w:rPr>
                <w:sz w:val="18"/>
                <w:szCs w:val="18"/>
              </w:rPr>
              <w:t xml:space="preserve">2.2.0</w:t>
            </w:r>
          </w:p>
        </w:tc>
      </w:tr>
      <w:tr>
        <w:tc>
          <w:tcPr>
            <w:tcW w:type="dxa" w:w="4753"/>
            <w:tcMar>
              <w:top w:type="dxa" w:w="60"/>
              <w:left w:type="dxa" w:w="90"/>
              <w:bottom w:type="dxa" w:w="60"/>
              <w:right w:type="dxa" w:w="90"/>
            </w:tcMar>
          </w:tcPr>
          <w:p>
            <w:r>
              <w:rPr>
                <w:sz w:val="18"/>
                <w:szCs w:val="18"/>
              </w:rPr>
              <w:t xml:space="preserve">dplyr</w:t>
            </w:r>
          </w:p>
        </w:tc>
        <w:tc>
          <w:tcPr>
            <w:tcW w:type="dxa" w:w="4753"/>
            <w:tcMar>
              <w:top w:type="dxa" w:w="60"/>
              <w:left w:type="dxa" w:w="90"/>
              <w:bottom w:type="dxa" w:w="60"/>
              <w:right w:type="dxa" w:w="90"/>
            </w:tcMar>
          </w:tcPr>
          <w:p>
            <w:r>
              <w:rPr>
                <w:sz w:val="18"/>
                <w:szCs w:val="18"/>
              </w:rPr>
              <w:t xml:space="preserve">1.2.1</w:t>
            </w:r>
          </w:p>
        </w:tc>
      </w:tr>
      <w:tr>
        <w:tc>
          <w:tcPr>
            <w:tcW w:type="dxa" w:w="4753"/>
            <w:tcMar>
              <w:top w:type="dxa" w:w="60"/>
              <w:left w:type="dxa" w:w="90"/>
              <w:bottom w:type="dxa" w:w="60"/>
              <w:right w:type="dxa" w:w="90"/>
            </w:tcMar>
          </w:tcPr>
          <w:p>
            <w:r>
              <w:rPr>
                <w:sz w:val="18"/>
                <w:szCs w:val="18"/>
              </w:rPr>
              <w:t xml:space="preserve">ggupset</w:t>
            </w:r>
          </w:p>
        </w:tc>
        <w:tc>
          <w:tcPr>
            <w:tcW w:type="dxa" w:w="4753"/>
            <w:tcMar>
              <w:top w:type="dxa" w:w="60"/>
              <w:left w:type="dxa" w:w="90"/>
              <w:bottom w:type="dxa" w:w="60"/>
              <w:right w:type="dxa" w:w="90"/>
            </w:tcMar>
          </w:tcPr>
          <w:p>
            <w:r>
              <w:rPr>
                <w:sz w:val="18"/>
                <w:szCs w:val="18"/>
              </w:rPr>
              <w:t xml:space="preserve">0.4.1</w:t>
            </w:r>
          </w:p>
        </w:tc>
      </w:tr>
    </w:tbl>
    <w:p/>
    <w:p>
      <w:pPr>
        <w:spacing w:after="100" w:before="200"/>
      </w:pPr>
      <w:r>
        <w:rPr>
          <w:b/>
          <w:bCs/>
          <w:color w:val="3A3A3A"/>
          <w:sz w:val="24"/>
          <w:szCs w:val="24"/>
        </w:rPr>
        <w:t xml:space="preserve">내용(국문)</w:t>
      </w:r>
    </w:p>
    <w:p>
      <w:pPr>
        <w:spacing w:after="140"/>
      </w:pPr>
      <w:r>
        <w:t xml:space="preserve">ChIPseeker로 peak를 promoter, exon, intron, intergenic 등 유전체 기능 영역으로 분류하고, 가장 가까운 유전자와 TSS까지의 거리를 붙입니다.</w:t>
      </w:r>
    </w:p>
    <w:p>
      <w:pPr>
        <w:pStyle w:val="ListParagraph"/>
        <w:numPr>
          <w:ilvl w:val="0"/>
          <w:numId w:val="2"/>
        </w:numPr>
        <w:spacing w:after="80"/>
      </w:pPr>
      <w:r>
        <w:t xml:space="preserve">유전자 주석(GFF3/GTF)으로 TxDb를 만들어 사용하므로 다양한 종에 적용할 수 있습니다.</w:t>
      </w:r>
    </w:p>
    <w:p>
      <w:pPr>
        <w:pStyle w:val="ListParagraph"/>
        <w:numPr>
          <w:ilvl w:val="0"/>
          <w:numId w:val="2"/>
        </w:numPr>
        <w:spacing w:after="80"/>
      </w:pPr>
      <w:r>
        <w:t xml:space="preserve">샘플별 주석표와 기능 영역 분포, TSS 거리 분포 그림을 만듭니다.</w:t>
      </w:r>
    </w:p>
    <w:p>
      <w:pPr>
        <w:pStyle w:val="ListParagraph"/>
        <w:numPr>
          <w:ilvl w:val="0"/>
          <w:numId w:val="2"/>
        </w:numPr>
        <w:spacing w:after="80"/>
      </w:pPr>
      <w:r>
        <w:t xml:space="preserve">샘플별 연관 유전자 목록(gene_lists)은 functional_enrichment의 입력으로 사용합니다.</w:t>
      </w:r>
    </w:p>
    <w:p>
      <w:pPr>
        <w:spacing w:after="100" w:before="200"/>
      </w:pPr>
      <w:r>
        <w:rPr>
          <w:b/>
          <w:bCs/>
          <w:color w:val="3A3A3A"/>
          <w:sz w:val="24"/>
          <w:szCs w:val="24"/>
        </w:rPr>
        <w:t xml:space="preserve">내용(영문)</w:t>
      </w:r>
    </w:p>
    <w:p>
      <w:pPr>
        <w:spacing w:after="140"/>
      </w:pPr>
      <w:r>
        <w:t xml:space="preserve">Classifies peaks into genomic features such as promoter, exon, intron, and intergenic with ChIPseeker, and adds the nearest gene and the distance to its TSS.</w:t>
      </w:r>
    </w:p>
    <w:p>
      <w:pPr>
        <w:pStyle w:val="ListParagraph"/>
        <w:numPr>
          <w:ilvl w:val="0"/>
          <w:numId w:val="2"/>
        </w:numPr>
        <w:spacing w:after="80"/>
      </w:pPr>
      <w:r>
        <w:t xml:space="preserve">A TxDb is built from the gene annotation (GFF3/GTF), so the module works for many species.</w:t>
      </w:r>
    </w:p>
    <w:p>
      <w:pPr>
        <w:pStyle w:val="ListParagraph"/>
        <w:numPr>
          <w:ilvl w:val="0"/>
          <w:numId w:val="2"/>
        </w:numPr>
        <w:spacing w:after="80"/>
      </w:pPr>
      <w:r>
        <w:t xml:space="preserve">Annotation tables and plots of feature distribution and TSS distance are produced per sample.</w:t>
      </w:r>
    </w:p>
    <w:p>
      <w:pPr>
        <w:pStyle w:val="ListParagraph"/>
        <w:numPr>
          <w:ilvl w:val="0"/>
          <w:numId w:val="2"/>
        </w:numPr>
        <w:spacing w:after="80"/>
      </w:pPr>
      <w:r>
        <w:t xml:space="preserve">The gene lists per sample are the input of functional_enrichment.</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/data/macs3</w:t>
            </w:r>
          </w:p>
        </w:tc>
        <w:tc>
          <w:tcPr>
            <w:tcW w:type="dxa" w:w="2140"/>
            <w:tcMar>
              <w:top w:type="dxa" w:w="60"/>
              <w:left w:type="dxa" w:w="90"/>
              <w:bottom w:type="dxa" w:w="60"/>
              <w:right w:type="dxa" w:w="90"/>
            </w:tcMar>
          </w:tcPr>
          <w:p>
            <w:r>
              <w:rPr>
                <w:sz w:val="18"/>
                <w:szCs w:val="18"/>
              </w:rPr>
              <w:t xml:space="preserve">peak 파일 폴더(하위 폴더 포함). MACS3의 output_dir</w:t>
            </w:r>
          </w:p>
        </w:tc>
        <w:tc>
          <w:tcPr>
            <w:tcW w:type="dxa" w:w="2146"/>
            <w:tcMar>
              <w:top w:type="dxa" w:w="60"/>
              <w:left w:type="dxa" w:w="90"/>
              <w:bottom w:type="dxa" w:w="60"/>
              <w:right w:type="dxa" w:w="90"/>
            </w:tcMar>
          </w:tcPr>
          <w:p>
            <w:r>
              <w:rPr>
                <w:sz w:val="18"/>
                <w:szCs w:val="18"/>
              </w:rPr>
              <w:t xml:space="preserve">Folder of peak files (searched recursively); MACS3 output_dir</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genome_gff</w:t>
            </w:r>
          </w:p>
        </w:tc>
        <w:tc>
          <w:tcPr>
            <w:tcW w:type="dxa" w:w="1000"/>
            <w:tcMar>
              <w:top w:type="dxa" w:w="60"/>
              <w:left w:type="dxa" w:w="90"/>
              <w:bottom w:type="dxa" w:w="60"/>
              <w:right w:type="dxa" w:w="90"/>
            </w:tcMar>
          </w:tcPr>
          <w:p>
            <w:r>
              <w:rPr>
                <w:sz w:val="18"/>
                <w:szCs w:val="18"/>
              </w:rPr>
              <w:t xml:space="preserve">/ref/genes.gff3</w:t>
            </w:r>
          </w:p>
        </w:tc>
        <w:tc>
          <w:tcPr>
            <w:tcW w:type="dxa" w:w="2140"/>
            <w:tcMar>
              <w:top w:type="dxa" w:w="60"/>
              <w:left w:type="dxa" w:w="90"/>
              <w:bottom w:type="dxa" w:w="60"/>
              <w:right w:type="dxa" w:w="90"/>
            </w:tcMar>
          </w:tcPr>
          <w:p>
            <w:r>
              <w:rPr>
                <w:sz w:val="18"/>
                <w:szCs w:val="18"/>
              </w:rPr>
              <w:t xml:space="preserve">유전자 주석 GFF3/GTF(.gz 가능)</w:t>
            </w:r>
          </w:p>
        </w:tc>
        <w:tc>
          <w:tcPr>
            <w:tcW w:type="dxa" w:w="2146"/>
            <w:tcMar>
              <w:top w:type="dxa" w:w="60"/>
              <w:left w:type="dxa" w:w="90"/>
              <w:bottom w:type="dxa" w:w="60"/>
              <w:right w:type="dxa" w:w="90"/>
            </w:tcMar>
          </w:tcPr>
          <w:p>
            <w:r>
              <w:rPr>
                <w:sz w:val="18"/>
                <w:szCs w:val="18"/>
              </w:rPr>
              <w:t xml:space="preserve">Gene annotation GFF3/GTF (.gz allowed)</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/data/peak_annotation</w:t>
            </w:r>
          </w:p>
        </w:tc>
        <w:tc>
          <w:tcPr>
            <w:tcW w:type="dxa" w:w="2140"/>
            <w:tcMar>
              <w:top w:type="dxa" w:w="60"/>
              <w:left w:type="dxa" w:w="90"/>
              <w:bottom w:type="dxa" w:w="60"/>
              <w:right w:type="dxa" w:w="90"/>
            </w:tcMar>
          </w:tcPr>
          <w:p>
            <w:r>
              <w:rPr>
                <w:sz w:val="18"/>
                <w:szCs w:val="18"/>
              </w:rPr>
              <w:t xml:space="preserve">결과 폴더</w:t>
            </w:r>
          </w:p>
        </w:tc>
        <w:tc>
          <w:tcPr>
            <w:tcW w:type="dxa" w:w="2146"/>
            <w:tcMar>
              <w:top w:type="dxa" w:w="60"/>
              <w:left w:type="dxa" w:w="90"/>
              <w:bottom w:type="dxa" w:w="60"/>
              <w:right w:type="dxa" w:w="90"/>
            </w:tcMar>
          </w:tcPr>
          <w:p>
            <w:r>
              <w:rPr>
                <w:sz w:val="18"/>
                <w:szCs w:val="18"/>
              </w:rPr>
              <w:t xml:space="preserve">Output folder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genome_label</w:t>
            </w:r>
          </w:p>
        </w:tc>
        <w:tc>
          <w:tcPr>
            <w:tcW w:type="dxa" w:w="1000"/>
            <w:tcMar>
              <w:top w:type="dxa" w:w="60"/>
              <w:left w:type="dxa" w:w="90"/>
              <w:bottom w:type="dxa" w:w="60"/>
              <w:right w:type="dxa" w:w="90"/>
            </w:tcMar>
          </w:tcPr>
          <w:p>
            <w:r>
              <w:rPr>
                <w:sz w:val="18"/>
                <w:szCs w:val="18"/>
              </w:rPr>
              <w:t xml:space="preserve">custom_genome</w:t>
            </w:r>
          </w:p>
        </w:tc>
        <w:tc>
          <w:tcPr>
            <w:tcW w:type="dxa" w:w="2140"/>
            <w:tcMar>
              <w:top w:type="dxa" w:w="60"/>
              <w:left w:type="dxa" w:w="90"/>
              <w:bottom w:type="dxa" w:w="60"/>
              <w:right w:type="dxa" w:w="90"/>
            </w:tcMar>
          </w:tcPr>
          <w:p>
            <w:r>
              <w:rPr>
                <w:sz w:val="18"/>
                <w:szCs w:val="18"/>
              </w:rPr>
              <w:t xml:space="preserve">로그와 그림에 쓰는 유전체 이름</w:t>
            </w:r>
          </w:p>
        </w:tc>
        <w:tc>
          <w:tcPr>
            <w:tcW w:type="dxa" w:w="2146"/>
            <w:tcMar>
              <w:top w:type="dxa" w:w="60"/>
              <w:left w:type="dxa" w:w="90"/>
              <w:bottom w:type="dxa" w:w="60"/>
              <w:right w:type="dxa" w:w="90"/>
            </w:tcMar>
          </w:tcPr>
          <w:p>
            <w:r>
              <w:rPr>
                <w:sz w:val="18"/>
                <w:szCs w:val="18"/>
              </w:rPr>
              <w:t xml:space="preserve">Genome name shown in logs and plots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peak_suffix</w:t>
            </w:r>
          </w:p>
        </w:tc>
        <w:tc>
          <w:tcPr>
            <w:tcW w:type="dxa" w:w="1000"/>
            <w:tcMar>
              <w:top w:type="dxa" w:w="60"/>
              <w:left w:type="dxa" w:w="90"/>
              <w:bottom w:type="dxa" w:w="60"/>
              <w:right w:type="dxa" w:w="90"/>
            </w:tcMar>
          </w:tcPr>
          <w:p>
            <w:r>
              <w:rPr>
                <w:sz w:val="18"/>
                <w:szCs w:val="18"/>
              </w:rPr>
              <w:t xml:space="preserve">.narrowPeak</w:t>
            </w:r>
          </w:p>
        </w:tc>
        <w:tc>
          <w:tcPr>
            <w:tcW w:type="dxa" w:w="2140"/>
            <w:tcMar>
              <w:top w:type="dxa" w:w="60"/>
              <w:left w:type="dxa" w:w="90"/>
              <w:bottom w:type="dxa" w:w="60"/>
              <w:right w:type="dxa" w:w="90"/>
            </w:tcMar>
          </w:tcPr>
          <w:p>
            <w:r>
              <w:rPr>
                <w:sz w:val="18"/>
                <w:szCs w:val="18"/>
              </w:rPr>
              <w:t xml:space="preserve">peak 파일 이름 끝부분. MACS3를 peak_type=broad로 돌렸으면 .broadPeak</w:t>
            </w:r>
          </w:p>
        </w:tc>
        <w:tc>
          <w:tcPr>
            <w:tcW w:type="dxa" w:w="2146"/>
            <w:tcMar>
              <w:top w:type="dxa" w:w="60"/>
              <w:left w:type="dxa" w:w="90"/>
              <w:bottom w:type="dxa" w:w="60"/>
              <w:right w:type="dxa" w:w="90"/>
            </w:tcMar>
          </w:tcPr>
          <w:p>
            <w:r>
              <w:rPr>
                <w:sz w:val="18"/>
                <w:szCs w:val="18"/>
              </w:rPr>
              <w:t xml:space="preserve">Peak file name ending; use .broadPeak when MACS3 ran with peak_type=broad</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tss_upstream</w:t>
            </w:r>
          </w:p>
        </w:tc>
        <w:tc>
          <w:tcPr>
            <w:tcW w:type="dxa" w:w="1000"/>
            <w:tcMar>
              <w:top w:type="dxa" w:w="60"/>
              <w:left w:type="dxa" w:w="90"/>
              <w:bottom w:type="dxa" w:w="60"/>
              <w:right w:type="dxa" w:w="90"/>
            </w:tcMar>
          </w:tcPr>
          <w:p>
            <w:r>
              <w:rPr>
                <w:sz w:val="18"/>
                <w:szCs w:val="18"/>
              </w:rPr>
              <w:t xml:space="preserve">3000</w:t>
            </w:r>
          </w:p>
        </w:tc>
        <w:tc>
          <w:tcPr>
            <w:tcW w:type="dxa" w:w="2140"/>
            <w:tcMar>
              <w:top w:type="dxa" w:w="60"/>
              <w:left w:type="dxa" w:w="90"/>
              <w:bottom w:type="dxa" w:w="60"/>
              <w:right w:type="dxa" w:w="90"/>
            </w:tcMar>
          </w:tcPr>
          <w:p>
            <w:r>
              <w:rPr>
                <w:sz w:val="18"/>
                <w:szCs w:val="18"/>
              </w:rPr>
              <w:t xml:space="preserve">프로모터 상류 범위(bp)</w:t>
            </w:r>
          </w:p>
        </w:tc>
        <w:tc>
          <w:tcPr>
            <w:tcW w:type="dxa" w:w="2146"/>
            <w:tcMar>
              <w:top w:type="dxa" w:w="60"/>
              <w:left w:type="dxa" w:w="90"/>
              <w:bottom w:type="dxa" w:w="60"/>
              <w:right w:type="dxa" w:w="90"/>
            </w:tcMar>
          </w:tcPr>
          <w:p>
            <w:r>
              <w:rPr>
                <w:sz w:val="18"/>
                <w:szCs w:val="18"/>
              </w:rPr>
              <w:t xml:space="preserve">Promoter upstream range (bp)</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tss_downstream</w:t>
            </w:r>
          </w:p>
        </w:tc>
        <w:tc>
          <w:tcPr>
            <w:tcW w:type="dxa" w:w="1000"/>
            <w:tcMar>
              <w:top w:type="dxa" w:w="60"/>
              <w:left w:type="dxa" w:w="90"/>
              <w:bottom w:type="dxa" w:w="60"/>
              <w:right w:type="dxa" w:w="90"/>
            </w:tcMar>
          </w:tcPr>
          <w:p>
            <w:r>
              <w:rPr>
                <w:sz w:val="18"/>
                <w:szCs w:val="18"/>
              </w:rPr>
              <w:t xml:space="preserve">3000</w:t>
            </w:r>
          </w:p>
        </w:tc>
        <w:tc>
          <w:tcPr>
            <w:tcW w:type="dxa" w:w="2140"/>
            <w:tcMar>
              <w:top w:type="dxa" w:w="60"/>
              <w:left w:type="dxa" w:w="90"/>
              <w:bottom w:type="dxa" w:w="60"/>
              <w:right w:type="dxa" w:w="90"/>
            </w:tcMar>
          </w:tcPr>
          <w:p>
            <w:r>
              <w:rPr>
                <w:sz w:val="18"/>
                <w:szCs w:val="18"/>
              </w:rPr>
              <w:t xml:space="preserve">프로모터 하류 범위(bp)</w:t>
            </w:r>
          </w:p>
        </w:tc>
        <w:tc>
          <w:tcPr>
            <w:tcW w:type="dxa" w:w="2146"/>
            <w:tcMar>
              <w:top w:type="dxa" w:w="60"/>
              <w:left w:type="dxa" w:w="90"/>
              <w:bottom w:type="dxa" w:w="60"/>
              <w:right w:type="dxa" w:w="90"/>
            </w:tcMar>
          </w:tcPr>
          <w:p>
            <w:r>
              <w:rPr>
                <w:sz w:val="18"/>
                <w:szCs w:val="18"/>
              </w:rPr>
              <w:t xml:space="preserve">Promoter downstream range (bp)</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max_files</w:t>
            </w:r>
          </w:p>
        </w:tc>
        <w:tc>
          <w:tcPr>
            <w:tcW w:type="dxa" w:w="1000"/>
            <w:tcMar>
              <w:top w:type="dxa" w:w="60"/>
              <w:left w:type="dxa" w:w="90"/>
              <w:bottom w:type="dxa" w:w="60"/>
              <w:right w:type="dxa" w:w="90"/>
            </w:tcMar>
          </w:tcPr>
          <w:p>
            <w:r>
              <w:rPr>
                <w:sz w:val="18"/>
                <w:szCs w:val="18"/>
              </w:rPr>
              <w:t xml:space="preserve">NA</w:t>
            </w:r>
          </w:p>
        </w:tc>
        <w:tc>
          <w:tcPr>
            <w:tcW w:type="dxa" w:w="2140"/>
            <w:tcMar>
              <w:top w:type="dxa" w:w="60"/>
              <w:left w:type="dxa" w:w="90"/>
              <w:bottom w:type="dxa" w:w="60"/>
              <w:right w:type="dxa" w:w="90"/>
            </w:tcMar>
          </w:tcPr>
          <w:p>
            <w:r>
              <w:rPr>
                <w:sz w:val="18"/>
                <w:szCs w:val="18"/>
              </w:rPr>
              <w:t xml:space="preserve">처리할 최대 peak 파일 수. NA는 전부</w:t>
            </w:r>
          </w:p>
        </w:tc>
        <w:tc>
          <w:tcPr>
            <w:tcW w:type="dxa" w:w="2146"/>
            <w:tcMar>
              <w:top w:type="dxa" w:w="60"/>
              <w:left w:type="dxa" w:w="90"/>
              <w:bottom w:type="dxa" w:w="60"/>
              <w:right w:type="dxa" w:w="90"/>
            </w:tcMar>
          </w:tcPr>
          <w:p>
            <w:r>
              <w:rPr>
                <w:sz w:val="18"/>
                <w:szCs w:val="18"/>
              </w:rPr>
              <w:t xml:space="preserve">Maximum number of peak files; NA processes all</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genome_gff는 BAM과 같은 유전체 버전이어야 하고 염색체 이름 표기도 같아야 합니다.</w:t>
            </w:r>
          </w:p>
        </w:tc>
        <w:tc>
          <w:tcPr>
            <w:tcW w:type="dxa" w:w="4753"/>
            <w:tcMar>
              <w:top w:type="dxa" w:w="60"/>
              <w:left w:type="dxa" w:w="90"/>
              <w:bottom w:type="dxa" w:w="60"/>
              <w:right w:type="dxa" w:w="90"/>
            </w:tcMar>
          </w:tcPr>
          <w:p>
            <w:r>
              <w:rPr>
                <w:sz w:val="18"/>
                <w:szCs w:val="18"/>
              </w:rPr>
              <w:t xml:space="preserve">genome_gff must match the genome version and chromosome naming of the BAM files.</w:t>
            </w:r>
          </w:p>
        </w:tc>
      </w:tr>
      <w:tr>
        <w:tc>
          <w:tcPr>
            <w:tcW w:type="dxa" w:w="4753"/>
            <w:tcMar>
              <w:top w:type="dxa" w:w="60"/>
              <w:left w:type="dxa" w:w="90"/>
              <w:bottom w:type="dxa" w:w="60"/>
              <w:right w:type="dxa" w:w="90"/>
            </w:tcMar>
          </w:tcPr>
          <w:p>
            <w:r>
              <w:rPr>
                <w:sz w:val="18"/>
                <w:szCs w:val="18"/>
              </w:rPr>
              <w:t xml:space="preserve">유전자 ID는 genome_gff의 ID를 그대로 사용합니다. GO 분석의 OrgDb와 ID 체계가 맞는지 확인해 주세요.</w:t>
            </w:r>
          </w:p>
        </w:tc>
        <w:tc>
          <w:tcPr>
            <w:tcW w:type="dxa" w:w="4753"/>
            <w:tcMar>
              <w:top w:type="dxa" w:w="60"/>
              <w:left w:type="dxa" w:w="90"/>
              <w:bottom w:type="dxa" w:w="60"/>
              <w:right w:type="dxa" w:w="90"/>
            </w:tcMar>
          </w:tcPr>
          <w:p>
            <w:r>
              <w:rPr>
                <w:sz w:val="18"/>
                <w:szCs w:val="18"/>
              </w:rPr>
              <w:t xml:space="preserve">Gene IDs come from genome_gff as is; check that they match the ID type of the OrgDb used for GO analysis.</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docs/ATAC-seq/modules/figures/module_concepts/peak_annotation_concept.png</w:t>
      </w:r>
    </w:p>
    <w:p>
      <w:pPr>
        <w:spacing w:after="120" w:before="120"/>
        <w:jc w:val="center"/>
      </w:pPr>
      <w:r>
        <w:drawing>
          <wp:inline distT="0" distB="0" distL="0" distR="0">
            <wp:extent cx="5715000" cy="23622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Peak 주석.</w:t>
      </w:r>
      <w:r>
        <w:t xml:space="preserve"> (A) 각 peak를 유전자 구조(promoter, exon, intron, downstream, distal intergenic)에 따라 분류하고, 가장 가까운 유전자와 그 TSS까지의 거리(distanceToTSS)를 붙인다. 주석은 해당 종의 GFF3/GTF로 만든 TxDb를 사용한다. (B) 샘플별 기능 영역 peak 비율(막대 하나가 샘플 하나). ATAC-seq peak는 보통 promoter에 많이 모인다.</w:t>
      </w:r>
    </w:p>
    <w:p>
      <w:pPr>
        <w:pStyle w:val="ListParagraph"/>
        <w:numPr>
          <w:ilvl w:val="0"/>
          <w:numId w:val="2"/>
        </w:numPr>
        <w:spacing w:after="80"/>
      </w:pPr>
      <w:r>
        <w:t xml:space="preserve">레전드(영문): </w:t>
      </w:r>
      <w:r>
        <w:rPr>
          <w:b/>
          <w:bCs/>
        </w:rPr>
        <w:t xml:space="preserve">Figure. Peak annotation.</w:t>
      </w:r>
      <w:r>
        <w:t xml:space="preserve"> (A) Each peak is classified by gene structure (promoter, exon, intron, downstream, distal intergenic), and the nearest gene and the distance to its TSS (distanceToTSS) are added, using a TxDb built from the species' GFF3/GTF. (B) Fraction of peaks per feature for each sample (one bar per sample); ATAC-seq peaks are typically enriched at promoters.</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peak_annotation.1.2.R \</w:t>
      </w:r>
    </w:p>
    <w:p>
      <w:pPr>
        <w:shd w:fill="F3F4F6" w:color="auto" w:val="clear"/>
        <w:spacing w:after="0"/>
      </w:pPr>
      <w:r>
        <w:rPr>
          <w:color w:val="3A3A3A"/>
          <w:sz w:val="19"/>
          <w:szCs w:val="19"/>
        </w:rPr>
        <w:t xml:space="preserve">  input_dir=/data/macs3 \</w:t>
      </w:r>
    </w:p>
    <w:p>
      <w:pPr>
        <w:shd w:fill="F3F4F6" w:color="auto" w:val="clear"/>
        <w:spacing w:after="0"/>
      </w:pPr>
      <w:r>
        <w:rPr>
          <w:color w:val="3A3A3A"/>
          <w:sz w:val="19"/>
          <w:szCs w:val="19"/>
        </w:rPr>
        <w:t xml:space="preserve">  genome_gff=/ref/genes.gff3 \</w:t>
      </w:r>
    </w:p>
    <w:p>
      <w:pPr>
        <w:shd w:fill="F3F4F6" w:color="auto" w:val="clear"/>
        <w:spacing w:after="0"/>
      </w:pPr>
      <w:r>
        <w:rPr>
          <w:color w:val="3A3A3A"/>
          <w:sz w:val="19"/>
          <w:szCs w:val="19"/>
        </w:rPr>
        <w:t xml:space="preserve">  output_dir=/data/peak_annotation \</w:t>
      </w:r>
    </w:p>
    <w:p>
      <w:pPr>
        <w:shd w:fill="F3F4F6" w:color="auto" w:val="clear"/>
        <w:spacing w:after="0"/>
      </w:pPr>
      <w:r>
        <w:rPr>
          <w:color w:val="3A3A3A"/>
          <w:sz w:val="19"/>
          <w:szCs w:val="19"/>
        </w:rPr>
        <w:t xml:space="preserve">  genome_label=TAIR10 \</w:t>
      </w:r>
    </w:p>
    <w:p>
      <w:pPr>
        <w:shd w:fill="F3F4F6" w:color="auto" w:val="clear"/>
        <w:spacing w:after="0"/>
      </w:pPr>
      <w:r>
        <w:rPr>
          <w:color w:val="3A3A3A"/>
          <w:sz w:val="19"/>
          <w:szCs w:val="19"/>
        </w:rPr>
        <w:t xml:space="preserve">  peak_suffix=.narrowPeak \</w:t>
      </w:r>
    </w:p>
    <w:p>
      <w:pPr>
        <w:shd w:fill="F3F4F6" w:color="auto" w:val="clear"/>
        <w:spacing w:after="0"/>
      </w:pPr>
      <w:r>
        <w:rPr>
          <w:color w:val="3A3A3A"/>
          <w:sz w:val="19"/>
          <w:szCs w:val="19"/>
        </w:rPr>
        <w:t xml:space="preserve">  tss_upstream=3000 \</w:t>
      </w:r>
    </w:p>
    <w:p>
      <w:pPr>
        <w:shd w:fill="F3F4F6" w:color="auto" w:val="clear"/>
        <w:spacing w:after="0"/>
      </w:pPr>
      <w:r>
        <w:rPr>
          <w:color w:val="3A3A3A"/>
          <w:sz w:val="19"/>
          <w:szCs w:val="19"/>
        </w:rPr>
        <w:t xml:space="preserve">  tss_downstream=3000 \</w:t>
      </w:r>
    </w:p>
    <w:p>
      <w:pPr>
        <w:shd w:fill="F3F4F6" w:color="auto" w:val="clear"/>
        <w:spacing w:after="0"/>
      </w:pPr>
      <w:r>
        <w:rPr>
          <w:color w:val="3A3A3A"/>
          <w:sz w:val="19"/>
          <w:szCs w:val="19"/>
        </w:rPr>
        <w:t xml:space="preserve">  max_files=NA</w:t>
      </w:r>
    </w:p>
    <w:p/>
    <w:p>
      <w:pPr>
        <w:spacing w:after="100" w:before="200"/>
      </w:pPr>
      <w:r>
        <w:rPr>
          <w:b/>
          <w:bCs/>
          <w:color w:val="3A3A3A"/>
          <w:sz w:val="24"/>
          <w:szCs w:val="24"/>
        </w:rPr>
        <w:t xml:space="preserve">주요 결과 이미지</w:t>
      </w:r>
    </w:p>
    <w:p>
      <w:pPr>
        <w:spacing w:after="140"/>
      </w:pPr>
      <w:r>
        <w:t xml:space="preserve">결과 그림 4개를 아래 순서대로 등록한다. 결과 1이 대표 그림이다.</w:t>
      </w:r>
    </w:p>
    <w:p>
      <w:pPr>
        <w:spacing w:after="140"/>
      </w:pPr>
      <w:r>
        <w:rPr>
          <w:b/>
          <w:bCs/>
        </w:rPr>
        <w:t xml:space="preserve">결과 1. 샘플별 peak 유전체 영역 분포</w:t>
      </w:r>
    </w:p>
    <w:p>
      <w:pPr>
        <w:pStyle w:val="ListParagraph"/>
        <w:numPr>
          <w:ilvl w:val="0"/>
          <w:numId w:val="2"/>
        </w:numPr>
        <w:spacing w:after="80"/>
      </w:pPr>
      <w:r>
        <w:t xml:space="preserve">결과 파일: </w:t>
      </w:r>
      <w:r>
        <w:t xml:space="preserve">plots/annotation_summary_percent_barplot.pdf</w:t>
      </w:r>
    </w:p>
    <w:p>
      <w:pPr>
        <w:pStyle w:val="ListParagraph"/>
        <w:numPr>
          <w:ilvl w:val="0"/>
          <w:numId w:val="2"/>
        </w:numPr>
        <w:spacing w:after="80"/>
      </w:pPr>
      <w:r>
        <w:t xml:space="preserve">레전드(국문): </w:t>
      </w:r>
      <w:r>
        <w:rPr>
          <w:b/>
          <w:bCs/>
        </w:rPr>
        <w:t xml:space="preserve">샘플별 peak의 유전체 영역 분포.</w:t>
      </w:r>
      <w:r>
        <w:t xml:space="preserve"> 막대 하나가 샘플 하나이며, peak가 promoter, UTR, exon, intron, distal intergenic 등 각 유전체 영역에 놓인 비율(%)을 색으로 나누어 보여 준다. ATAC-seq peak는 보통 promoter와 intron, distal intergenic에 많이 놓이며, 샘플 간 분포가 비슷한지로 데이터의 일관성을 확인할 수 있다.</w:t>
      </w:r>
    </w:p>
    <w:p>
      <w:pPr>
        <w:pStyle w:val="ListParagraph"/>
        <w:numPr>
          <w:ilvl w:val="0"/>
          <w:numId w:val="2"/>
        </w:numPr>
        <w:spacing w:after="80"/>
      </w:pPr>
      <w:r>
        <w:t xml:space="preserve">레전드(영문): </w:t>
      </w:r>
      <w:r>
        <w:rPr>
          <w:b/>
          <w:bCs/>
        </w:rPr>
        <w:t xml:space="preserve">Genomic distribution of peaks per sample.</w:t>
      </w:r>
      <w:r>
        <w:t xml:space="preserve"> Each bar is one sample, split by colour into the percentage of peaks in promoters, UTRs, exons, introns, distal intergenic regions and other features. ATAC-seq peaks are usually enriched in promoters, introns and distal intergenic regions; similar distributions across samples indicate consistent data.</w:t>
      </w:r>
    </w:p>
    <w:p>
      <w:pPr>
        <w:spacing w:after="140"/>
      </w:pPr>
      <w:r>
        <w:rPr>
          <w:b/>
          <w:bCs/>
        </w:rPr>
        <w:t xml:space="preserve">결과 2. 겹치는 주석 영역(UpSet)</w:t>
      </w:r>
    </w:p>
    <w:p>
      <w:pPr>
        <w:pStyle w:val="ListParagraph"/>
        <w:numPr>
          <w:ilvl w:val="0"/>
          <w:numId w:val="2"/>
        </w:numPr>
        <w:spacing w:after="80"/>
      </w:pPr>
      <w:r>
        <w:t xml:space="preserve">결과 파일: </w:t>
      </w:r>
      <w:r>
        <w:t xml:space="preserve">plots/&lt;sample&gt;.annotation_upset.pdf</w:t>
      </w:r>
      <w:r>
        <w:t xml:space="preserve"> (대표 샘플 1개)</w:t>
      </w:r>
    </w:p>
    <w:p>
      <w:pPr>
        <w:pStyle w:val="ListParagraph"/>
        <w:numPr>
          <w:ilvl w:val="0"/>
          <w:numId w:val="2"/>
        </w:numPr>
        <w:spacing w:after="80"/>
      </w:pPr>
      <w:r>
        <w:t xml:space="preserve">레전드(국문): </w:t>
      </w:r>
      <w:r>
        <w:rPr>
          <w:b/>
          <w:bCs/>
        </w:rPr>
        <w:t xml:space="preserve">peak가 동시에 걸치는 유전체 영역(UpSet plot).</w:t>
      </w:r>
      <w:r>
        <w:t xml:space="preserve"> peak 하나가 여러 영역(예: promoter이면서 exon)에 함께 걸칠 수 있으므로, 영역 조합별 peak 수를 보여 준다. 아래 점과 선은 영역 조합, 위 막대는 그 조합에 속한 peak 수다. 결과 1의 막대는 우선순위에 따라 영역 하나만 고른 것이고, 이 그림은 겹침까지 보여 준다.</w:t>
      </w:r>
    </w:p>
    <w:p>
      <w:pPr>
        <w:pStyle w:val="ListParagraph"/>
        <w:numPr>
          <w:ilvl w:val="0"/>
          <w:numId w:val="2"/>
        </w:numPr>
        <w:spacing w:after="80"/>
      </w:pPr>
      <w:r>
        <w:t xml:space="preserve">레전드(영문): </w:t>
      </w:r>
      <w:r>
        <w:rPr>
          <w:b/>
          <w:bCs/>
        </w:rPr>
        <w:t xml:space="preserve">Overlapping genomic features of peaks (UpSet plot).</w:t>
      </w:r>
      <w:r>
        <w:t xml:space="preserve"> A peak can fall in several features at once (for example promoter and exon), so the plot shows peak counts per feature combination: the dots and lines below define the combination and the bars above give its peak count. Result 1 assigns each peak to one feature by priority; this plot shows the overlaps.</w:t>
      </w:r>
    </w:p>
    <w:p>
      <w:pPr>
        <w:spacing w:after="140"/>
      </w:pPr>
      <w:r>
        <w:rPr>
          <w:b/>
          <w:bCs/>
        </w:rPr>
        <w:t xml:space="preserve">결과 3. TSS까지 거리 분포</w:t>
      </w:r>
    </w:p>
    <w:p>
      <w:pPr>
        <w:pStyle w:val="ListParagraph"/>
        <w:numPr>
          <w:ilvl w:val="0"/>
          <w:numId w:val="2"/>
        </w:numPr>
        <w:spacing w:after="80"/>
      </w:pPr>
      <w:r>
        <w:t xml:space="preserve">결과 파일: </w:t>
      </w:r>
      <w:r>
        <w:t xml:space="preserve">plots/&lt;sample&gt;.distance_to_tss.pdf</w:t>
      </w:r>
      <w:r>
        <w:t xml:space="preserve"> (결과 2와 같은 샘플)</w:t>
      </w:r>
    </w:p>
    <w:p>
      <w:pPr>
        <w:pStyle w:val="ListParagraph"/>
        <w:numPr>
          <w:ilvl w:val="0"/>
          <w:numId w:val="2"/>
        </w:numPr>
        <w:spacing w:after="80"/>
      </w:pPr>
      <w:r>
        <w:t xml:space="preserve">레전드(국문): </w:t>
      </w:r>
      <w:r>
        <w:rPr>
          <w:b/>
          <w:bCs/>
        </w:rPr>
        <w:t xml:space="preserve">peak에서 가장 가까운 TSS까지의 거리 분포.</w:t>
      </w:r>
      <w:r>
        <w:t xml:space="preserve"> 가로 막대는 peak의 비율(%)이며, 거리 구간(0~1 kb, 1~3 kb, 3~5 kb, 5~10 kb, 10~100 kb, 100 kb 이상)별로 색을 나누었다. 왼쪽(음수)은 유전자 상류, 오른쪽(양수)은 하류에 놓인 peak다. ATAC-seq peak는 TSS 가까이(0~3 kb)에 많이 모이며, 원거리 peak는 enhancer 같은 조절 부위의 후보다.</w:t>
      </w:r>
    </w:p>
    <w:p>
      <w:pPr>
        <w:pStyle w:val="ListParagraph"/>
        <w:numPr>
          <w:ilvl w:val="0"/>
          <w:numId w:val="2"/>
        </w:numPr>
        <w:spacing w:after="80"/>
      </w:pPr>
      <w:r>
        <w:t xml:space="preserve">레전드(영문): </w:t>
      </w:r>
      <w:r>
        <w:rPr>
          <w:b/>
          <w:bCs/>
        </w:rPr>
        <w:t xml:space="preserve">Distance from peaks to the nearest TSS.</w:t>
      </w:r>
      <w:r>
        <w:t xml:space="preserve"> The horizontal bar gives the percentage of peaks in distance bins (0-1 kb, 1-3 kb, 3-5 kb, 5-10 kb, 10-100 kb, over 100 kb), with upstream peaks to the left (negative) and downstream peaks to the right (positive). ATAC-seq peaks concentrate near TSSs (0-3 kb), and distal peaks are candidates for regulatory elements such as enhancers.</w:t>
      </w:r>
    </w:p>
    <w:p>
      <w:pPr>
        <w:spacing w:after="140"/>
      </w:pPr>
      <w:r>
        <w:rPr>
          <w:b/>
          <w:bCs/>
        </w:rPr>
        <w:t xml:space="preserve">결과 4. TSS 주변 peak 분포</w:t>
      </w:r>
    </w:p>
    <w:p>
      <w:pPr>
        <w:pStyle w:val="ListParagraph"/>
        <w:numPr>
          <w:ilvl w:val="0"/>
          <w:numId w:val="2"/>
        </w:numPr>
        <w:spacing w:after="80"/>
      </w:pPr>
      <w:r>
        <w:t xml:space="preserve">결과 파일: </w:t>
      </w:r>
      <w:r>
        <w:t xml:space="preserve">plots/&lt;sample&gt;.tss_profile.pdf</w:t>
      </w:r>
      <w:r>
        <w:t xml:space="preserve"> (결과 2와 같은 샘플)</w:t>
      </w:r>
    </w:p>
    <w:p>
      <w:pPr>
        <w:pStyle w:val="ListParagraph"/>
        <w:numPr>
          <w:ilvl w:val="0"/>
          <w:numId w:val="2"/>
        </w:numPr>
        <w:spacing w:after="80"/>
      </w:pPr>
      <w:r>
        <w:t xml:space="preserve">레전드(국문): </w:t>
      </w:r>
      <w:r>
        <w:rPr>
          <w:b/>
          <w:bCs/>
        </w:rPr>
        <w:t xml:space="preserve">TSS 주변 peak 분포.</w:t>
      </w:r>
      <w:r>
        <w:t xml:space="preserve"> 가로축은 TSS 기준 위치(기본 −3,000~+3,000 bp, 옵션 tss_upstream·tss_downstream), 세로축은 그 위치를 덮는 peak의 빈도(Peak Count Frequency)다. ATAC-seq에서는 TSS(0 bp) 바로 위에서 가장 높은 봉우리가 나타나며, 이는 promoter가 열려 있다는 뜻이다.</w:t>
      </w:r>
    </w:p>
    <w:p>
      <w:pPr>
        <w:pStyle w:val="ListParagraph"/>
        <w:numPr>
          <w:ilvl w:val="0"/>
          <w:numId w:val="2"/>
        </w:numPr>
        <w:spacing w:after="80"/>
      </w:pPr>
      <w:r>
        <w:t xml:space="preserve">레전드(영문): </w:t>
      </w:r>
      <w:r>
        <w:rPr>
          <w:b/>
          <w:bCs/>
        </w:rPr>
        <w:t xml:space="preserve">Peak distribution around TSSs.</w:t>
      </w:r>
      <w:r>
        <w:t xml:space="preserve"> The x-axis is the position relative to the TSS (−3,000 to +3,000 bp by default; options tss_upstream and tss_downstream) and the y-axis how often peaks cover that position (peak count frequency). ATAC-seq data show the highest peak right at the TSS (0 bp), meaning that promoters are open.</w:t>
      </w:r>
    </w:p>
    <w:p>
      <w:pPr>
        <w:pBdr>
          <w:bottom w:val="single" w:color="32549C" w:sz="8" w:space="4"/>
        </w:pBdr>
        <w:spacing w:after="160" w:before="360"/>
      </w:pPr>
      <w:r>
        <w:rPr>
          <w:rFonts w:ascii="GmarketSans" w:cs="GmarketSans" w:eastAsia="GmarketSans" w:hAnsi="GmarketSans"/>
          <w:b/>
          <w:bCs/>
          <w:color w:val="32549C"/>
          <w:sz w:val="30"/>
          <w:szCs w:val="30"/>
        </w:rPr>
        <w:t xml:space="preserve">8. differential_accessibility</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differential_accessibility</w:t>
            </w:r>
          </w:p>
        </w:tc>
        <w:tc>
          <w:tcPr>
            <w:tcW w:type="dxa" w:w="3853"/>
            <w:tcMar>
              <w:top w:type="dxa" w:w="60"/>
              <w:left w:type="dxa" w:w="90"/>
              <w:bottom w:type="dxa" w:w="60"/>
              <w:right w:type="dxa" w:w="90"/>
            </w:tcMar>
          </w:tcPr>
          <w:p>
            <w:r>
              <w:rPr>
                <w:sz w:val="18"/>
                <w:szCs w:val="18"/>
              </w:rPr>
              <w:t xml:space="preserve">differential_accessibility</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조건 간 차등 접근성 분석</w:t>
            </w:r>
          </w:p>
        </w:tc>
        <w:tc>
          <w:tcPr>
            <w:tcW w:type="dxa" w:w="3853"/>
            <w:tcMar>
              <w:top w:type="dxa" w:w="60"/>
              <w:left w:type="dxa" w:w="90"/>
              <w:bottom w:type="dxa" w:w="60"/>
              <w:right w:type="dxa" w:w="90"/>
            </w:tcMar>
          </w:tcPr>
          <w:p>
            <w:r>
              <w:rPr>
                <w:sz w:val="18"/>
                <w:szCs w:val="18"/>
              </w:rPr>
              <w:t xml:space="preserve">Differential accessibility</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1.2</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통계 분석</w:t>
            </w:r>
          </w:p>
        </w:tc>
        <w:tc>
          <w:tcPr>
            <w:tcW w:type="dxa" w:w="3853"/>
            <w:tcMar>
              <w:top w:type="dxa" w:w="60"/>
              <w:left w:type="dxa" w:w="90"/>
              <w:bottom w:type="dxa" w:w="60"/>
              <w:right w:type="dxa" w:w="90"/>
            </w:tcMar>
          </w:tcPr>
          <w:p>
            <w:r>
              <w:rPr>
                <w:sz w:val="18"/>
                <w:szCs w:val="18"/>
              </w:rPr>
              <w:t xml:space="preserve">Statistical Analysis</w:t>
            </w:r>
          </w:p>
        </w:tc>
      </w:tr>
      <w:tr>
        <w:tc>
          <w:tcPr>
            <w:tcW w:type="dxa" w:w="1800"/>
            <w:tcMar>
              <w:top w:type="dxa" w:w="60"/>
              <w:left w:type="dxa" w:w="90"/>
              <w:bottom w:type="dxa" w:w="60"/>
              <w:right w:type="dxa" w:w="90"/>
            </w:tcMar>
          </w:tcPr>
          <w:p>
            <w:r>
              <w:rPr>
                <w:sz w:val="18"/>
                <w:szCs w:val="18"/>
              </w:rPr>
              <w:t xml:space="preserve">카테고리 아이콘</w:t>
            </w:r>
          </w:p>
        </w:tc>
        <w:tc>
          <w:tcPr>
            <w:tcW w:type="dxa" w:w="3853"/>
            <w:tcMar>
              <w:top w:type="dxa" w:w="60"/>
              <w:left w:type="dxa" w:w="90"/>
              <w:bottom w:type="dxa" w:w="60"/>
              <w:right w:type="dxa" w:w="90"/>
            </w:tcMar>
          </w:tcPr>
          <w:p>
            <w:r>
              <w:rPr>
                <w:sz w:val="18"/>
                <w:szCs w:val="18"/>
              </w:rPr>
              <w:t xml:space="preserve">선택 예정(Statistical Analysis 아이콘, Shutterstock UniconLabs 선 아이콘 세트에서 고름)</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차등 분석</w:t>
            </w:r>
          </w:p>
        </w:tc>
        <w:tc>
          <w:tcPr>
            <w:tcW w:type="dxa" w:w="3853"/>
            <w:tcMar>
              <w:top w:type="dxa" w:w="60"/>
              <w:left w:type="dxa" w:w="90"/>
              <w:bottom w:type="dxa" w:w="60"/>
              <w:right w:type="dxa" w:w="90"/>
            </w:tcMar>
          </w:tcPr>
          <w:p>
            <w:r>
              <w:rPr>
                <w:sz w:val="18"/>
                <w:szCs w:val="18"/>
              </w:rPr>
              <w:t xml:space="preserve">Differential Analysis</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ATAC-seq, edgeR, differential accessibility, GC bias, PCA</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https://bioconductor.org/packages/edgeR/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bx_differential_accessibility.1.0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differential_accessibility.1.2.R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싱글 코어</w:t>
            </w:r>
          </w:p>
        </w:tc>
        <w:tc>
          <w:tcPr>
            <w:tcW w:type="dxa" w:w="3853"/>
            <w:tcMar>
              <w:top w:type="dxa" w:w="60"/>
              <w:left w:type="dxa" w:w="90"/>
              <w:bottom w:type="dxa" w:w="60"/>
              <w:right w:type="dxa" w:w="90"/>
            </w:tcMar>
          </w:tcPr>
          <w:p>
            <w:r>
              <w:rPr>
                <w:sz w:val="18"/>
                <w:szCs w:val="18"/>
              </w:rPr>
              <w:t xml:space="preserve">Single core</w:t>
            </w:r>
          </w:p>
        </w:tc>
      </w:tr>
    </w:tbl>
    <w:p/>
    <w:p>
      <w:pPr>
        <w:spacing w:after="100" w:before="200"/>
      </w:pPr>
      <w:r>
        <w:rPr>
          <w:b/>
          <w:bCs/>
          <w:color w:val="3A3A3A"/>
          <w:sz w:val="24"/>
          <w:szCs w:val="24"/>
        </w:rPr>
        <w:t xml:space="preserve">실행 이미지</w:t>
      </w:r>
    </w:p>
    <w:p>
      <w:pPr>
        <w:spacing w:after="140"/>
      </w:pPr>
      <w:r>
        <w:t xml:space="preserve">이미지: bx_differential_accessibility 1.0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defs/ATAC-seq/bx_differential_accessibility.1.0.def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rockylinux/rockylinux@sha256:8101994123cf3d0a8fee517bee7f39e555c7d92bd2d9eb3303cc988a0eeed00f</w:t>
            </w:r>
            <w:r>
              <w:rPr>
                <w:sz w:val="18"/>
                <w:szCs w:val="18"/>
              </w:rPr>
              <w:t xml:space="preserve"> (Rocky Linux 9.8, </w:t>
            </w:r>
            <w:r>
              <w:rPr>
                <w:sz w:val="18"/>
                <w:szCs w:val="18"/>
              </w:rPr>
              <w:t xml:space="preserve">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p>
      <w:pPr>
        <w:pStyle w:val="ListParagraph"/>
        <w:numPr>
          <w:ilvl w:val="0"/>
          <w:numId w:val="2"/>
        </w:numPr>
        <w:spacing w:after="80"/>
      </w:pPr>
      <w:r>
        <w:rPr>
          <w:b/>
          <w:bCs/>
        </w:rPr>
        <w:t xml:space="preserve">설명(국문):</w:t>
      </w:r>
      <w:r>
        <w:t xml:space="preserve"> edgeR로 조건 간 차등 접근성을 분석하고, EDASeq와 cqn으로 GC 편향을 보정하는 R 환경입니다.</w:t>
      </w:r>
    </w:p>
    <w:p>
      <w:pPr>
        <w:pStyle w:val="ListParagraph"/>
        <w:numPr>
          <w:ilvl w:val="0"/>
          <w:numId w:val="2"/>
        </w:numPr>
        <w:spacing w:after="80"/>
      </w:pPr>
      <w:r>
        <w:rPr>
          <w:b/>
          <w:bCs/>
        </w:rPr>
        <w:t xml:space="preserve">Description (English):</w:t>
      </w:r>
      <w:r>
        <w:t xml:space="preserve"> R environment for differential accessibility with edgeR, with GC-bias correction by EDASeq and cqn.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도구</w:t>
            </w:r>
          </w:p>
        </w:tc>
        <w:tc>
          <w:tcPr>
            <w:tcW w:type="dxa" w:w="4753"/>
            <w:shd w:fill="E8EDF6" w:color="auto" w:val="clear"/>
            <w:tcMar>
              <w:top w:type="dxa" w:w="60"/>
              <w:left w:type="dxa" w:w="90"/>
              <w:bottom w:type="dxa" w:w="60"/>
              <w:right w:type="dxa" w:w="90"/>
            </w:tcMar>
          </w:tcPr>
          <w:p>
            <w:r>
              <w:rPr>
                <w:b/>
                <w:bCs/>
                <w:color w:val="32549C"/>
                <w:sz w:val="18"/>
                <w:szCs w:val="18"/>
              </w:rPr>
              <w:t xml:space="preserve">버전</w:t>
            </w:r>
          </w:p>
        </w:tc>
      </w:tr>
      <w:tr>
        <w:tc>
          <w:tcPr>
            <w:tcW w:type="dxa" w:w="4753"/>
            <w:tcMar>
              <w:top w:type="dxa" w:w="60"/>
              <w:left w:type="dxa" w:w="90"/>
              <w:bottom w:type="dxa" w:w="60"/>
              <w:right w:type="dxa" w:w="90"/>
            </w:tcMar>
          </w:tcPr>
          <w:p>
            <w:r>
              <w:rPr>
                <w:sz w:val="18"/>
                <w:szCs w:val="18"/>
              </w:rPr>
              <w:t xml:space="preserve">R</w:t>
            </w:r>
          </w:p>
        </w:tc>
        <w:tc>
          <w:tcPr>
            <w:tcW w:type="dxa" w:w="4753"/>
            <w:tcMar>
              <w:top w:type="dxa" w:w="60"/>
              <w:left w:type="dxa" w:w="90"/>
              <w:bottom w:type="dxa" w:w="60"/>
              <w:right w:type="dxa" w:w="90"/>
            </w:tcMar>
          </w:tcPr>
          <w:p>
            <w:r>
              <w:rPr>
                <w:sz w:val="18"/>
                <w:szCs w:val="18"/>
              </w:rPr>
              <w:t xml:space="preserve">4.5.3</w:t>
            </w:r>
          </w:p>
        </w:tc>
      </w:tr>
      <w:tr>
        <w:tc>
          <w:tcPr>
            <w:tcW w:type="dxa" w:w="4753"/>
            <w:tcMar>
              <w:top w:type="dxa" w:w="60"/>
              <w:left w:type="dxa" w:w="90"/>
              <w:bottom w:type="dxa" w:w="60"/>
              <w:right w:type="dxa" w:w="90"/>
            </w:tcMar>
          </w:tcPr>
          <w:p>
            <w:r>
              <w:rPr>
                <w:sz w:val="18"/>
                <w:szCs w:val="18"/>
              </w:rPr>
              <w:t xml:space="preserve">edgeR</w:t>
            </w:r>
          </w:p>
        </w:tc>
        <w:tc>
          <w:tcPr>
            <w:tcW w:type="dxa" w:w="4753"/>
            <w:tcMar>
              <w:top w:type="dxa" w:w="60"/>
              <w:left w:type="dxa" w:w="90"/>
              <w:bottom w:type="dxa" w:w="60"/>
              <w:right w:type="dxa" w:w="90"/>
            </w:tcMar>
          </w:tcPr>
          <w:p>
            <w:r>
              <w:rPr>
                <w:sz w:val="18"/>
                <w:szCs w:val="18"/>
              </w:rPr>
              <w:t xml:space="preserve">4.8.2</w:t>
            </w:r>
          </w:p>
        </w:tc>
      </w:tr>
      <w:tr>
        <w:tc>
          <w:tcPr>
            <w:tcW w:type="dxa" w:w="4753"/>
            <w:tcMar>
              <w:top w:type="dxa" w:w="60"/>
              <w:left w:type="dxa" w:w="90"/>
              <w:bottom w:type="dxa" w:w="60"/>
              <w:right w:type="dxa" w:w="90"/>
            </w:tcMar>
          </w:tcPr>
          <w:p>
            <w:r>
              <w:rPr>
                <w:sz w:val="18"/>
                <w:szCs w:val="18"/>
              </w:rPr>
              <w:t xml:space="preserve">limma</w:t>
            </w:r>
          </w:p>
        </w:tc>
        <w:tc>
          <w:tcPr>
            <w:tcW w:type="dxa" w:w="4753"/>
            <w:tcMar>
              <w:top w:type="dxa" w:w="60"/>
              <w:left w:type="dxa" w:w="90"/>
              <w:bottom w:type="dxa" w:w="60"/>
              <w:right w:type="dxa" w:w="90"/>
            </w:tcMar>
          </w:tcPr>
          <w:p>
            <w:r>
              <w:rPr>
                <w:sz w:val="18"/>
                <w:szCs w:val="18"/>
              </w:rPr>
              <w:t xml:space="preserve">3.66.0</w:t>
            </w:r>
          </w:p>
        </w:tc>
      </w:tr>
      <w:tr>
        <w:tc>
          <w:tcPr>
            <w:tcW w:type="dxa" w:w="4753"/>
            <w:tcMar>
              <w:top w:type="dxa" w:w="60"/>
              <w:left w:type="dxa" w:w="90"/>
              <w:bottom w:type="dxa" w:w="60"/>
              <w:right w:type="dxa" w:w="90"/>
            </w:tcMar>
          </w:tcPr>
          <w:p>
            <w:r>
              <w:rPr>
                <w:sz w:val="18"/>
                <w:szCs w:val="18"/>
              </w:rPr>
              <w:t xml:space="preserve">EDASeq</w:t>
            </w:r>
          </w:p>
        </w:tc>
        <w:tc>
          <w:tcPr>
            <w:tcW w:type="dxa" w:w="4753"/>
            <w:tcMar>
              <w:top w:type="dxa" w:w="60"/>
              <w:left w:type="dxa" w:w="90"/>
              <w:bottom w:type="dxa" w:w="60"/>
              <w:right w:type="dxa" w:w="90"/>
            </w:tcMar>
          </w:tcPr>
          <w:p>
            <w:r>
              <w:rPr>
                <w:sz w:val="18"/>
                <w:szCs w:val="18"/>
              </w:rPr>
              <w:t xml:space="preserve">2.44.0</w:t>
            </w:r>
          </w:p>
        </w:tc>
      </w:tr>
      <w:tr>
        <w:tc>
          <w:tcPr>
            <w:tcW w:type="dxa" w:w="4753"/>
            <w:tcMar>
              <w:top w:type="dxa" w:w="60"/>
              <w:left w:type="dxa" w:w="90"/>
              <w:bottom w:type="dxa" w:w="60"/>
              <w:right w:type="dxa" w:w="90"/>
            </w:tcMar>
          </w:tcPr>
          <w:p>
            <w:r>
              <w:rPr>
                <w:sz w:val="18"/>
                <w:szCs w:val="18"/>
              </w:rPr>
              <w:t xml:space="preserve">cqn</w:t>
            </w:r>
          </w:p>
        </w:tc>
        <w:tc>
          <w:tcPr>
            <w:tcW w:type="dxa" w:w="4753"/>
            <w:tcMar>
              <w:top w:type="dxa" w:w="60"/>
              <w:left w:type="dxa" w:w="90"/>
              <w:bottom w:type="dxa" w:w="60"/>
              <w:right w:type="dxa" w:w="90"/>
            </w:tcMar>
          </w:tcPr>
          <w:p>
            <w:r>
              <w:rPr>
                <w:sz w:val="18"/>
                <w:szCs w:val="18"/>
              </w:rPr>
              <w:t xml:space="preserve">1.56.0</w:t>
            </w:r>
          </w:p>
        </w:tc>
      </w:tr>
      <w:tr>
        <w:tc>
          <w:tcPr>
            <w:tcW w:type="dxa" w:w="4753"/>
            <w:tcMar>
              <w:top w:type="dxa" w:w="60"/>
              <w:left w:type="dxa" w:w="90"/>
              <w:bottom w:type="dxa" w:w="60"/>
              <w:right w:type="dxa" w:w="90"/>
            </w:tcMar>
          </w:tcPr>
          <w:p>
            <w:r>
              <w:rPr>
                <w:sz w:val="18"/>
                <w:szCs w:val="18"/>
              </w:rPr>
              <w:t xml:space="preserve">bamsignals</w:t>
            </w:r>
          </w:p>
        </w:tc>
        <w:tc>
          <w:tcPr>
            <w:tcW w:type="dxa" w:w="4753"/>
            <w:tcMar>
              <w:top w:type="dxa" w:w="60"/>
              <w:left w:type="dxa" w:w="90"/>
              <w:bottom w:type="dxa" w:w="60"/>
              <w:right w:type="dxa" w:w="90"/>
            </w:tcMar>
          </w:tcPr>
          <w:p>
            <w:r>
              <w:rPr>
                <w:sz w:val="18"/>
                <w:szCs w:val="18"/>
              </w:rPr>
              <w:t xml:space="preserve">1.42.0</w:t>
            </w:r>
          </w:p>
        </w:tc>
      </w:tr>
      <w:tr>
        <w:tc>
          <w:tcPr>
            <w:tcW w:type="dxa" w:w="4753"/>
            <w:tcMar>
              <w:top w:type="dxa" w:w="60"/>
              <w:left w:type="dxa" w:w="90"/>
              <w:bottom w:type="dxa" w:w="60"/>
              <w:right w:type="dxa" w:w="90"/>
            </w:tcMar>
          </w:tcPr>
          <w:p>
            <w:r>
              <w:rPr>
                <w:sz w:val="18"/>
                <w:szCs w:val="18"/>
              </w:rPr>
              <w:t xml:space="preserve">ggplot2</w:t>
            </w:r>
          </w:p>
        </w:tc>
        <w:tc>
          <w:tcPr>
            <w:tcW w:type="dxa" w:w="4753"/>
            <w:tcMar>
              <w:top w:type="dxa" w:w="60"/>
              <w:left w:type="dxa" w:w="90"/>
              <w:bottom w:type="dxa" w:w="60"/>
              <w:right w:type="dxa" w:w="90"/>
            </w:tcMar>
          </w:tcPr>
          <w:p>
            <w:r>
              <w:rPr>
                <w:sz w:val="18"/>
                <w:szCs w:val="18"/>
              </w:rPr>
              <w:t xml:space="preserve">4.0.3</w:t>
            </w:r>
          </w:p>
        </w:tc>
      </w:tr>
      <w:tr>
        <w:tc>
          <w:tcPr>
            <w:tcW w:type="dxa" w:w="4753"/>
            <w:tcMar>
              <w:top w:type="dxa" w:w="60"/>
              <w:left w:type="dxa" w:w="90"/>
              <w:bottom w:type="dxa" w:w="60"/>
              <w:right w:type="dxa" w:w="90"/>
            </w:tcMar>
          </w:tcPr>
          <w:p>
            <w:r>
              <w:rPr>
                <w:sz w:val="18"/>
                <w:szCs w:val="18"/>
              </w:rPr>
              <w:t xml:space="preserve">Hmisc</w:t>
            </w:r>
          </w:p>
        </w:tc>
        <w:tc>
          <w:tcPr>
            <w:tcW w:type="dxa" w:w="4753"/>
            <w:tcMar>
              <w:top w:type="dxa" w:w="60"/>
              <w:left w:type="dxa" w:w="90"/>
              <w:bottom w:type="dxa" w:w="60"/>
              <w:right w:type="dxa" w:w="90"/>
            </w:tcMar>
          </w:tcPr>
          <w:p>
            <w:r>
              <w:rPr>
                <w:sz w:val="18"/>
                <w:szCs w:val="18"/>
              </w:rPr>
              <w:t xml:space="preserve">5.3-0</w:t>
            </w:r>
          </w:p>
        </w:tc>
      </w:tr>
      <w:tr>
        <w:tc>
          <w:tcPr>
            <w:tcW w:type="dxa" w:w="4753"/>
            <w:tcMar>
              <w:top w:type="dxa" w:w="60"/>
              <w:left w:type="dxa" w:w="90"/>
              <w:bottom w:type="dxa" w:w="60"/>
              <w:right w:type="dxa" w:w="90"/>
            </w:tcMar>
          </w:tcPr>
          <w:p>
            <w:r>
              <w:rPr>
                <w:sz w:val="18"/>
                <w:szCs w:val="18"/>
              </w:rPr>
              <w:t xml:space="preserve">hexbin</w:t>
            </w:r>
          </w:p>
        </w:tc>
        <w:tc>
          <w:tcPr>
            <w:tcW w:type="dxa" w:w="4753"/>
            <w:tcMar>
              <w:top w:type="dxa" w:w="60"/>
              <w:left w:type="dxa" w:w="90"/>
              <w:bottom w:type="dxa" w:w="60"/>
              <w:right w:type="dxa" w:w="90"/>
            </w:tcMar>
          </w:tcPr>
          <w:p>
            <w:r>
              <w:rPr>
                <w:sz w:val="18"/>
                <w:szCs w:val="18"/>
              </w:rPr>
              <w:t xml:space="preserve">1.28.6</w:t>
            </w:r>
          </w:p>
        </w:tc>
      </w:tr>
      <w:tr>
        <w:tc>
          <w:tcPr>
            <w:tcW w:type="dxa" w:w="4753"/>
            <w:tcMar>
              <w:top w:type="dxa" w:w="60"/>
              <w:left w:type="dxa" w:w="90"/>
              <w:bottom w:type="dxa" w:w="60"/>
              <w:right w:type="dxa" w:w="90"/>
            </w:tcMar>
          </w:tcPr>
          <w:p>
            <w:r>
              <w:rPr>
                <w:sz w:val="18"/>
                <w:szCs w:val="18"/>
              </w:rPr>
              <w:t xml:space="preserve">wesanderson</w:t>
            </w:r>
          </w:p>
        </w:tc>
        <w:tc>
          <w:tcPr>
            <w:tcW w:type="dxa" w:w="4753"/>
            <w:tcMar>
              <w:top w:type="dxa" w:w="60"/>
              <w:left w:type="dxa" w:w="90"/>
              <w:bottom w:type="dxa" w:w="60"/>
              <w:right w:type="dxa" w:w="90"/>
            </w:tcMar>
          </w:tcPr>
          <w:p>
            <w:r>
              <w:rPr>
                <w:sz w:val="18"/>
                <w:szCs w:val="18"/>
              </w:rPr>
              <w:t xml:space="preserve">0.3.7</w:t>
            </w:r>
          </w:p>
        </w:tc>
      </w:tr>
    </w:tbl>
    <w:p/>
    <w:p>
      <w:pPr>
        <w:spacing w:after="100" w:before="200"/>
      </w:pPr>
      <w:r>
        <w:rPr>
          <w:b/>
          <w:bCs/>
          <w:color w:val="3A3A3A"/>
          <w:sz w:val="24"/>
          <w:szCs w:val="24"/>
        </w:rPr>
        <w:t xml:space="preserve">내용(국문)</w:t>
      </w:r>
    </w:p>
    <w:p>
      <w:pPr>
        <w:spacing w:after="140"/>
      </w:pPr>
      <w:r>
        <w:t xml:space="preserve">두 조건의 공통 peak에서 read 수를 세어 edgeR로 접근성이 증가하거나 감소한 영역을 찾습니다.</w:t>
      </w:r>
    </w:p>
    <w:p>
      <w:pPr>
        <w:pStyle w:val="ListParagraph"/>
        <w:numPr>
          <w:ilvl w:val="0"/>
          <w:numId w:val="2"/>
        </w:numPr>
        <w:spacing w:after="80"/>
      </w:pPr>
      <w:r>
        <w:t xml:space="preserve">샘플별 peak를 합쳐 공통 peak 집합을 만들고 peak별 read 수와 GC 비율을 계산합니다.</w:t>
      </w:r>
    </w:p>
    <w:p>
      <w:pPr>
        <w:pStyle w:val="ListParagraph"/>
        <w:numPr>
          <w:ilvl w:val="0"/>
          <w:numId w:val="2"/>
        </w:numPr>
        <w:spacing w:after="80"/>
      </w:pPr>
      <w:r>
        <w:t xml:space="preserve">filterByExpr로 신호가 낮은 peak를 거르고 TMM으로 정규화한 뒤 quasi-likelihood 검정을 합니다.</w:t>
      </w:r>
    </w:p>
    <w:p>
      <w:pPr>
        <w:pStyle w:val="ListParagraph"/>
        <w:numPr>
          <w:ilvl w:val="0"/>
          <w:numId w:val="2"/>
        </w:numPr>
        <w:spacing w:after="80"/>
      </w:pPr>
      <w:r>
        <w:t xml:space="preserve">GC 편향을 확인하는 그림을 만들고, 선택적으로 EDASeq와 CQN GC 보정 결과도 계산합니다.</w:t>
      </w:r>
    </w:p>
    <w:p>
      <w:pPr>
        <w:pStyle w:val="ListParagraph"/>
        <w:numPr>
          <w:ilvl w:val="0"/>
          <w:numId w:val="2"/>
        </w:numPr>
        <w:spacing w:after="80"/>
      </w:pPr>
      <w:r>
        <w:t xml:space="preserve">MDS, MD 그림과 함께 샘플 간 상관 heatmap과 PCA로 반복 실험의 일관성을 확인합니다.</w:t>
      </w:r>
    </w:p>
    <w:p>
      <w:pPr>
        <w:pStyle w:val="ListParagraph"/>
        <w:numPr>
          <w:ilvl w:val="0"/>
          <w:numId w:val="2"/>
        </w:numPr>
        <w:spacing w:after="80"/>
      </w:pPr>
      <w:r>
        <w:t xml:space="preserve">결과표는 atac_motif와 functional_enrichment의 입력으로 사용합니다.</w:t>
      </w:r>
    </w:p>
    <w:p>
      <w:pPr>
        <w:spacing w:after="100" w:before="200"/>
      </w:pPr>
      <w:r>
        <w:rPr>
          <w:b/>
          <w:bCs/>
          <w:color w:val="3A3A3A"/>
          <w:sz w:val="24"/>
          <w:szCs w:val="24"/>
        </w:rPr>
        <w:t xml:space="preserve">내용(영문)</w:t>
      </w:r>
    </w:p>
    <w:p>
      <w:pPr>
        <w:spacing w:after="140"/>
      </w:pPr>
      <w:r>
        <w:t xml:space="preserve">Counts reads in consensus peaks of two conditions and finds regions with increased or decreased accessibility with edgeR.</w:t>
      </w:r>
    </w:p>
    <w:p>
      <w:pPr>
        <w:pStyle w:val="ListParagraph"/>
        <w:numPr>
          <w:ilvl w:val="0"/>
          <w:numId w:val="2"/>
        </w:numPr>
        <w:spacing w:after="80"/>
      </w:pPr>
      <w:r>
        <w:t xml:space="preserve">Sample peaks are merged into a consensus set, and read counts and GC content are computed per peak.</w:t>
      </w:r>
    </w:p>
    <w:p>
      <w:pPr>
        <w:pStyle w:val="ListParagraph"/>
        <w:numPr>
          <w:ilvl w:val="0"/>
          <w:numId w:val="2"/>
        </w:numPr>
        <w:spacing w:after="80"/>
      </w:pPr>
      <w:r>
        <w:t xml:space="preserve">Low-signal peaks are removed with filterByExpr, libraries are TMM-normalized, and quasi-likelihood tests are run.</w:t>
      </w:r>
    </w:p>
    <w:p>
      <w:pPr>
        <w:pStyle w:val="ListParagraph"/>
        <w:numPr>
          <w:ilvl w:val="0"/>
          <w:numId w:val="2"/>
        </w:numPr>
        <w:spacing w:after="80"/>
      </w:pPr>
      <w:r>
        <w:t xml:space="preserve">GC bias is checked with plots, and EDASeq and CQN GC-aware normalizations are optional.</w:t>
      </w:r>
    </w:p>
    <w:p>
      <w:pPr>
        <w:pStyle w:val="ListParagraph"/>
        <w:numPr>
          <w:ilvl w:val="0"/>
          <w:numId w:val="2"/>
        </w:numPr>
        <w:spacing w:after="80"/>
      </w:pPr>
      <w:r>
        <w:t xml:space="preserve">Besides MDS and MD plots, a sample correlation heatmap and PCA show replicate consistency.</w:t>
      </w:r>
    </w:p>
    <w:p>
      <w:pPr>
        <w:pStyle w:val="ListParagraph"/>
        <w:numPr>
          <w:ilvl w:val="0"/>
          <w:numId w:val="2"/>
        </w:numPr>
        <w:spacing w:after="80"/>
      </w:pPr>
      <w:r>
        <w:t xml:space="preserve">The result tables feed atac_motif and functional_enrichment.</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sample_data</w:t>
            </w:r>
          </w:p>
        </w:tc>
        <w:tc>
          <w:tcPr>
            <w:tcW w:type="dxa" w:w="1000"/>
            <w:tcMar>
              <w:top w:type="dxa" w:w="60"/>
              <w:left w:type="dxa" w:w="90"/>
              <w:bottom w:type="dxa" w:w="60"/>
              <w:right w:type="dxa" w:w="90"/>
            </w:tcMar>
          </w:tcPr>
          <w:p>
            <w:r>
              <w:rPr>
                <w:sz w:val="18"/>
                <w:szCs w:val="18"/>
              </w:rPr>
              <w:t xml:space="preserve">/data/da_sample_data.csv</w:t>
            </w:r>
          </w:p>
        </w:tc>
        <w:tc>
          <w:tcPr>
            <w:tcW w:type="dxa" w:w="2140"/>
            <w:tcMar>
              <w:top w:type="dxa" w:w="60"/>
              <w:left w:type="dxa" w:w="90"/>
              <w:bottom w:type="dxa" w:w="60"/>
              <w:right w:type="dxa" w:w="90"/>
            </w:tcMar>
          </w:tcPr>
          <w:p>
            <w:r>
              <w:rPr>
                <w:sz w:val="18"/>
                <w:szCs w:val="18"/>
              </w:rPr>
              <w:t xml:space="preserve">샘플 정보 CSV(SampleID, Condition). BAM과 peak는 input_dir, peak_dir에서 찾음. CSV 안에 파일 경로(bamReads, Peaks 열)를 적는 방식은 포탈에서 쓸 수 없음(인자로 받은 경로만 컨테이너에 연결됨)</w:t>
            </w:r>
          </w:p>
        </w:tc>
        <w:tc>
          <w:tcPr>
            <w:tcW w:type="dxa" w:w="2146"/>
            <w:tcMar>
              <w:top w:type="dxa" w:w="60"/>
              <w:left w:type="dxa" w:w="90"/>
              <w:bottom w:type="dxa" w:w="60"/>
              <w:right w:type="dxa" w:w="90"/>
            </w:tcMar>
          </w:tcPr>
          <w:p>
            <w:r>
              <w:rPr>
                <w:sz w:val="18"/>
                <w:szCs w:val="18"/>
              </w:rPr>
              <w:t xml:space="preserve">Sample sheet CSV (SampleID, Condition); BAM and peak files are found in input_dir and peak_dir. File paths inside the CSV (bamReads, Peaks columns) cannot be used on the portal, because only paths given as arguments are bound into the container</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genome_fasta</w:t>
            </w:r>
          </w:p>
        </w:tc>
        <w:tc>
          <w:tcPr>
            <w:tcW w:type="dxa" w:w="1000"/>
            <w:tcMar>
              <w:top w:type="dxa" w:w="60"/>
              <w:left w:type="dxa" w:w="90"/>
              <w:bottom w:type="dxa" w:w="60"/>
              <w:right w:type="dxa" w:w="90"/>
            </w:tcMar>
          </w:tcPr>
          <w:p>
            <w:r>
              <w:rPr>
                <w:sz w:val="18"/>
                <w:szCs w:val="18"/>
              </w:rPr>
              <w:t xml:space="preserve">/ref/genome.fa</w:t>
            </w:r>
          </w:p>
        </w:tc>
        <w:tc>
          <w:tcPr>
            <w:tcW w:type="dxa" w:w="2140"/>
            <w:tcMar>
              <w:top w:type="dxa" w:w="60"/>
              <w:left w:type="dxa" w:w="90"/>
              <w:bottom w:type="dxa" w:w="60"/>
              <w:right w:type="dxa" w:w="90"/>
            </w:tcMar>
          </w:tcPr>
          <w:p>
            <w:r>
              <w:rPr>
                <w:sz w:val="18"/>
                <w:szCs w:val="18"/>
              </w:rPr>
              <w:t xml:space="preserve">참조 유전체 FASTA(peak GC 계산)</w:t>
            </w:r>
          </w:p>
        </w:tc>
        <w:tc>
          <w:tcPr>
            <w:tcW w:type="dxa" w:w="2146"/>
            <w:tcMar>
              <w:top w:type="dxa" w:w="60"/>
              <w:left w:type="dxa" w:w="90"/>
              <w:bottom w:type="dxa" w:w="60"/>
              <w:right w:type="dxa" w:w="90"/>
            </w:tcMar>
          </w:tcPr>
          <w:p>
            <w:r>
              <w:rPr>
                <w:sz w:val="18"/>
                <w:szCs w:val="18"/>
              </w:rPr>
              <w:t xml:space="preserve">Reference genome FASTA (peak GC content)</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/data/atac_qc</w:t>
            </w:r>
          </w:p>
        </w:tc>
        <w:tc>
          <w:tcPr>
            <w:tcW w:type="dxa" w:w="2140"/>
            <w:tcMar>
              <w:top w:type="dxa" w:w="60"/>
              <w:left w:type="dxa" w:w="90"/>
              <w:bottom w:type="dxa" w:w="60"/>
              <w:right w:type="dxa" w:w="90"/>
            </w:tcMar>
          </w:tcPr>
          <w:p>
            <w:r>
              <w:rPr>
                <w:sz w:val="18"/>
                <w:szCs w:val="18"/>
              </w:rPr>
              <w:t xml:space="preserve">Tn5 보정 BAM 폴더. ATAC_QC의 output_dir(03_shifted_bam 사용)</w:t>
            </w:r>
          </w:p>
        </w:tc>
        <w:tc>
          <w:tcPr>
            <w:tcW w:type="dxa" w:w="2146"/>
            <w:tcMar>
              <w:top w:type="dxa" w:w="60"/>
              <w:left w:type="dxa" w:w="90"/>
              <w:bottom w:type="dxa" w:w="60"/>
              <w:right w:type="dxa" w:w="90"/>
            </w:tcMar>
          </w:tcPr>
          <w:p>
            <w:r>
              <w:rPr>
                <w:sz w:val="18"/>
                <w:szCs w:val="18"/>
              </w:rPr>
              <w:t xml:space="preserve">Tn5-shifted BAM folder: the ATAC_QC output_dir (03_shifted_bam is used)</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peak_dir</w:t>
            </w:r>
          </w:p>
        </w:tc>
        <w:tc>
          <w:tcPr>
            <w:tcW w:type="dxa" w:w="1000"/>
            <w:tcMar>
              <w:top w:type="dxa" w:w="60"/>
              <w:left w:type="dxa" w:w="90"/>
              <w:bottom w:type="dxa" w:w="60"/>
              <w:right w:type="dxa" w:w="90"/>
            </w:tcMar>
          </w:tcPr>
          <w:p>
            <w:r>
              <w:rPr>
                <w:sz w:val="18"/>
                <w:szCs w:val="18"/>
              </w:rPr>
              <w:t xml:space="preserve">/data/macs3</w:t>
            </w:r>
          </w:p>
        </w:tc>
        <w:tc>
          <w:tcPr>
            <w:tcW w:type="dxa" w:w="2140"/>
            <w:tcMar>
              <w:top w:type="dxa" w:w="60"/>
              <w:left w:type="dxa" w:w="90"/>
              <w:bottom w:type="dxa" w:w="60"/>
              <w:right w:type="dxa" w:w="90"/>
            </w:tcMar>
          </w:tcPr>
          <w:p>
            <w:r>
              <w:rPr>
                <w:sz w:val="18"/>
                <w:szCs w:val="18"/>
              </w:rPr>
              <w:t xml:space="preserve">peak 폴더. MACS3_callpeak_ATAC의 output_dir</w:t>
            </w:r>
          </w:p>
        </w:tc>
        <w:tc>
          <w:tcPr>
            <w:tcW w:type="dxa" w:w="2146"/>
            <w:tcMar>
              <w:top w:type="dxa" w:w="60"/>
              <w:left w:type="dxa" w:w="90"/>
              <w:bottom w:type="dxa" w:w="60"/>
              <w:right w:type="dxa" w:w="90"/>
            </w:tcMar>
          </w:tcPr>
          <w:p>
            <w:r>
              <w:rPr>
                <w:sz w:val="18"/>
                <w:szCs w:val="18"/>
              </w:rPr>
              <w:t xml:space="preserve">Peak folder: the MACS3_callpeak_ATAC output_dir</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/data/da</w:t>
            </w:r>
          </w:p>
        </w:tc>
        <w:tc>
          <w:tcPr>
            <w:tcW w:type="dxa" w:w="2140"/>
            <w:tcMar>
              <w:top w:type="dxa" w:w="60"/>
              <w:left w:type="dxa" w:w="90"/>
              <w:bottom w:type="dxa" w:w="60"/>
              <w:right w:type="dxa" w:w="90"/>
            </w:tcMar>
          </w:tcPr>
          <w:p>
            <w:r>
              <w:rPr>
                <w:sz w:val="18"/>
                <w:szCs w:val="18"/>
              </w:rPr>
              <w:t xml:space="preserve">결과 폴더</w:t>
            </w:r>
          </w:p>
        </w:tc>
        <w:tc>
          <w:tcPr>
            <w:tcW w:type="dxa" w:w="2146"/>
            <w:tcMar>
              <w:top w:type="dxa" w:w="60"/>
              <w:left w:type="dxa" w:w="90"/>
              <w:bottom w:type="dxa" w:w="60"/>
              <w:right w:type="dxa" w:w="90"/>
            </w:tcMar>
          </w:tcPr>
          <w:p>
            <w:r>
              <w:rPr>
                <w:sz w:val="18"/>
                <w:szCs w:val="18"/>
              </w:rPr>
              <w:t xml:space="preserve">Output folder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control_name</w:t>
            </w:r>
          </w:p>
        </w:tc>
        <w:tc>
          <w:tcPr>
            <w:tcW w:type="dxa" w:w="1000"/>
            <w:tcMar>
              <w:top w:type="dxa" w:w="60"/>
              <w:left w:type="dxa" w:w="90"/>
              <w:bottom w:type="dxa" w:w="60"/>
              <w:right w:type="dxa" w:w="90"/>
            </w:tcMar>
          </w:tcPr>
          <w:p>
            <w:r>
              <w:rPr>
                <w:sz w:val="18"/>
                <w:szCs w:val="18"/>
              </w:rPr>
              <w:t xml:space="preserve">control</w:t>
            </w:r>
          </w:p>
        </w:tc>
        <w:tc>
          <w:tcPr>
            <w:tcW w:type="dxa" w:w="2140"/>
            <w:tcMar>
              <w:top w:type="dxa" w:w="60"/>
              <w:left w:type="dxa" w:w="90"/>
              <w:bottom w:type="dxa" w:w="60"/>
              <w:right w:type="dxa" w:w="90"/>
            </w:tcMar>
          </w:tcPr>
          <w:p>
            <w:r>
              <w:rPr>
                <w:sz w:val="18"/>
                <w:szCs w:val="18"/>
              </w:rPr>
              <w:t xml:space="preserve">기준(분모) 조건 이름. 샘플 정보의 Condition 값 중 하나와 정확히 같아야 함. logFC = log2(다른 조건 / 기준 조건)</w:t>
            </w:r>
          </w:p>
        </w:tc>
        <w:tc>
          <w:tcPr>
            <w:tcW w:type="dxa" w:w="2146"/>
            <w:tcMar>
              <w:top w:type="dxa" w:w="60"/>
              <w:left w:type="dxa" w:w="90"/>
              <w:bottom w:type="dxa" w:w="60"/>
              <w:right w:type="dxa" w:w="90"/>
            </w:tcMar>
          </w:tcPr>
          <w:p>
            <w:r>
              <w:rPr>
                <w:sz w:val="18"/>
                <w:szCs w:val="18"/>
              </w:rPr>
              <w:t xml:space="preserve">Reference (denominator) condition; must match one Condition value exactly. logFC = log2(other condition / reference)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fdr</w:t>
            </w:r>
          </w:p>
        </w:tc>
        <w:tc>
          <w:tcPr>
            <w:tcW w:type="dxa" w:w="1000"/>
            <w:tcMar>
              <w:top w:type="dxa" w:w="60"/>
              <w:left w:type="dxa" w:w="90"/>
              <w:bottom w:type="dxa" w:w="60"/>
              <w:right w:type="dxa" w:w="90"/>
            </w:tcMar>
          </w:tcPr>
          <w:p>
            <w:r>
              <w:rPr>
                <w:sz w:val="18"/>
                <w:szCs w:val="18"/>
              </w:rPr>
              <w:t xml:space="preserve">0.05</w:t>
            </w:r>
          </w:p>
        </w:tc>
        <w:tc>
          <w:tcPr>
            <w:tcW w:type="dxa" w:w="2140"/>
            <w:tcMar>
              <w:top w:type="dxa" w:w="60"/>
              <w:left w:type="dxa" w:w="90"/>
              <w:bottom w:type="dxa" w:w="60"/>
              <w:right w:type="dxa" w:w="90"/>
            </w:tcMar>
          </w:tcPr>
          <w:p>
            <w:r>
              <w:rPr>
                <w:sz w:val="18"/>
                <w:szCs w:val="18"/>
              </w:rPr>
              <w:t xml:space="preserve">유의 기준 FDR</w:t>
            </w:r>
          </w:p>
        </w:tc>
        <w:tc>
          <w:tcPr>
            <w:tcW w:type="dxa" w:w="2146"/>
            <w:tcMar>
              <w:top w:type="dxa" w:w="60"/>
              <w:left w:type="dxa" w:w="90"/>
              <w:bottom w:type="dxa" w:w="60"/>
              <w:right w:type="dxa" w:w="90"/>
            </w:tcMar>
          </w:tcPr>
          <w:p>
            <w:r>
              <w:rPr>
                <w:sz w:val="18"/>
                <w:szCs w:val="18"/>
              </w:rPr>
              <w:t xml:space="preserve">FDR cutoff</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gc_bin_chr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GC 편향 그림에만 쓰는 염색체(분석 결과에는 영향 없음). 비우면 가장 긴 염색체</w:t>
            </w:r>
          </w:p>
        </w:tc>
        <w:tc>
          <w:tcPr>
            <w:tcW w:type="dxa" w:w="2146"/>
            <w:tcMar>
              <w:top w:type="dxa" w:w="60"/>
              <w:left w:type="dxa" w:w="90"/>
              <w:bottom w:type="dxa" w:w="60"/>
              <w:right w:type="dxa" w:w="90"/>
            </w:tcMar>
          </w:tcPr>
          <w:p>
            <w:r>
              <w:rPr>
                <w:sz w:val="18"/>
                <w:szCs w:val="18"/>
              </w:rPr>
              <w:t xml:space="preserve">Chromosome for the GC-bias plot only (no effect on results); empty uses the longest chromosome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tile_width</w:t>
            </w:r>
          </w:p>
        </w:tc>
        <w:tc>
          <w:tcPr>
            <w:tcW w:type="dxa" w:w="1000"/>
            <w:tcMar>
              <w:top w:type="dxa" w:w="60"/>
              <w:left w:type="dxa" w:w="90"/>
              <w:bottom w:type="dxa" w:w="60"/>
              <w:right w:type="dxa" w:w="90"/>
            </w:tcMar>
          </w:tcPr>
          <w:p>
            <w:r>
              <w:rPr>
                <w:sz w:val="18"/>
                <w:szCs w:val="18"/>
              </w:rPr>
              <w:t xml:space="preserve">5000</w:t>
            </w:r>
          </w:p>
        </w:tc>
        <w:tc>
          <w:tcPr>
            <w:tcW w:type="dxa" w:w="2140"/>
            <w:tcMar>
              <w:top w:type="dxa" w:w="60"/>
              <w:left w:type="dxa" w:w="90"/>
              <w:bottom w:type="dxa" w:w="60"/>
              <w:right w:type="dxa" w:w="90"/>
            </w:tcMar>
          </w:tcPr>
          <w:p>
            <w:r>
              <w:rPr>
                <w:sz w:val="18"/>
                <w:szCs w:val="18"/>
              </w:rPr>
              <w:t xml:space="preserve">GC 편향 그림에만 쓰는 구간 크기(bp, 분석 결과에는 영향 없음)</w:t>
            </w:r>
          </w:p>
        </w:tc>
        <w:tc>
          <w:tcPr>
            <w:tcW w:type="dxa" w:w="2146"/>
            <w:tcMar>
              <w:top w:type="dxa" w:w="60"/>
              <w:left w:type="dxa" w:w="90"/>
              <w:bottom w:type="dxa" w:w="60"/>
              <w:right w:type="dxa" w:w="90"/>
            </w:tcMar>
          </w:tcPr>
          <w:p>
            <w:r>
              <w:rPr>
                <w:sz w:val="18"/>
                <w:szCs w:val="18"/>
              </w:rPr>
              <w:t xml:space="preserve">Bin size for the GC-bias plot only (bp; no effect on results)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paired</w:t>
            </w:r>
          </w:p>
        </w:tc>
        <w:tc>
          <w:tcPr>
            <w:tcW w:type="dxa" w:w="1000"/>
            <w:tcMar>
              <w:top w:type="dxa" w:w="60"/>
              <w:left w:type="dxa" w:w="90"/>
              <w:bottom w:type="dxa" w:w="60"/>
              <w:right w:type="dxa" w:w="90"/>
            </w:tcMar>
          </w:tcPr>
          <w:p>
            <w:r>
              <w:rPr>
                <w:sz w:val="18"/>
                <w:szCs w:val="18"/>
              </w:rPr>
              <w:t xml:space="preserve">TRUE</w:t>
            </w:r>
          </w:p>
        </w:tc>
        <w:tc>
          <w:tcPr>
            <w:tcW w:type="dxa" w:w="2140"/>
            <w:tcMar>
              <w:top w:type="dxa" w:w="60"/>
              <w:left w:type="dxa" w:w="90"/>
              <w:bottom w:type="dxa" w:w="60"/>
              <w:right w:type="dxa" w:w="90"/>
            </w:tcMar>
          </w:tcPr>
          <w:p>
            <w:r>
              <w:rPr>
                <w:sz w:val="18"/>
                <w:szCs w:val="18"/>
              </w:rPr>
              <w:t xml:space="preserve">paired-end로 read 계산(TRUE/FALSE)</w:t>
            </w:r>
          </w:p>
        </w:tc>
        <w:tc>
          <w:tcPr>
            <w:tcW w:type="dxa" w:w="2146"/>
            <w:tcMar>
              <w:top w:type="dxa" w:w="60"/>
              <w:left w:type="dxa" w:w="90"/>
              <w:bottom w:type="dxa" w:w="60"/>
              <w:right w:type="dxa" w:w="90"/>
            </w:tcMar>
          </w:tcPr>
          <w:p>
            <w:r>
              <w:rPr>
                <w:sz w:val="18"/>
                <w:szCs w:val="18"/>
              </w:rPr>
              <w:t xml:space="preserve">Count reads as paired-end (TRUE/FALSE)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run_edaseq</w:t>
            </w:r>
          </w:p>
        </w:tc>
        <w:tc>
          <w:tcPr>
            <w:tcW w:type="dxa" w:w="1000"/>
            <w:tcMar>
              <w:top w:type="dxa" w:w="60"/>
              <w:left w:type="dxa" w:w="90"/>
              <w:bottom w:type="dxa" w:w="60"/>
              <w:right w:type="dxa" w:w="90"/>
            </w:tcMar>
          </w:tcPr>
          <w:p>
            <w:r>
              <w:rPr>
                <w:sz w:val="18"/>
                <w:szCs w:val="18"/>
              </w:rPr>
              <w:t xml:space="preserve">TRUE</w:t>
            </w:r>
          </w:p>
        </w:tc>
        <w:tc>
          <w:tcPr>
            <w:tcW w:type="dxa" w:w="2140"/>
            <w:tcMar>
              <w:top w:type="dxa" w:w="60"/>
              <w:left w:type="dxa" w:w="90"/>
              <w:bottom w:type="dxa" w:w="60"/>
              <w:right w:type="dxa" w:w="90"/>
            </w:tcMar>
          </w:tcPr>
          <w:p>
            <w:r>
              <w:rPr>
                <w:sz w:val="18"/>
                <w:szCs w:val="18"/>
              </w:rPr>
              <w:t xml:space="preserve">EDASeq GC 보정 실행(TRUE/FALSE)</w:t>
            </w:r>
          </w:p>
        </w:tc>
        <w:tc>
          <w:tcPr>
            <w:tcW w:type="dxa" w:w="2146"/>
            <w:tcMar>
              <w:top w:type="dxa" w:w="60"/>
              <w:left w:type="dxa" w:w="90"/>
              <w:bottom w:type="dxa" w:w="60"/>
              <w:right w:type="dxa" w:w="90"/>
            </w:tcMar>
          </w:tcPr>
          <w:p>
            <w:r>
              <w:rPr>
                <w:sz w:val="18"/>
                <w:szCs w:val="18"/>
              </w:rPr>
              <w:t xml:space="preserve">Run EDASeq GC normalization (TRUE/FALSE)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run_cqn</w:t>
            </w:r>
          </w:p>
        </w:tc>
        <w:tc>
          <w:tcPr>
            <w:tcW w:type="dxa" w:w="1000"/>
            <w:tcMar>
              <w:top w:type="dxa" w:w="60"/>
              <w:left w:type="dxa" w:w="90"/>
              <w:bottom w:type="dxa" w:w="60"/>
              <w:right w:type="dxa" w:w="90"/>
            </w:tcMar>
          </w:tcPr>
          <w:p>
            <w:r>
              <w:rPr>
                <w:sz w:val="18"/>
                <w:szCs w:val="18"/>
              </w:rPr>
              <w:t xml:space="preserve">TRUE</w:t>
            </w:r>
          </w:p>
        </w:tc>
        <w:tc>
          <w:tcPr>
            <w:tcW w:type="dxa" w:w="2140"/>
            <w:tcMar>
              <w:top w:type="dxa" w:w="60"/>
              <w:left w:type="dxa" w:w="90"/>
              <w:bottom w:type="dxa" w:w="60"/>
              <w:right w:type="dxa" w:w="90"/>
            </w:tcMar>
          </w:tcPr>
          <w:p>
            <w:r>
              <w:rPr>
                <w:sz w:val="18"/>
                <w:szCs w:val="18"/>
              </w:rPr>
              <w:t xml:space="preserve">CQN GC 보정 실행(TRUE/FALSE)</w:t>
            </w:r>
          </w:p>
        </w:tc>
        <w:tc>
          <w:tcPr>
            <w:tcW w:type="dxa" w:w="2146"/>
            <w:tcMar>
              <w:top w:type="dxa" w:w="60"/>
              <w:left w:type="dxa" w:w="90"/>
              <w:bottom w:type="dxa" w:w="60"/>
              <w:right w:type="dxa" w:w="90"/>
            </w:tcMar>
          </w:tcPr>
          <w:p>
            <w:r>
              <w:rPr>
                <w:sz w:val="18"/>
                <w:szCs w:val="18"/>
              </w:rPr>
              <w:t xml:space="preserve">Run CQN GC normalization (TRUE/FALSE)</w:t>
            </w:r>
          </w:p>
        </w:tc>
      </w:tr>
    </w:tbl>
    <w:p/>
    <w:p>
      <w:pPr>
        <w:spacing w:after="100" w:before="200"/>
      </w:pPr>
      <w:r>
        <w:rPr>
          <w:b/>
          <w:bCs/>
          <w:color w:val="3A3A3A"/>
          <w:sz w:val="24"/>
          <w:szCs w:val="24"/>
        </w:rPr>
        <w:t xml:space="preserve">샘플시트</w:t>
      </w:r>
    </w:p>
    <w:p>
      <w:pPr>
        <w:pStyle w:val="ListParagraph"/>
        <w:numPr>
          <w:ilvl w:val="0"/>
          <w:numId w:val="2"/>
        </w:numPr>
        <w:spacing w:after="80"/>
      </w:pPr>
      <w:r>
        <w:t xml:space="preserve">제목(국문): 샘플 정보 파일(sample_data)</w:t>
      </w:r>
    </w:p>
    <w:p>
      <w:pPr>
        <w:pStyle w:val="ListParagraph"/>
        <w:numPr>
          <w:ilvl w:val="0"/>
          <w:numId w:val="2"/>
        </w:numPr>
        <w:spacing w:after="80"/>
      </w:pPr>
      <w:r>
        <w:t xml:space="preserve">제목(영문): Sample sheet (sample_data)</w:t>
      </w:r>
    </w:p>
    <w:p>
      <w:pPr>
        <w:pStyle w:val="ListParagraph"/>
        <w:numPr>
          <w:ilvl w:val="0"/>
          <w:numId w:val="2"/>
        </w:numPr>
        <w:spacing w:after="80"/>
      </w:pPr>
      <w:r>
        <w:t xml:space="preserve">본문(국문): SampleID와 Condition 두 열을 적습니다. BAM과 peak 파일은 input_dir과 peak_dir에서 SampleID로 찾습니다. Condition은 정확히 두 종류여야 합니다. 파일 경로를 CSV에 직접 적는 방식(bamReads, Peaks 열)은 포탈에서 쓸 수 없습니다.</w:t>
      </w:r>
    </w:p>
    <w:p>
      <w:pPr>
        <w:pStyle w:val="ListParagraph"/>
        <w:numPr>
          <w:ilvl w:val="0"/>
          <w:numId w:val="2"/>
        </w:numPr>
        <w:spacing w:after="80"/>
      </w:pPr>
      <w:r>
        <w:t xml:space="preserve">본문(영문): List the SampleID and Condition columns. BAM and peak files are found by SampleID in input_dir and peak_dir. Condition must have exactly two values. File paths in the CSV (bamReads, Peaks columns) cannot be used on the portal.</w:t>
      </w:r>
    </w:p>
    <w:p>
      <w:pPr>
        <w:pStyle w:val="ListParagraph"/>
        <w:numPr>
          <w:ilvl w:val="0"/>
          <w:numId w:val="2"/>
        </w:numPr>
        <w:spacing w:after="80"/>
      </w:pPr>
      <w:r>
        <w:t xml:space="preserve">예시 제목: da_sample_data.csv</w:t>
      </w:r>
    </w:p>
    <w:p>
      <w:pPr>
        <w:pStyle w:val="ListParagraph"/>
        <w:numPr>
          <w:ilvl w:val="0"/>
          <w:numId w:val="2"/>
        </w:numPr>
        <w:spacing w:after="80"/>
      </w:pPr>
      <w:r>
        <w:t xml:space="preserve">예시 본문:</w:t>
      </w:r>
    </w:p>
    <w:p>
      <w:pPr>
        <w:shd w:fill="F3F4F6" w:color="auto" w:val="clear"/>
        <w:spacing w:after="0"/>
      </w:pPr>
      <w:r>
        <w:rPr>
          <w:color w:val="3A3A3A"/>
          <w:sz w:val="19"/>
          <w:szCs w:val="19"/>
        </w:rPr>
        <w:t xml:space="preserve">SampleID,Condition</w:t>
      </w:r>
    </w:p>
    <w:p>
      <w:pPr>
        <w:shd w:fill="F3F4F6" w:color="auto" w:val="clear"/>
        <w:spacing w:after="0"/>
      </w:pPr>
      <w:r>
        <w:rPr>
          <w:color w:val="3A3A3A"/>
          <w:sz w:val="19"/>
          <w:szCs w:val="19"/>
        </w:rPr>
        <w:t xml:space="preserve">ctrl_1,control</w:t>
      </w:r>
    </w:p>
    <w:p>
      <w:pPr>
        <w:shd w:fill="F3F4F6" w:color="auto" w:val="clear"/>
        <w:spacing w:after="0"/>
      </w:pPr>
      <w:r>
        <w:rPr>
          <w:color w:val="3A3A3A"/>
          <w:sz w:val="19"/>
          <w:szCs w:val="19"/>
        </w:rPr>
        <w:t xml:space="preserve">ctrl_2,control</w:t>
      </w:r>
    </w:p>
    <w:p>
      <w:pPr>
        <w:shd w:fill="F3F4F6" w:color="auto" w:val="clear"/>
        <w:spacing w:after="0"/>
      </w:pPr>
      <w:r>
        <w:rPr>
          <w:color w:val="3A3A3A"/>
          <w:sz w:val="19"/>
          <w:szCs w:val="19"/>
        </w:rPr>
        <w:t xml:space="preserve">trt_1,treated</w:t>
      </w:r>
    </w:p>
    <w:p>
      <w:pPr>
        <w:shd w:fill="F3F4F6" w:color="auto" w:val="clear"/>
        <w:spacing w:after="0"/>
      </w:pPr>
      <w:r>
        <w:rPr>
          <w:color w:val="3A3A3A"/>
          <w:sz w:val="19"/>
          <w:szCs w:val="19"/>
        </w:rPr>
        <w:t xml:space="preserve">trt_2,treated</w:t>
      </w:r>
    </w:p>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조건은 두 개만 비교합니다. 기준 조건을 control_name으로 지정해 주세요. logFC가 양수이면 비교 조건에서 더 열린 영역입니다.</w:t>
            </w:r>
          </w:p>
        </w:tc>
        <w:tc>
          <w:tcPr>
            <w:tcW w:type="dxa" w:w="4753"/>
            <w:tcMar>
              <w:top w:type="dxa" w:w="60"/>
              <w:left w:type="dxa" w:w="90"/>
              <w:bottom w:type="dxa" w:w="60"/>
              <w:right w:type="dxa" w:w="90"/>
            </w:tcMar>
          </w:tcPr>
          <w:p>
            <w:r>
              <w:rPr>
                <w:sz w:val="18"/>
                <w:szCs w:val="18"/>
              </w:rPr>
              <w:t xml:space="preserve">Exactly two conditions are compared; set the baseline with control_name. A positive logFC means more accessible in the other condition.</w:t>
            </w:r>
          </w:p>
        </w:tc>
      </w:tr>
      <w:tr>
        <w:tc>
          <w:tcPr>
            <w:tcW w:type="dxa" w:w="4753"/>
            <w:tcMar>
              <w:top w:type="dxa" w:w="60"/>
              <w:left w:type="dxa" w:w="90"/>
              <w:bottom w:type="dxa" w:w="60"/>
              <w:right w:type="dxa" w:w="90"/>
            </w:tcMar>
          </w:tcPr>
          <w:p>
            <w:r>
              <w:rPr>
                <w:sz w:val="18"/>
                <w:szCs w:val="18"/>
              </w:rPr>
              <w:t xml:space="preserve">조건마다 반복 실험이 2개 이상이어야 p-value와 FDR을 계산합니다. 반복이 없으면 변화량만 보고합니다.</w:t>
            </w:r>
          </w:p>
        </w:tc>
        <w:tc>
          <w:tcPr>
            <w:tcW w:type="dxa" w:w="4753"/>
            <w:tcMar>
              <w:top w:type="dxa" w:w="60"/>
              <w:left w:type="dxa" w:w="90"/>
              <w:bottom w:type="dxa" w:w="60"/>
              <w:right w:type="dxa" w:w="90"/>
            </w:tcMar>
          </w:tcPr>
          <w:p>
            <w:r>
              <w:rPr>
                <w:sz w:val="18"/>
                <w:szCs w:val="18"/>
              </w:rPr>
              <w:t xml:space="preserve">p-values and FDR need two or more replicates per condition; without replicates only fold changes are reported.</w:t>
            </w:r>
          </w:p>
        </w:tc>
      </w:tr>
      <w:tr>
        <w:tc>
          <w:tcPr>
            <w:tcW w:type="dxa" w:w="4753"/>
            <w:tcMar>
              <w:top w:type="dxa" w:w="60"/>
              <w:left w:type="dxa" w:w="90"/>
              <w:bottom w:type="dxa" w:w="60"/>
              <w:right w:type="dxa" w:w="90"/>
            </w:tcMar>
          </w:tcPr>
          <w:p>
            <w:r>
              <w:rPr>
                <w:sz w:val="18"/>
                <w:szCs w:val="18"/>
              </w:rPr>
              <w:t xml:space="preserve">PCA는 샘플이 3개 이상일 때 만듭니다.</w:t>
            </w:r>
          </w:p>
        </w:tc>
        <w:tc>
          <w:tcPr>
            <w:tcW w:type="dxa" w:w="4753"/>
            <w:tcMar>
              <w:top w:type="dxa" w:w="60"/>
              <w:left w:type="dxa" w:w="90"/>
              <w:bottom w:type="dxa" w:w="60"/>
              <w:right w:type="dxa" w:w="90"/>
            </w:tcMar>
          </w:tcPr>
          <w:p>
            <w:r>
              <w:rPr>
                <w:sz w:val="18"/>
                <w:szCs w:val="18"/>
              </w:rPr>
              <w:t xml:space="preserve">PCA is produced with three or more samples.</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docs/ATAC-seq/modules/figures/module_concepts/differential_accessibility_concept.png</w:t>
      </w:r>
    </w:p>
    <w:p>
      <w:pPr>
        <w:spacing w:after="120" w:before="120"/>
        <w:jc w:val="center"/>
      </w:pPr>
      <w:r>
        <w:drawing>
          <wp:inline distT="0" distB="0" distL="0" distR="0">
            <wp:extent cx="5715000" cy="23622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차등 접근성 분석.</w:t>
      </w:r>
      <w:r>
        <w:t xml:space="preserve"> (A) 샘플별 peak를 합쳐 공통 peak 집합을 만든다. (B) 공통 peak마다 조건별 read 수를 세어, 접근성이 증가·유지·감소한 peak를 구분한다. (C) TMM 정규화와 edgeR quasi-likelihood 검정 결과를 MD plot(가로축 평균 log CPM, 세로축 log-fold-change)으로 보면, 유의하게 증가(up, 빨강)·감소(down, 파랑)한 peak가 드러난다.</w:t>
      </w:r>
    </w:p>
    <w:p>
      <w:pPr>
        <w:pStyle w:val="ListParagraph"/>
        <w:numPr>
          <w:ilvl w:val="0"/>
          <w:numId w:val="2"/>
        </w:numPr>
        <w:spacing w:after="80"/>
      </w:pPr>
      <w:r>
        <w:t xml:space="preserve">레전드(영문): </w:t>
      </w:r>
      <w:r>
        <w:rPr>
          <w:b/>
          <w:bCs/>
        </w:rPr>
        <w:t xml:space="preserve">Figure. Differential accessibility.</w:t>
      </w:r>
      <w:r>
        <w:t xml:space="preserve"> (A) Sample peaks are merged into a consensus peak set. (B) Reads are counted per consensus peak and condition, separating peaks that gain, keep, or lose accessibility. (C) After TMM normalization and the edgeR quasi-likelihood test, the MD plot (average log CPM against log-fold-change) shows significantly increased (up, red) and decreased (down, blue) peaks.</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differential_accessibility.1.2.R \</w:t>
      </w:r>
    </w:p>
    <w:p>
      <w:pPr>
        <w:shd w:fill="F3F4F6" w:color="auto" w:val="clear"/>
        <w:spacing w:after="0"/>
      </w:pPr>
      <w:r>
        <w:rPr>
          <w:color w:val="3A3A3A"/>
          <w:sz w:val="19"/>
          <w:szCs w:val="19"/>
        </w:rPr>
        <w:t xml:space="preserve">  sample_data=/data/da_sample_data.csv \</w:t>
      </w:r>
    </w:p>
    <w:p>
      <w:pPr>
        <w:shd w:fill="F3F4F6" w:color="auto" w:val="clear"/>
        <w:spacing w:after="0"/>
      </w:pPr>
      <w:r>
        <w:rPr>
          <w:color w:val="3A3A3A"/>
          <w:sz w:val="19"/>
          <w:szCs w:val="19"/>
        </w:rPr>
        <w:t xml:space="preserve">  genome_fasta=/ref/genome.fa \</w:t>
      </w:r>
    </w:p>
    <w:p>
      <w:pPr>
        <w:shd w:fill="F3F4F6" w:color="auto" w:val="clear"/>
        <w:spacing w:after="0"/>
      </w:pPr>
      <w:r>
        <w:rPr>
          <w:color w:val="3A3A3A"/>
          <w:sz w:val="19"/>
          <w:szCs w:val="19"/>
        </w:rPr>
        <w:t xml:space="preserve">  input_dir=/data/atac_qc \</w:t>
      </w:r>
    </w:p>
    <w:p>
      <w:pPr>
        <w:shd w:fill="F3F4F6" w:color="auto" w:val="clear"/>
        <w:spacing w:after="0"/>
      </w:pPr>
      <w:r>
        <w:rPr>
          <w:color w:val="3A3A3A"/>
          <w:sz w:val="19"/>
          <w:szCs w:val="19"/>
        </w:rPr>
        <w:t xml:space="preserve">  peak_dir=/data/macs3 \</w:t>
      </w:r>
    </w:p>
    <w:p>
      <w:pPr>
        <w:shd w:fill="F3F4F6" w:color="auto" w:val="clear"/>
        <w:spacing w:after="0"/>
      </w:pPr>
      <w:r>
        <w:rPr>
          <w:color w:val="3A3A3A"/>
          <w:sz w:val="19"/>
          <w:szCs w:val="19"/>
        </w:rPr>
        <w:t xml:space="preserve">  output_dir=/data/da \</w:t>
      </w:r>
    </w:p>
    <w:p>
      <w:pPr>
        <w:shd w:fill="F3F4F6" w:color="auto" w:val="clear"/>
        <w:spacing w:after="0"/>
      </w:pPr>
      <w:r>
        <w:rPr>
          <w:color w:val="3A3A3A"/>
          <w:sz w:val="19"/>
          <w:szCs w:val="19"/>
        </w:rPr>
        <w:t xml:space="preserve">  control_name=control \</w:t>
      </w:r>
    </w:p>
    <w:p>
      <w:pPr>
        <w:shd w:fill="F3F4F6" w:color="auto" w:val="clear"/>
        <w:spacing w:after="0"/>
      </w:pPr>
      <w:r>
        <w:rPr>
          <w:color w:val="3A3A3A"/>
          <w:sz w:val="19"/>
          <w:szCs w:val="19"/>
        </w:rPr>
        <w:t xml:space="preserve">  fdr=0.05 \</w:t>
      </w:r>
    </w:p>
    <w:p>
      <w:pPr>
        <w:shd w:fill="F3F4F6" w:color="auto" w:val="clear"/>
        <w:spacing w:after="0"/>
      </w:pPr>
      <w:r>
        <w:rPr>
          <w:color w:val="3A3A3A"/>
          <w:sz w:val="19"/>
          <w:szCs w:val="19"/>
        </w:rPr>
        <w:t xml:space="preserve">  tile_width=5000 \</w:t>
      </w:r>
    </w:p>
    <w:p>
      <w:pPr>
        <w:shd w:fill="F3F4F6" w:color="auto" w:val="clear"/>
        <w:spacing w:after="0"/>
      </w:pPr>
      <w:r>
        <w:rPr>
          <w:color w:val="3A3A3A"/>
          <w:sz w:val="19"/>
          <w:szCs w:val="19"/>
        </w:rPr>
        <w:t xml:space="preserve">  paired=TRUE \</w:t>
      </w:r>
    </w:p>
    <w:p>
      <w:pPr>
        <w:shd w:fill="F3F4F6" w:color="auto" w:val="clear"/>
        <w:spacing w:after="0"/>
      </w:pPr>
      <w:r>
        <w:rPr>
          <w:color w:val="3A3A3A"/>
          <w:sz w:val="19"/>
          <w:szCs w:val="19"/>
        </w:rPr>
        <w:t xml:space="preserve">  run_edaseq=TRUE \</w:t>
      </w:r>
    </w:p>
    <w:p>
      <w:pPr>
        <w:shd w:fill="F3F4F6" w:color="auto" w:val="clear"/>
        <w:spacing w:after="0"/>
      </w:pPr>
      <w:r>
        <w:rPr>
          <w:color w:val="3A3A3A"/>
          <w:sz w:val="19"/>
          <w:szCs w:val="19"/>
        </w:rPr>
        <w:t xml:space="preserve">  run_cqn=TRUE</w:t>
      </w:r>
    </w:p>
    <w:p/>
    <w:p>
      <w:pPr>
        <w:spacing w:after="140"/>
      </w:pPr>
      <w:r>
        <w:t xml:space="preserve">기본값이 없는 옵션(</w:t>
      </w:r>
      <w:r>
        <w:t xml:space="preserve">gc_bin_chr</w:t>
      </w:r>
      <w:r>
        <w:t xml:space="preserve">)은 필요할 때만 넣는다.</w:t>
      </w:r>
    </w:p>
    <w:p>
      <w:pPr>
        <w:spacing w:after="100" w:before="200"/>
      </w:pPr>
      <w:r>
        <w:rPr>
          <w:b/>
          <w:bCs/>
          <w:color w:val="3A3A3A"/>
          <w:sz w:val="24"/>
          <w:szCs w:val="24"/>
        </w:rPr>
        <w:t xml:space="preserve">주요 결과 이미지</w:t>
      </w:r>
    </w:p>
    <w:p>
      <w:pPr>
        <w:spacing w:after="140"/>
      </w:pPr>
      <w:r>
        <w:t xml:space="preserve">결과 그림 4개를 아래 순서대로 등록한다. 결과 1이 대표 그림이다.</w:t>
      </w:r>
    </w:p>
    <w:p>
      <w:pPr>
        <w:spacing w:after="140"/>
      </w:pPr>
      <w:r>
        <w:rPr>
          <w:b/>
          <w:bCs/>
        </w:rPr>
        <w:t xml:space="preserve">결과 1. PCA</w:t>
      </w:r>
    </w:p>
    <w:p>
      <w:pPr>
        <w:pStyle w:val="ListParagraph"/>
        <w:numPr>
          <w:ilvl w:val="0"/>
          <w:numId w:val="2"/>
        </w:numPr>
        <w:spacing w:after="80"/>
      </w:pPr>
      <w:r>
        <w:t xml:space="preserve">결과 파일: </w:t>
      </w:r>
      <w:r>
        <w:t xml:space="preserve">04_plots/PCA_plot.pdf</w:t>
      </w:r>
    </w:p>
    <w:p>
      <w:pPr>
        <w:pStyle w:val="ListParagraph"/>
        <w:numPr>
          <w:ilvl w:val="0"/>
          <w:numId w:val="2"/>
        </w:numPr>
        <w:spacing w:after="80"/>
      </w:pPr>
      <w:r>
        <w:t xml:space="preserve">레전드(국문): </w:t>
      </w:r>
      <w:r>
        <w:rPr>
          <w:b/>
          <w:bCs/>
        </w:rPr>
        <w:t xml:space="preserve">샘플 PCA.</w:t>
      </w:r>
      <w:r>
        <w:t xml:space="preserve"> 변동이 큰 peak(최대 5,000개)의 log2 CPM으로 샘플을 2차원에 놓은 그림이다. 점 하나가 샘플 하나이고 색은 조건이며, 축 이름에 각 주성분이 설명하는 변동(%)이 붙는다. 같은 조건의 반복 샘플이 모이고 조건끼리 떨어져 있으면 조건 간 차이가 반복 간 차이보다 크다는 뜻이다. 샘플이 3개 이상일 때 만든다.</w:t>
      </w:r>
    </w:p>
    <w:p>
      <w:pPr>
        <w:pStyle w:val="ListParagraph"/>
        <w:numPr>
          <w:ilvl w:val="0"/>
          <w:numId w:val="2"/>
        </w:numPr>
        <w:spacing w:after="80"/>
      </w:pPr>
      <w:r>
        <w:t xml:space="preserve">레전드(영문): </w:t>
      </w:r>
      <w:r>
        <w:rPr>
          <w:b/>
          <w:bCs/>
        </w:rPr>
        <w:t xml:space="preserve">Sample PCA.</w:t>
      </w:r>
      <w:r>
        <w:t xml:space="preserve"> Samples placed in two dimensions by the log2 CPM of the most variable peaks (up to 5,000). Each point is a sample coloured by condition, and each axis label gives the variance explained (%). Replicates clustering together and conditions separating indicate that the condition effect exceeds replicate variation. Drawn with three or more samples.</w:t>
      </w:r>
    </w:p>
    <w:p>
      <w:pPr>
        <w:spacing w:after="140"/>
      </w:pPr>
      <w:r>
        <w:rPr>
          <w:b/>
          <w:bCs/>
        </w:rPr>
        <w:t xml:space="preserve">결과 2. 샘플 상관 heatmap</w:t>
      </w:r>
    </w:p>
    <w:p>
      <w:pPr>
        <w:pStyle w:val="ListParagraph"/>
        <w:numPr>
          <w:ilvl w:val="0"/>
          <w:numId w:val="2"/>
        </w:numPr>
        <w:spacing w:after="80"/>
      </w:pPr>
      <w:r>
        <w:t xml:space="preserve">결과 파일: </w:t>
      </w:r>
      <w:r>
        <w:t xml:space="preserve">04_plots/sample_correlation_heatmap.pdf</w:t>
      </w:r>
    </w:p>
    <w:p>
      <w:pPr>
        <w:pStyle w:val="ListParagraph"/>
        <w:numPr>
          <w:ilvl w:val="0"/>
          <w:numId w:val="2"/>
        </w:numPr>
        <w:spacing w:after="80"/>
      </w:pPr>
      <w:r>
        <w:t xml:space="preserve">레전드(국문): </w:t>
      </w:r>
      <w:r>
        <w:rPr>
          <w:b/>
          <w:bCs/>
        </w:rPr>
        <w:t xml:space="preserve">샘플 간 상관 heatmap.</w:t>
      </w:r>
      <w:r>
        <w:t xml:space="preserve"> 모든 샘플 쌍의 Pearson 상관계수(log2 CPM 기준)를 칸마다 숫자와 색(연한 파랑 낮음, 진한 남색 높음)으로 보여 준다. 비슷한 샘플끼리 가깝게 놓이도록 계층 군집 순서로 정렬했다. 같은 조건의 반복끼리 상관이 가장 높아야 하며, 한 샘플만 다른 샘플과 상관이 낮으면 이상 샘플을 의심한다.</w:t>
      </w:r>
    </w:p>
    <w:p>
      <w:pPr>
        <w:pStyle w:val="ListParagraph"/>
        <w:numPr>
          <w:ilvl w:val="0"/>
          <w:numId w:val="2"/>
        </w:numPr>
        <w:spacing w:after="80"/>
      </w:pPr>
      <w:r>
        <w:t xml:space="preserve">레전드(영문): </w:t>
      </w:r>
      <w:r>
        <w:rPr>
          <w:b/>
          <w:bCs/>
        </w:rPr>
        <w:t xml:space="preserve">Sample correlation heatmap.</w:t>
      </w:r>
      <w:r>
        <w:t xml:space="preserve"> Pearson correlation (log2 CPM) for every pair of samples, shown as numbers and colour (light blue low, dark navy high), with samples ordered by hierarchical clustering so similar ones sit together. Replicates of the same condition should correlate most strongly; a single sample with low correlation to all others suggests an outlier.</w:t>
      </w:r>
    </w:p>
    <w:p>
      <w:pPr>
        <w:spacing w:after="140"/>
      </w:pPr>
      <w:r>
        <w:rPr>
          <w:b/>
          <w:bCs/>
        </w:rPr>
        <w:t xml:space="preserve">결과 3. MD plot</w:t>
      </w:r>
    </w:p>
    <w:p>
      <w:pPr>
        <w:pStyle w:val="ListParagraph"/>
        <w:numPr>
          <w:ilvl w:val="0"/>
          <w:numId w:val="2"/>
        </w:numPr>
        <w:spacing w:after="80"/>
      </w:pPr>
      <w:r>
        <w:t xml:space="preserve">결과 파일: </w:t>
      </w:r>
      <w:r>
        <w:t xml:space="preserve">04_plots/MD_plot.pdf</w:t>
      </w:r>
    </w:p>
    <w:p>
      <w:pPr>
        <w:pStyle w:val="ListParagraph"/>
        <w:numPr>
          <w:ilvl w:val="0"/>
          <w:numId w:val="2"/>
        </w:numPr>
        <w:spacing w:after="80"/>
      </w:pPr>
      <w:r>
        <w:t xml:space="preserve">레전드(국문): </w:t>
      </w:r>
      <w:r>
        <w:rPr>
          <w:b/>
          <w:bCs/>
        </w:rPr>
        <w:t xml:space="preserve">조건 간 접근성 변화(MD plot).</w:t>
      </w:r>
      <w:r>
        <w:t xml:space="preserve"> 점 하나가 peak 하나다. 가로축은 평균 접근성(average log CPM), 세로축은 조건 간 변화(log2 fold change)이며 빨간 점선이 0이다. 유의하게 열린 peak(Up)와 닫힌 peak(Down)가 색으로 구분된다. 대부분의 peak가 0 근처에 모이고 유의한 peak가 위아래로 갈라지면 정규화가 잘 된 것이다. 반복 샘플이 없으면 유의성 없이 fold change만 그린다.</w:t>
      </w:r>
    </w:p>
    <w:p>
      <w:pPr>
        <w:pStyle w:val="ListParagraph"/>
        <w:numPr>
          <w:ilvl w:val="0"/>
          <w:numId w:val="2"/>
        </w:numPr>
        <w:spacing w:after="80"/>
      </w:pPr>
      <w:r>
        <w:t xml:space="preserve">레전드(영문): </w:t>
      </w:r>
      <w:r>
        <w:rPr>
          <w:b/>
          <w:bCs/>
        </w:rPr>
        <w:t xml:space="preserve">Accessibility changes between conditions (MD plot).</w:t>
      </w:r>
      <w:r>
        <w:t xml:space="preserve"> Each point is a peak, with mean accessibility (average log CPM) on the x-axis and the change between conditions (log2 fold change) on the y-axis; the red dashed line marks 0. Significantly gained (Up) and lost (Down) peaks are coloured. Most peaks centred on 0 with significant peaks splitting above and below indicate good normalization. Without replicates only the fold change is drawn, without significance.</w:t>
      </w:r>
    </w:p>
    <w:p>
      <w:pPr>
        <w:spacing w:after="140"/>
      </w:pPr>
      <w:r>
        <w:rPr>
          <w:b/>
          <w:bCs/>
        </w:rPr>
        <w:t xml:space="preserve">결과 4. GC 구간별 logFC</w:t>
      </w:r>
    </w:p>
    <w:p>
      <w:pPr>
        <w:pStyle w:val="ListParagraph"/>
        <w:numPr>
          <w:ilvl w:val="0"/>
          <w:numId w:val="2"/>
        </w:numPr>
        <w:spacing w:after="80"/>
      </w:pPr>
      <w:r>
        <w:t xml:space="preserve">결과 파일: </w:t>
      </w:r>
      <w:r>
        <w:t xml:space="preserve">04_plots/logFC_by_GC_bin_TMM.pdf</w:t>
      </w:r>
      <w:r>
        <w:t xml:space="preserve"> (EDASeq·CQN을 실행했으면 </w:t>
      </w:r>
      <w:r>
        <w:t xml:space="preserve">_EDASeq</w:t>
      </w:r>
      <w:r>
        <w:t xml:space="preserve">, </w:t>
      </w:r>
      <w:r>
        <w:t xml:space="preserve">_CQN</w:t>
      </w:r>
      <w:r>
        <w:t xml:space="preserve"> 그림과 비교)</w:t>
      </w:r>
    </w:p>
    <w:p>
      <w:pPr>
        <w:pStyle w:val="ListParagraph"/>
        <w:numPr>
          <w:ilvl w:val="0"/>
          <w:numId w:val="2"/>
        </w:numPr>
        <w:spacing w:after="80"/>
      </w:pPr>
      <w:r>
        <w:t xml:space="preserve">레전드(국문): </w:t>
      </w:r>
      <w:r>
        <w:rPr>
          <w:b/>
          <w:bCs/>
        </w:rPr>
        <w:t xml:space="preserve">GC 함량 구간별 log2 fold change.</w:t>
      </w:r>
      <w:r>
        <w:t xml:space="preserve"> peak를 GC 함량에 따라 20개 구간으로 나누고(가로축), 구간마다 logFC 분포를 바이올린과 상자 그림으로 보여 준다. 점선은 logFC 0이다. 구간별 분포가 모두 0 근처에 있으면 GC 편향이 없는 것이고, GC가 높거나 낮은 쪽으로 갈수록 분포가 한쪽으로 기울면 GC 편향이 있다는 뜻이다. 이때 EDASeq이나 CQN으로 보정한 결과를 쓴다.</w:t>
      </w:r>
    </w:p>
    <w:p>
      <w:pPr>
        <w:pStyle w:val="ListParagraph"/>
        <w:numPr>
          <w:ilvl w:val="0"/>
          <w:numId w:val="2"/>
        </w:numPr>
        <w:spacing w:after="80"/>
      </w:pPr>
      <w:r>
        <w:t xml:space="preserve">레전드(영문): </w:t>
      </w:r>
      <w:r>
        <w:rPr>
          <w:b/>
          <w:bCs/>
        </w:rPr>
        <w:t xml:space="preserve">log2 fold change by GC-content bin.</w:t>
      </w:r>
      <w:r>
        <w:t xml:space="preserve"> Peaks are split into 20 bins by GC content (x-axis), and the logFC distribution of each bin is shown as a violin and box plot; the dashed line is logFC 0. Bins all centred on 0 mean no GC bias, while distributions drifting with GC content indicate GC bias, in which case the EDASeq or CQN results should be used.</w:t>
      </w:r>
    </w:p>
    <w:p>
      <w:pPr>
        <w:pBdr>
          <w:bottom w:val="single" w:color="32549C" w:sz="8" w:space="4"/>
        </w:pBdr>
        <w:spacing w:after="160" w:before="360"/>
      </w:pPr>
      <w:r>
        <w:rPr>
          <w:rFonts w:ascii="GmarketSans" w:cs="GmarketSans" w:eastAsia="GmarketSans" w:hAnsi="GmarketSans"/>
          <w:b/>
          <w:bCs/>
          <w:color w:val="32549C"/>
          <w:sz w:val="30"/>
          <w:szCs w:val="30"/>
        </w:rPr>
        <w:t xml:space="preserve">9. atac_motif</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atac_motif</w:t>
            </w:r>
          </w:p>
        </w:tc>
        <w:tc>
          <w:tcPr>
            <w:tcW w:type="dxa" w:w="3853"/>
            <w:tcMar>
              <w:top w:type="dxa" w:w="60"/>
              <w:left w:type="dxa" w:w="90"/>
              <w:bottom w:type="dxa" w:w="60"/>
              <w:right w:type="dxa" w:w="90"/>
            </w:tcMar>
          </w:tcPr>
          <w:p>
            <w:r>
              <w:rPr>
                <w:sz w:val="18"/>
                <w:szCs w:val="18"/>
              </w:rPr>
              <w:t xml:space="preserve">atac_motif</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접근성 변화 연관 모티프 분석</w:t>
            </w:r>
          </w:p>
        </w:tc>
        <w:tc>
          <w:tcPr>
            <w:tcW w:type="dxa" w:w="3853"/>
            <w:tcMar>
              <w:top w:type="dxa" w:w="60"/>
              <w:left w:type="dxa" w:w="90"/>
              <w:bottom w:type="dxa" w:w="60"/>
              <w:right w:type="dxa" w:w="90"/>
            </w:tcMar>
          </w:tcPr>
          <w:p>
            <w:r>
              <w:rPr>
                <w:sz w:val="18"/>
                <w:szCs w:val="18"/>
              </w:rPr>
              <w:t xml:space="preserve">Motif enrichment by accessibility change</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1.4</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유전자 조절</w:t>
            </w:r>
          </w:p>
        </w:tc>
        <w:tc>
          <w:tcPr>
            <w:tcW w:type="dxa" w:w="3853"/>
            <w:tcMar>
              <w:top w:type="dxa" w:w="60"/>
              <w:left w:type="dxa" w:w="90"/>
              <w:bottom w:type="dxa" w:w="60"/>
              <w:right w:type="dxa" w:w="90"/>
            </w:tcMar>
          </w:tcPr>
          <w:p>
            <w:r>
              <w:rPr>
                <w:sz w:val="18"/>
                <w:szCs w:val="18"/>
              </w:rPr>
              <w:t xml:space="preserve">Gene Regulation</w:t>
            </w:r>
          </w:p>
        </w:tc>
      </w:tr>
      <w:tr>
        <w:tc>
          <w:tcPr>
            <w:tcW w:type="dxa" w:w="1800"/>
            <w:tcMar>
              <w:top w:type="dxa" w:w="60"/>
              <w:left w:type="dxa" w:w="90"/>
              <w:bottom w:type="dxa" w:w="60"/>
              <w:right w:type="dxa" w:w="90"/>
            </w:tcMar>
          </w:tcPr>
          <w:p>
            <w:r>
              <w:rPr>
                <w:sz w:val="18"/>
                <w:szCs w:val="18"/>
              </w:rPr>
              <w:t xml:space="preserve">카테고리 아이콘</w:t>
            </w:r>
          </w:p>
        </w:tc>
        <w:tc>
          <w:tcPr>
            <w:tcW w:type="dxa" w:w="3853"/>
            <w:tcMar>
              <w:top w:type="dxa" w:w="60"/>
              <w:left w:type="dxa" w:w="90"/>
              <w:bottom w:type="dxa" w:w="60"/>
              <w:right w:type="dxa" w:w="90"/>
            </w:tcMar>
          </w:tcPr>
          <w:p>
            <w:r>
              <w:rPr>
                <w:sz w:val="18"/>
                <w:szCs w:val="18"/>
              </w:rPr>
              <w:t xml:space="preserve">docs/category_icons/gene_regulation.png</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모티프 분석</w:t>
            </w:r>
          </w:p>
        </w:tc>
        <w:tc>
          <w:tcPr>
            <w:tcW w:type="dxa" w:w="3853"/>
            <w:tcMar>
              <w:top w:type="dxa" w:w="60"/>
              <w:left w:type="dxa" w:w="90"/>
              <w:bottom w:type="dxa" w:w="60"/>
              <w:right w:type="dxa" w:w="90"/>
            </w:tcMar>
          </w:tcPr>
          <w:p>
            <w:r>
              <w:rPr>
                <w:sz w:val="18"/>
                <w:szCs w:val="18"/>
              </w:rPr>
              <w:t xml:space="preserve">Motif Analysis</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ATAC-seq, monaLisa, motif enrichment, JASPAR, k-mer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https://bioconductor.org/packages/monaLisa/</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bx_atac_motif.1.0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atac_motif.1.4.R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최대 4코어 (모티프 계산을 여러 코어로 나눔)</w:t>
            </w:r>
          </w:p>
        </w:tc>
        <w:tc>
          <w:tcPr>
            <w:tcW w:type="dxa" w:w="3853"/>
            <w:tcMar>
              <w:top w:type="dxa" w:w="60"/>
              <w:left w:type="dxa" w:w="90"/>
              <w:bottom w:type="dxa" w:w="60"/>
              <w:right w:type="dxa" w:w="90"/>
            </w:tcMar>
          </w:tcPr>
          <w:p>
            <w:r>
              <w:rPr>
                <w:sz w:val="18"/>
                <w:szCs w:val="18"/>
              </w:rPr>
              <w:t xml:space="preserve">Up to 4 cores (motif scoring is parallel)</w:t>
            </w:r>
          </w:p>
        </w:tc>
      </w:tr>
    </w:tbl>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docs/category_icons/gene_regulation.png</w:t>
      </w:r>
      <w:r>
        <w:rPr>
          <w:color w:val="8A8F99"/>
          <w:sz w:val="18"/>
          <w:szCs w:val="18"/>
        </w:rPr>
        <w:t xml:space="preserve"> (카테고리 아이콘)</w:t>
      </w:r>
    </w:p>
    <w:p>
      <w:pPr>
        <w:spacing w:after="120" w:before="120"/>
        <w:jc w:val="center"/>
      </w:pPr>
      <w:r>
        <w:drawing>
          <wp:inline distT="0" distB="0" distL="0" distR="0">
            <wp:extent cx="1143000" cy="11430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143000" cy="1143000"/>
                    </a:xfrm>
                    <a:prstGeom prst="rect">
                      <a:avLst/>
                    </a:prstGeom>
                  </pic:spPr>
                </pic:pic>
              </a:graphicData>
            </a:graphic>
          </wp:inline>
        </w:drawing>
      </w:r>
    </w:p>
    <w:p>
      <w:pPr>
        <w:spacing w:after="100" w:before="200"/>
      </w:pPr>
      <w:r>
        <w:rPr>
          <w:b/>
          <w:bCs/>
          <w:color w:val="3A3A3A"/>
          <w:sz w:val="24"/>
          <w:szCs w:val="24"/>
        </w:rPr>
        <w:t xml:space="preserve">실행 이미지</w:t>
      </w:r>
    </w:p>
    <w:p>
      <w:pPr>
        <w:spacing w:after="140"/>
      </w:pPr>
      <w:r>
        <w:t xml:space="preserve">이미지: bx_atac_motif 1.0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defs/ATAC-seq/bx_atac_motif.1.0.def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rockylinux/rockylinux@sha256:8101994123cf3d0a8fee517bee7f39e555c7d92bd2d9eb3303cc988a0eeed00f</w:t>
            </w:r>
            <w:r>
              <w:rPr>
                <w:sz w:val="18"/>
                <w:szCs w:val="18"/>
              </w:rPr>
              <w:t xml:space="preserve"> (Rocky Linux 9.8, </w:t>
            </w:r>
            <w:r>
              <w:rPr>
                <w:sz w:val="18"/>
                <w:szCs w:val="18"/>
              </w:rPr>
              <w:t xml:space="preserve">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p>
      <w:pPr>
        <w:pStyle w:val="ListParagraph"/>
        <w:numPr>
          <w:ilvl w:val="0"/>
          <w:numId w:val="2"/>
        </w:numPr>
        <w:spacing w:after="80"/>
      </w:pPr>
      <w:r>
        <w:rPr>
          <w:b/>
          <w:bCs/>
        </w:rPr>
        <w:t xml:space="preserve">설명(국문):</w:t>
      </w:r>
      <w:r>
        <w:t xml:space="preserve"> monaLisa로 접근성 변화 구간별 모티프 농축을 분석하는 R 환경입니다.</w:t>
      </w:r>
    </w:p>
    <w:p>
      <w:pPr>
        <w:pStyle w:val="ListParagraph"/>
        <w:numPr>
          <w:ilvl w:val="0"/>
          <w:numId w:val="2"/>
        </w:numPr>
        <w:spacing w:after="80"/>
      </w:pPr>
      <w:r>
        <w:rPr>
          <w:b/>
          <w:bCs/>
        </w:rPr>
        <w:t xml:space="preserve">Description (English):</w:t>
      </w:r>
      <w:r>
        <w:t xml:space="preserve"> R environment for motif enrichment across bins of accessibility change with monaLisa.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도구</w:t>
            </w:r>
          </w:p>
        </w:tc>
        <w:tc>
          <w:tcPr>
            <w:tcW w:type="dxa" w:w="4753"/>
            <w:shd w:fill="E8EDF6" w:color="auto" w:val="clear"/>
            <w:tcMar>
              <w:top w:type="dxa" w:w="60"/>
              <w:left w:type="dxa" w:w="90"/>
              <w:bottom w:type="dxa" w:w="60"/>
              <w:right w:type="dxa" w:w="90"/>
            </w:tcMar>
          </w:tcPr>
          <w:p>
            <w:r>
              <w:rPr>
                <w:b/>
                <w:bCs/>
                <w:color w:val="32549C"/>
                <w:sz w:val="18"/>
                <w:szCs w:val="18"/>
              </w:rPr>
              <w:t xml:space="preserve">버전</w:t>
            </w:r>
          </w:p>
        </w:tc>
      </w:tr>
      <w:tr>
        <w:tc>
          <w:tcPr>
            <w:tcW w:type="dxa" w:w="4753"/>
            <w:tcMar>
              <w:top w:type="dxa" w:w="60"/>
              <w:left w:type="dxa" w:w="90"/>
              <w:bottom w:type="dxa" w:w="60"/>
              <w:right w:type="dxa" w:w="90"/>
            </w:tcMar>
          </w:tcPr>
          <w:p>
            <w:r>
              <w:rPr>
                <w:sz w:val="18"/>
                <w:szCs w:val="18"/>
              </w:rPr>
              <w:t xml:space="preserve">R</w:t>
            </w:r>
          </w:p>
        </w:tc>
        <w:tc>
          <w:tcPr>
            <w:tcW w:type="dxa" w:w="4753"/>
            <w:tcMar>
              <w:top w:type="dxa" w:w="60"/>
              <w:left w:type="dxa" w:w="90"/>
              <w:bottom w:type="dxa" w:w="60"/>
              <w:right w:type="dxa" w:w="90"/>
            </w:tcMar>
          </w:tcPr>
          <w:p>
            <w:r>
              <w:rPr>
                <w:sz w:val="18"/>
                <w:szCs w:val="18"/>
              </w:rPr>
              <w:t xml:space="preserve">4.5.3</w:t>
            </w:r>
          </w:p>
        </w:tc>
      </w:tr>
      <w:tr>
        <w:tc>
          <w:tcPr>
            <w:tcW w:type="dxa" w:w="4753"/>
            <w:tcMar>
              <w:top w:type="dxa" w:w="60"/>
              <w:left w:type="dxa" w:w="90"/>
              <w:bottom w:type="dxa" w:w="60"/>
              <w:right w:type="dxa" w:w="90"/>
            </w:tcMar>
          </w:tcPr>
          <w:p>
            <w:r>
              <w:rPr>
                <w:sz w:val="18"/>
                <w:szCs w:val="18"/>
              </w:rPr>
              <w:t xml:space="preserve">monaLisa</w:t>
            </w:r>
          </w:p>
        </w:tc>
        <w:tc>
          <w:tcPr>
            <w:tcW w:type="dxa" w:w="4753"/>
            <w:tcMar>
              <w:top w:type="dxa" w:w="60"/>
              <w:left w:type="dxa" w:w="90"/>
              <w:bottom w:type="dxa" w:w="60"/>
              <w:right w:type="dxa" w:w="90"/>
            </w:tcMar>
          </w:tcPr>
          <w:p>
            <w:r>
              <w:rPr>
                <w:sz w:val="18"/>
                <w:szCs w:val="18"/>
              </w:rPr>
              <w:t xml:space="preserve">1.16.0</w:t>
            </w:r>
          </w:p>
        </w:tc>
      </w:tr>
      <w:tr>
        <w:tc>
          <w:tcPr>
            <w:tcW w:type="dxa" w:w="4753"/>
            <w:tcMar>
              <w:top w:type="dxa" w:w="60"/>
              <w:left w:type="dxa" w:w="90"/>
              <w:bottom w:type="dxa" w:w="60"/>
              <w:right w:type="dxa" w:w="90"/>
            </w:tcMar>
          </w:tcPr>
          <w:p>
            <w:r>
              <w:rPr>
                <w:sz w:val="18"/>
                <w:szCs w:val="18"/>
              </w:rPr>
              <w:t xml:space="preserve">TFBSTools</w:t>
            </w:r>
          </w:p>
        </w:tc>
        <w:tc>
          <w:tcPr>
            <w:tcW w:type="dxa" w:w="4753"/>
            <w:tcMar>
              <w:top w:type="dxa" w:w="60"/>
              <w:left w:type="dxa" w:w="90"/>
              <w:bottom w:type="dxa" w:w="60"/>
              <w:right w:type="dxa" w:w="90"/>
            </w:tcMar>
          </w:tcPr>
          <w:p>
            <w:r>
              <w:rPr>
                <w:sz w:val="18"/>
                <w:szCs w:val="18"/>
              </w:rPr>
              <w:t xml:space="preserve">1.48.0</w:t>
            </w:r>
          </w:p>
        </w:tc>
      </w:tr>
      <w:tr>
        <w:tc>
          <w:tcPr>
            <w:tcW w:type="dxa" w:w="4753"/>
            <w:tcMar>
              <w:top w:type="dxa" w:w="60"/>
              <w:left w:type="dxa" w:w="90"/>
              <w:bottom w:type="dxa" w:w="60"/>
              <w:right w:type="dxa" w:w="90"/>
            </w:tcMar>
          </w:tcPr>
          <w:p>
            <w:r>
              <w:rPr>
                <w:sz w:val="18"/>
                <w:szCs w:val="18"/>
              </w:rPr>
              <w:t xml:space="preserve">universalmotif</w:t>
            </w:r>
          </w:p>
        </w:tc>
        <w:tc>
          <w:tcPr>
            <w:tcW w:type="dxa" w:w="4753"/>
            <w:tcMar>
              <w:top w:type="dxa" w:w="60"/>
              <w:left w:type="dxa" w:w="90"/>
              <w:bottom w:type="dxa" w:w="60"/>
              <w:right w:type="dxa" w:w="90"/>
            </w:tcMar>
          </w:tcPr>
          <w:p>
            <w:r>
              <w:rPr>
                <w:sz w:val="18"/>
                <w:szCs w:val="18"/>
              </w:rPr>
              <w:t xml:space="preserve">1.28.0</w:t>
            </w:r>
          </w:p>
        </w:tc>
      </w:tr>
      <w:tr>
        <w:tc>
          <w:tcPr>
            <w:tcW w:type="dxa" w:w="4753"/>
            <w:tcMar>
              <w:top w:type="dxa" w:w="60"/>
              <w:left w:type="dxa" w:w="90"/>
              <w:bottom w:type="dxa" w:w="60"/>
              <w:right w:type="dxa" w:w="90"/>
            </w:tcMar>
          </w:tcPr>
          <w:p>
            <w:r>
              <w:rPr>
                <w:sz w:val="18"/>
                <w:szCs w:val="18"/>
              </w:rPr>
              <w:t xml:space="preserve">ComplexHeatmap</w:t>
            </w:r>
          </w:p>
        </w:tc>
        <w:tc>
          <w:tcPr>
            <w:tcW w:type="dxa" w:w="4753"/>
            <w:tcMar>
              <w:top w:type="dxa" w:w="60"/>
              <w:left w:type="dxa" w:w="90"/>
              <w:bottom w:type="dxa" w:w="60"/>
              <w:right w:type="dxa" w:w="90"/>
            </w:tcMar>
          </w:tcPr>
          <w:p>
            <w:r>
              <w:rPr>
                <w:sz w:val="18"/>
                <w:szCs w:val="18"/>
              </w:rPr>
              <w:t xml:space="preserve">2.26.1</w:t>
            </w:r>
          </w:p>
        </w:tc>
      </w:tr>
      <w:tr>
        <w:tc>
          <w:tcPr>
            <w:tcW w:type="dxa" w:w="4753"/>
            <w:tcMar>
              <w:top w:type="dxa" w:w="60"/>
              <w:left w:type="dxa" w:w="90"/>
              <w:bottom w:type="dxa" w:w="60"/>
              <w:right w:type="dxa" w:w="90"/>
            </w:tcMar>
          </w:tcPr>
          <w:p>
            <w:r>
              <w:rPr>
                <w:sz w:val="18"/>
                <w:szCs w:val="18"/>
              </w:rPr>
              <w:t xml:space="preserve">circlize</w:t>
            </w:r>
          </w:p>
        </w:tc>
        <w:tc>
          <w:tcPr>
            <w:tcW w:type="dxa" w:w="4753"/>
            <w:tcMar>
              <w:top w:type="dxa" w:w="60"/>
              <w:left w:type="dxa" w:w="90"/>
              <w:bottom w:type="dxa" w:w="60"/>
              <w:right w:type="dxa" w:w="90"/>
            </w:tcMar>
          </w:tcPr>
          <w:p>
            <w:r>
              <w:rPr>
                <w:sz w:val="18"/>
                <w:szCs w:val="18"/>
              </w:rPr>
              <w:t xml:space="preserve">0.4.18</w:t>
            </w:r>
          </w:p>
        </w:tc>
      </w:tr>
      <w:tr>
        <w:tc>
          <w:tcPr>
            <w:tcW w:type="dxa" w:w="4753"/>
            <w:tcMar>
              <w:top w:type="dxa" w:w="60"/>
              <w:left w:type="dxa" w:w="90"/>
              <w:bottom w:type="dxa" w:w="60"/>
              <w:right w:type="dxa" w:w="90"/>
            </w:tcMar>
          </w:tcPr>
          <w:p>
            <w:r>
              <w:rPr>
                <w:sz w:val="18"/>
                <w:szCs w:val="18"/>
              </w:rPr>
              <w:t xml:space="preserve">stabs</w:t>
            </w:r>
          </w:p>
        </w:tc>
        <w:tc>
          <w:tcPr>
            <w:tcW w:type="dxa" w:w="4753"/>
            <w:tcMar>
              <w:top w:type="dxa" w:w="60"/>
              <w:left w:type="dxa" w:w="90"/>
              <w:bottom w:type="dxa" w:w="60"/>
              <w:right w:type="dxa" w:w="90"/>
            </w:tcMar>
          </w:tcPr>
          <w:p>
            <w:r>
              <w:rPr>
                <w:sz w:val="18"/>
                <w:szCs w:val="18"/>
              </w:rPr>
              <w:t xml:space="preserve">0.7-1</w:t>
            </w:r>
          </w:p>
        </w:tc>
      </w:tr>
      <w:tr>
        <w:tc>
          <w:tcPr>
            <w:tcW w:type="dxa" w:w="4753"/>
            <w:tcMar>
              <w:top w:type="dxa" w:w="60"/>
              <w:left w:type="dxa" w:w="90"/>
              <w:bottom w:type="dxa" w:w="60"/>
              <w:right w:type="dxa" w:w="90"/>
            </w:tcMar>
          </w:tcPr>
          <w:p>
            <w:r>
              <w:rPr>
                <w:sz w:val="18"/>
                <w:szCs w:val="18"/>
              </w:rPr>
              <w:t xml:space="preserve">glmnet</w:t>
            </w:r>
          </w:p>
        </w:tc>
        <w:tc>
          <w:tcPr>
            <w:tcW w:type="dxa" w:w="4753"/>
            <w:tcMar>
              <w:top w:type="dxa" w:w="60"/>
              <w:left w:type="dxa" w:w="90"/>
              <w:bottom w:type="dxa" w:w="60"/>
              <w:right w:type="dxa" w:w="90"/>
            </w:tcMar>
          </w:tcPr>
          <w:p>
            <w:r>
              <w:rPr>
                <w:sz w:val="18"/>
                <w:szCs w:val="18"/>
              </w:rPr>
              <w:t xml:space="preserve">5.0</w:t>
            </w:r>
          </w:p>
        </w:tc>
      </w:tr>
      <w:tr>
        <w:tc>
          <w:tcPr>
            <w:tcW w:type="dxa" w:w="4753"/>
            <w:tcMar>
              <w:top w:type="dxa" w:w="60"/>
              <w:left w:type="dxa" w:w="90"/>
              <w:bottom w:type="dxa" w:w="60"/>
              <w:right w:type="dxa" w:w="90"/>
            </w:tcMar>
          </w:tcPr>
          <w:p>
            <w:r>
              <w:rPr>
                <w:sz w:val="18"/>
                <w:szCs w:val="18"/>
              </w:rPr>
              <w:t xml:space="preserve">KernSmooth</w:t>
            </w:r>
          </w:p>
        </w:tc>
        <w:tc>
          <w:tcPr>
            <w:tcW w:type="dxa" w:w="4753"/>
            <w:tcMar>
              <w:top w:type="dxa" w:w="60"/>
              <w:left w:type="dxa" w:w="90"/>
              <w:bottom w:type="dxa" w:w="60"/>
              <w:right w:type="dxa" w:w="90"/>
            </w:tcMar>
          </w:tcPr>
          <w:p>
            <w:r>
              <w:rPr>
                <w:sz w:val="18"/>
                <w:szCs w:val="18"/>
              </w:rPr>
              <w:t xml:space="preserve">2.23-27</w:t>
            </w:r>
          </w:p>
        </w:tc>
      </w:tr>
      <w:tr>
        <w:tc>
          <w:tcPr>
            <w:tcW w:type="dxa" w:w="4753"/>
            <w:tcMar>
              <w:top w:type="dxa" w:w="60"/>
              <w:left w:type="dxa" w:w="90"/>
              <w:bottom w:type="dxa" w:w="60"/>
              <w:right w:type="dxa" w:w="90"/>
            </w:tcMar>
          </w:tcPr>
          <w:p>
            <w:r>
              <w:rPr>
                <w:sz w:val="18"/>
                <w:szCs w:val="18"/>
              </w:rPr>
              <w:t xml:space="preserve">ggplot2</w:t>
            </w:r>
          </w:p>
        </w:tc>
        <w:tc>
          <w:tcPr>
            <w:tcW w:type="dxa" w:w="4753"/>
            <w:tcMar>
              <w:top w:type="dxa" w:w="60"/>
              <w:left w:type="dxa" w:w="90"/>
              <w:bottom w:type="dxa" w:w="60"/>
              <w:right w:type="dxa" w:w="90"/>
            </w:tcMar>
          </w:tcPr>
          <w:p>
            <w:r>
              <w:rPr>
                <w:sz w:val="18"/>
                <w:szCs w:val="18"/>
              </w:rPr>
              <w:t xml:space="preserve">4.0.3</w:t>
            </w:r>
          </w:p>
        </w:tc>
      </w:tr>
    </w:tbl>
    <w:p/>
    <w:p>
      <w:pPr>
        <w:spacing w:after="100" w:before="200"/>
      </w:pPr>
      <w:r>
        <w:rPr>
          <w:b/>
          <w:bCs/>
          <w:color w:val="3A3A3A"/>
          <w:sz w:val="24"/>
          <w:szCs w:val="24"/>
        </w:rPr>
        <w:t xml:space="preserve">내용(국문)</w:t>
      </w:r>
    </w:p>
    <w:p>
      <w:pPr>
        <w:spacing w:after="140"/>
      </w:pPr>
      <w:r>
        <w:t xml:space="preserve">monaLisa로 접근성 변화량(logFC)에 따라 peak를 구간으로 나누고, 구간별로 많이 나타나는 전사인자 모티프를 찾습니다.</w:t>
      </w:r>
    </w:p>
    <w:p>
      <w:pPr>
        <w:pStyle w:val="ListParagraph"/>
        <w:numPr>
          <w:ilvl w:val="0"/>
          <w:numId w:val="2"/>
        </w:numPr>
        <w:spacing w:after="80"/>
      </w:pPr>
      <w:r>
        <w:t xml:space="preserve">접근성이 증가한 구간과 감소한 구간에서 농축된 모티프를 heatmap과 seqlogo로 보여 줍니다.</w:t>
      </w:r>
    </w:p>
    <w:p>
      <w:pPr>
        <w:pStyle w:val="ListParagraph"/>
        <w:numPr>
          <w:ilvl w:val="0"/>
          <w:numId w:val="2"/>
        </w:numPr>
        <w:spacing w:after="80"/>
      </w:pPr>
      <w:r>
        <w:t xml:space="preserve">선택적으로 k-mer 농축 분석과 randomized lasso 안정성 선택 회귀 분석을 수행합니다.</w:t>
      </w:r>
    </w:p>
    <w:p>
      <w:pPr>
        <w:spacing w:after="100" w:before="200"/>
      </w:pPr>
      <w:r>
        <w:rPr>
          <w:b/>
          <w:bCs/>
          <w:color w:val="3A3A3A"/>
          <w:sz w:val="24"/>
          <w:szCs w:val="24"/>
        </w:rPr>
        <w:t xml:space="preserve">내용(영문)</w:t>
      </w:r>
    </w:p>
    <w:p>
      <w:pPr>
        <w:spacing w:after="140"/>
      </w:pPr>
      <w:r>
        <w:t xml:space="preserve">Bins peaks by accessibility change (logFC) with monaLisa and finds transcription factor motifs enriched in each bin.</w:t>
      </w:r>
    </w:p>
    <w:p>
      <w:pPr>
        <w:pStyle w:val="ListParagraph"/>
        <w:numPr>
          <w:ilvl w:val="0"/>
          <w:numId w:val="2"/>
        </w:numPr>
        <w:spacing w:after="80"/>
      </w:pPr>
      <w:r>
        <w:t xml:space="preserve">Motifs enriched in bins of increased and decreased accessibility are shown as heatmaps with sequence logos.</w:t>
      </w:r>
    </w:p>
    <w:p>
      <w:pPr>
        <w:pStyle w:val="ListParagraph"/>
        <w:numPr>
          <w:ilvl w:val="0"/>
          <w:numId w:val="2"/>
        </w:numPr>
        <w:spacing w:after="80"/>
      </w:pPr>
      <w:r>
        <w:t xml:space="preserve">k-mer enrichment and stability-selection regression (randomized lasso) are optional.</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/data/da</w:t>
            </w:r>
          </w:p>
        </w:tc>
        <w:tc>
          <w:tcPr>
            <w:tcW w:type="dxa" w:w="2140"/>
            <w:tcMar>
              <w:top w:type="dxa" w:w="60"/>
              <w:left w:type="dxa" w:w="90"/>
              <w:bottom w:type="dxa" w:w="60"/>
              <w:right w:type="dxa" w:w="90"/>
            </w:tcMar>
          </w:tcPr>
          <w:p>
            <w:r>
              <w:rPr>
                <w:sz w:val="18"/>
                <w:szCs w:val="18"/>
              </w:rPr>
              <w:t xml:space="preserve">differential_accessibility의 output_dir. 그 안의 03_results/diff_accessibility_&lt;norm&gt;.csv를 읽음</w:t>
            </w:r>
          </w:p>
        </w:tc>
        <w:tc>
          <w:tcPr>
            <w:tcW w:type="dxa" w:w="2146"/>
            <w:tcMar>
              <w:top w:type="dxa" w:w="60"/>
              <w:left w:type="dxa" w:w="90"/>
              <w:bottom w:type="dxa" w:w="60"/>
              <w:right w:type="dxa" w:w="90"/>
            </w:tcMar>
          </w:tcPr>
          <w:p>
            <w:r>
              <w:rPr>
                <w:sz w:val="18"/>
                <w:szCs w:val="18"/>
              </w:rPr>
              <w:t xml:space="preserve">differential_accessibility output_dir; 03_results/diff_accessibility_&lt;norm&gt;.csv inside it is read</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genome_fasta</w:t>
            </w:r>
          </w:p>
        </w:tc>
        <w:tc>
          <w:tcPr>
            <w:tcW w:type="dxa" w:w="1000"/>
            <w:tcMar>
              <w:top w:type="dxa" w:w="60"/>
              <w:left w:type="dxa" w:w="90"/>
              <w:bottom w:type="dxa" w:w="60"/>
              <w:right w:type="dxa" w:w="90"/>
            </w:tcMar>
          </w:tcPr>
          <w:p>
            <w:r>
              <w:rPr>
                <w:sz w:val="18"/>
                <w:szCs w:val="18"/>
              </w:rPr>
              <w:t xml:space="preserve">/ref/genome.fa</w:t>
            </w:r>
          </w:p>
        </w:tc>
        <w:tc>
          <w:tcPr>
            <w:tcW w:type="dxa" w:w="2140"/>
            <w:tcMar>
              <w:top w:type="dxa" w:w="60"/>
              <w:left w:type="dxa" w:w="90"/>
              <w:bottom w:type="dxa" w:w="60"/>
              <w:right w:type="dxa" w:w="90"/>
            </w:tcMar>
          </w:tcPr>
          <w:p>
            <w:r>
              <w:rPr>
                <w:sz w:val="18"/>
                <w:szCs w:val="18"/>
              </w:rPr>
              <w:t xml:space="preserve">참조 유전체 FASTA(.fai 인덱스가 미리 있어야 함)</w:t>
            </w:r>
          </w:p>
        </w:tc>
        <w:tc>
          <w:tcPr>
            <w:tcW w:type="dxa" w:w="2146"/>
            <w:tcMar>
              <w:top w:type="dxa" w:w="60"/>
              <w:left w:type="dxa" w:w="90"/>
              <w:bottom w:type="dxa" w:w="60"/>
              <w:right w:type="dxa" w:w="90"/>
            </w:tcMar>
          </w:tcPr>
          <w:p>
            <w:r>
              <w:rPr>
                <w:sz w:val="18"/>
                <w:szCs w:val="18"/>
              </w:rPr>
              <w:t xml:space="preserve">Reference genome FASTA (the .fai index must exist)</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motif_db</w:t>
            </w:r>
          </w:p>
        </w:tc>
        <w:tc>
          <w:tcPr>
            <w:tcW w:type="dxa" w:w="1000"/>
            <w:tcMar>
              <w:top w:type="dxa" w:w="60"/>
              <w:left w:type="dxa" w:w="90"/>
              <w:bottom w:type="dxa" w:w="60"/>
              <w:right w:type="dxa" w:w="90"/>
            </w:tcMar>
          </w:tcPr>
          <w:p>
            <w:r>
              <w:rPr>
                <w:sz w:val="18"/>
                <w:szCs w:val="18"/>
              </w:rPr>
              <w:t xml:space="preserve">/ref/motifs.meme</w:t>
            </w:r>
          </w:p>
        </w:tc>
        <w:tc>
          <w:tcPr>
            <w:tcW w:type="dxa" w:w="2140"/>
            <w:tcMar>
              <w:top w:type="dxa" w:w="60"/>
              <w:left w:type="dxa" w:w="90"/>
              <w:bottom w:type="dxa" w:w="60"/>
              <w:right w:type="dxa" w:w="90"/>
            </w:tcMar>
          </w:tcPr>
          <w:p>
            <w:r>
              <w:rPr>
                <w:sz w:val="18"/>
                <w:szCs w:val="18"/>
              </w:rPr>
              <w:t xml:space="preserve">모티프 데이터베이스(MEME 형식)</w:t>
            </w:r>
          </w:p>
        </w:tc>
        <w:tc>
          <w:tcPr>
            <w:tcW w:type="dxa" w:w="2146"/>
            <w:tcMar>
              <w:top w:type="dxa" w:w="60"/>
              <w:left w:type="dxa" w:w="90"/>
              <w:bottom w:type="dxa" w:w="60"/>
              <w:right w:type="dxa" w:w="90"/>
            </w:tcMar>
          </w:tcPr>
          <w:p>
            <w:r>
              <w:rPr>
                <w:sz w:val="18"/>
                <w:szCs w:val="18"/>
              </w:rPr>
              <w:t xml:space="preserve">Motif database (MEME format)</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/data/atac_motif</w:t>
            </w:r>
          </w:p>
        </w:tc>
        <w:tc>
          <w:tcPr>
            <w:tcW w:type="dxa" w:w="2140"/>
            <w:tcMar>
              <w:top w:type="dxa" w:w="60"/>
              <w:left w:type="dxa" w:w="90"/>
              <w:bottom w:type="dxa" w:w="60"/>
              <w:right w:type="dxa" w:w="90"/>
            </w:tcMar>
          </w:tcPr>
          <w:p>
            <w:r>
              <w:rPr>
                <w:sz w:val="18"/>
                <w:szCs w:val="18"/>
              </w:rPr>
              <w:t xml:space="preserve">결과 폴더</w:t>
            </w:r>
          </w:p>
        </w:tc>
        <w:tc>
          <w:tcPr>
            <w:tcW w:type="dxa" w:w="2146"/>
            <w:tcMar>
              <w:top w:type="dxa" w:w="60"/>
              <w:left w:type="dxa" w:w="90"/>
              <w:bottom w:type="dxa" w:w="60"/>
              <w:right w:type="dxa" w:w="90"/>
            </w:tcMar>
          </w:tcPr>
          <w:p>
            <w:r>
              <w:rPr>
                <w:sz w:val="18"/>
                <w:szCs w:val="18"/>
              </w:rPr>
              <w:t xml:space="preserve">Output folder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norm</w:t>
            </w:r>
          </w:p>
        </w:tc>
        <w:tc>
          <w:tcPr>
            <w:tcW w:type="dxa" w:w="1000"/>
            <w:tcMar>
              <w:top w:type="dxa" w:w="60"/>
              <w:left w:type="dxa" w:w="90"/>
              <w:bottom w:type="dxa" w:w="60"/>
              <w:right w:type="dxa" w:w="90"/>
            </w:tcMar>
          </w:tcPr>
          <w:p>
            <w:r>
              <w:rPr>
                <w:sz w:val="18"/>
                <w:szCs w:val="18"/>
              </w:rPr>
              <w:t xml:space="preserve">TMM</w:t>
            </w:r>
          </w:p>
        </w:tc>
        <w:tc>
          <w:tcPr>
            <w:tcW w:type="dxa" w:w="2140"/>
            <w:tcMar>
              <w:top w:type="dxa" w:w="60"/>
              <w:left w:type="dxa" w:w="90"/>
              <w:bottom w:type="dxa" w:w="60"/>
              <w:right w:type="dxa" w:w="90"/>
            </w:tcMar>
          </w:tcPr>
          <w:p>
            <w:r>
              <w:rPr>
                <w:sz w:val="18"/>
                <w:szCs w:val="18"/>
              </w:rPr>
              <w:t xml:space="preserve">input_dir에서 읽을 정규화 결과(TMM, EDASeq, CQN)</w:t>
            </w:r>
          </w:p>
        </w:tc>
        <w:tc>
          <w:tcPr>
            <w:tcW w:type="dxa" w:w="2146"/>
            <w:tcMar>
              <w:top w:type="dxa" w:w="60"/>
              <w:left w:type="dxa" w:w="90"/>
              <w:bottom w:type="dxa" w:w="60"/>
              <w:right w:type="dxa" w:w="90"/>
            </w:tcMar>
          </w:tcPr>
          <w:p>
            <w:r>
              <w:rPr>
                <w:sz w:val="18"/>
                <w:szCs w:val="18"/>
              </w:rPr>
              <w:t xml:space="preserve">Normalization result to read from input_dir (TMM, EDASeq, CQN)</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chrs</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사용할 염색체(쉼표 구분). 비우면 자동</w:t>
            </w:r>
          </w:p>
        </w:tc>
        <w:tc>
          <w:tcPr>
            <w:tcW w:type="dxa" w:w="2146"/>
            <w:tcMar>
              <w:top w:type="dxa" w:w="60"/>
              <w:left w:type="dxa" w:w="90"/>
              <w:bottom w:type="dxa" w:w="60"/>
              <w:right w:type="dxa" w:w="90"/>
            </w:tcMar>
          </w:tcPr>
          <w:p>
            <w:r>
              <w:rPr>
                <w:sz w:val="18"/>
                <w:szCs w:val="18"/>
              </w:rPr>
              <w:t xml:space="preserve">Chromosomes to use (comma-separated); empty selects automatically</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fdr_filter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이 FDR 이하 peak만 사용. 비우면 필터 없음(권장). monaLisa는 전체 peak를 logFC 순으로 구간에 나눠 비교하므로 보통 비워 둔다. 값을 넣어 남은 peak가 n_per_bin의 약 2배보다 적으면 구간을 만들 수 없어 이유를 알리고 멈춤</w:t>
            </w:r>
          </w:p>
        </w:tc>
        <w:tc>
          <w:tcPr>
            <w:tcW w:type="dxa" w:w="2146"/>
            <w:tcMar>
              <w:top w:type="dxa" w:w="60"/>
              <w:left w:type="dxa" w:w="90"/>
              <w:bottom w:type="dxa" w:w="60"/>
              <w:right w:type="dxa" w:w="90"/>
            </w:tcMar>
          </w:tcPr>
          <w:p>
            <w:r>
              <w:rPr>
                <w:sz w:val="18"/>
                <w:szCs w:val="18"/>
              </w:rPr>
              <w:t xml:space="preserve">Use peaks with FDR at or below this; empty applies no filter (recommended). monaLisa compares bins of all peaks ordered by logFC, so this is usually left empty; if fewer than about twice n_per_bin peaks remain, no bins can be made and the run stops with the reason</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n_per_bin</w:t>
            </w:r>
          </w:p>
        </w:tc>
        <w:tc>
          <w:tcPr>
            <w:tcW w:type="dxa" w:w="1000"/>
            <w:tcMar>
              <w:top w:type="dxa" w:w="60"/>
              <w:left w:type="dxa" w:w="90"/>
              <w:bottom w:type="dxa" w:w="60"/>
              <w:right w:type="dxa" w:w="90"/>
            </w:tcMar>
          </w:tcPr>
          <w:p>
            <w:r>
              <w:rPr>
                <w:sz w:val="18"/>
                <w:szCs w:val="18"/>
              </w:rPr>
              <w:t xml:space="preserve">400</w:t>
            </w:r>
          </w:p>
        </w:tc>
        <w:tc>
          <w:tcPr>
            <w:tcW w:type="dxa" w:w="2140"/>
            <w:tcMar>
              <w:top w:type="dxa" w:w="60"/>
              <w:left w:type="dxa" w:w="90"/>
              <w:bottom w:type="dxa" w:w="60"/>
              <w:right w:type="dxa" w:w="90"/>
            </w:tcMar>
          </w:tcPr>
          <w:p>
            <w:r>
              <w:rPr>
                <w:sz w:val="18"/>
                <w:szCs w:val="18"/>
              </w:rPr>
              <w:t xml:space="preserve">구간당 peak 수</w:t>
            </w:r>
          </w:p>
        </w:tc>
        <w:tc>
          <w:tcPr>
            <w:tcW w:type="dxa" w:w="2146"/>
            <w:tcMar>
              <w:top w:type="dxa" w:w="60"/>
              <w:left w:type="dxa" w:w="90"/>
              <w:bottom w:type="dxa" w:w="60"/>
              <w:right w:type="dxa" w:w="90"/>
            </w:tcMar>
          </w:tcPr>
          <w:p>
            <w:r>
              <w:rPr>
                <w:sz w:val="18"/>
                <w:szCs w:val="18"/>
              </w:rPr>
              <w:t xml:space="preserve">Peaks per bin</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min_abs_logfc</w:t>
            </w:r>
          </w:p>
        </w:tc>
        <w:tc>
          <w:tcPr>
            <w:tcW w:type="dxa" w:w="1000"/>
            <w:tcMar>
              <w:top w:type="dxa" w:w="60"/>
              <w:left w:type="dxa" w:w="90"/>
              <w:bottom w:type="dxa" w:w="60"/>
              <w:right w:type="dxa" w:w="90"/>
            </w:tcMar>
          </w:tcPr>
          <w:p>
            <w:r>
              <w:rPr>
                <w:sz w:val="18"/>
                <w:szCs w:val="18"/>
              </w:rPr>
              <w:t xml:space="preserve">0.3</w:t>
            </w:r>
          </w:p>
        </w:tc>
        <w:tc>
          <w:tcPr>
            <w:tcW w:type="dxa" w:w="2140"/>
            <w:tcMar>
              <w:top w:type="dxa" w:w="60"/>
              <w:left w:type="dxa" w:w="90"/>
              <w:bottom w:type="dxa" w:w="60"/>
              <w:right w:type="dxa" w:w="90"/>
            </w:tcMar>
          </w:tcPr>
          <w:p>
            <w:r>
              <w:rPr>
                <w:sz w:val="18"/>
                <w:szCs w:val="18"/>
              </w:rPr>
              <w:t xml:space="preserve">구간 나눌 때 쓰는 최소 abs(logFC)</w:t>
            </w:r>
          </w:p>
        </w:tc>
        <w:tc>
          <w:tcPr>
            <w:tcW w:type="dxa" w:w="2146"/>
            <w:tcMar>
              <w:top w:type="dxa" w:w="60"/>
              <w:left w:type="dxa" w:w="90"/>
              <w:bottom w:type="dxa" w:w="60"/>
              <w:right w:type="dxa" w:w="90"/>
            </w:tcMar>
          </w:tcPr>
          <w:p>
            <w:r>
              <w:rPr>
                <w:sz w:val="18"/>
                <w:szCs w:val="18"/>
              </w:rPr>
              <w:t xml:space="preserve">Minimum abs(logFC) used for binning</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padj_cutoff</w:t>
            </w:r>
          </w:p>
        </w:tc>
        <w:tc>
          <w:tcPr>
            <w:tcW w:type="dxa" w:w="1000"/>
            <w:tcMar>
              <w:top w:type="dxa" w:w="60"/>
              <w:left w:type="dxa" w:w="90"/>
              <w:bottom w:type="dxa" w:w="60"/>
              <w:right w:type="dxa" w:w="90"/>
            </w:tcMar>
          </w:tcPr>
          <w:p>
            <w:r>
              <w:rPr>
                <w:sz w:val="18"/>
                <w:szCs w:val="18"/>
              </w:rPr>
              <w:t xml:space="preserve">4.0</w:t>
            </w:r>
          </w:p>
        </w:tc>
        <w:tc>
          <w:tcPr>
            <w:tcW w:type="dxa" w:w="2140"/>
            <w:tcMar>
              <w:top w:type="dxa" w:w="60"/>
              <w:left w:type="dxa" w:w="90"/>
              <w:bottom w:type="dxa" w:w="60"/>
              <w:right w:type="dxa" w:w="90"/>
            </w:tcMar>
          </w:tcPr>
          <w:p>
            <w:r>
              <w:rPr>
                <w:sz w:val="18"/>
                <w:szCs w:val="18"/>
              </w:rPr>
              <w:t xml:space="preserve">강하게 농축된 모티프 기준(−log10 조정 p-value)</w:t>
            </w:r>
          </w:p>
        </w:tc>
        <w:tc>
          <w:tcPr>
            <w:tcW w:type="dxa" w:w="2146"/>
            <w:tcMar>
              <w:top w:type="dxa" w:w="60"/>
              <w:left w:type="dxa" w:w="90"/>
              <w:bottom w:type="dxa" w:w="60"/>
              <w:right w:type="dxa" w:w="90"/>
            </w:tcMar>
          </w:tcPr>
          <w:p>
            <w:r>
              <w:rPr>
                <w:sz w:val="18"/>
                <w:szCs w:val="18"/>
              </w:rPr>
              <w:t xml:space="preserve">Strong enrichment cutoff (−log10 adjusted p-value)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kmer_len</w:t>
            </w:r>
          </w:p>
        </w:tc>
        <w:tc>
          <w:tcPr>
            <w:tcW w:type="dxa" w:w="1000"/>
            <w:tcMar>
              <w:top w:type="dxa" w:w="60"/>
              <w:left w:type="dxa" w:w="90"/>
              <w:bottom w:type="dxa" w:w="60"/>
              <w:right w:type="dxa" w:w="90"/>
            </w:tcMar>
          </w:tcPr>
          <w:p>
            <w:r>
              <w:rPr>
                <w:sz w:val="18"/>
                <w:szCs w:val="18"/>
              </w:rPr>
              <w:t xml:space="preserve">6</w:t>
            </w:r>
          </w:p>
        </w:tc>
        <w:tc>
          <w:tcPr>
            <w:tcW w:type="dxa" w:w="2140"/>
            <w:tcMar>
              <w:top w:type="dxa" w:w="60"/>
              <w:left w:type="dxa" w:w="90"/>
              <w:bottom w:type="dxa" w:w="60"/>
              <w:right w:type="dxa" w:w="90"/>
            </w:tcMar>
          </w:tcPr>
          <w:p>
            <w:r>
              <w:rPr>
                <w:sz w:val="18"/>
                <w:szCs w:val="18"/>
              </w:rPr>
              <w:t xml:space="preserve">k-mer 길이. run_kmer=TRUE일 때만 사용</w:t>
            </w:r>
          </w:p>
        </w:tc>
        <w:tc>
          <w:tcPr>
            <w:tcW w:type="dxa" w:w="2146"/>
            <w:tcMar>
              <w:top w:type="dxa" w:w="60"/>
              <w:left w:type="dxa" w:w="90"/>
              <w:bottom w:type="dxa" w:w="60"/>
              <w:right w:type="dxa" w:w="90"/>
            </w:tcMar>
          </w:tcPr>
          <w:p>
            <w:r>
              <w:rPr>
                <w:sz w:val="18"/>
                <w:szCs w:val="18"/>
              </w:rPr>
              <w:t xml:space="preserve">k-mer length; used only with run_kmer=TRUE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min_motif_score</w:t>
            </w:r>
          </w:p>
        </w:tc>
        <w:tc>
          <w:tcPr>
            <w:tcW w:type="dxa" w:w="1000"/>
            <w:tcMar>
              <w:top w:type="dxa" w:w="60"/>
              <w:left w:type="dxa" w:w="90"/>
              <w:bottom w:type="dxa" w:w="60"/>
              <w:right w:type="dxa" w:w="90"/>
            </w:tcMar>
          </w:tcPr>
          <w:p>
            <w:r>
              <w:rPr>
                <w:sz w:val="18"/>
                <w:szCs w:val="18"/>
              </w:rPr>
              <w:t xml:space="preserve">10.0</w:t>
            </w:r>
          </w:p>
        </w:tc>
        <w:tc>
          <w:tcPr>
            <w:tcW w:type="dxa" w:w="2140"/>
            <w:tcMar>
              <w:top w:type="dxa" w:w="60"/>
              <w:left w:type="dxa" w:w="90"/>
              <w:bottom w:type="dxa" w:w="60"/>
              <w:right w:type="dxa" w:w="90"/>
            </w:tcMar>
          </w:tcPr>
          <w:p>
            <w:r>
              <w:rPr>
                <w:sz w:val="18"/>
                <w:szCs w:val="18"/>
              </w:rPr>
              <w:t xml:space="preserve">모티프 hit 최소 점수</w:t>
            </w:r>
          </w:p>
        </w:tc>
        <w:tc>
          <w:tcPr>
            <w:tcW w:type="dxa" w:w="2146"/>
            <w:tcMar>
              <w:top w:type="dxa" w:w="60"/>
              <w:left w:type="dxa" w:w="90"/>
              <w:bottom w:type="dxa" w:w="60"/>
              <w:right w:type="dxa" w:w="90"/>
            </w:tcMar>
          </w:tcPr>
          <w:p>
            <w:r>
              <w:rPr>
                <w:sz w:val="18"/>
                <w:szCs w:val="18"/>
              </w:rPr>
              <w:t xml:space="preserve">Minimum motif hit score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stabsel_cutoff</w:t>
            </w:r>
          </w:p>
        </w:tc>
        <w:tc>
          <w:tcPr>
            <w:tcW w:type="dxa" w:w="1000"/>
            <w:tcMar>
              <w:top w:type="dxa" w:w="60"/>
              <w:left w:type="dxa" w:w="90"/>
              <w:bottom w:type="dxa" w:w="60"/>
              <w:right w:type="dxa" w:w="90"/>
            </w:tcMar>
          </w:tcPr>
          <w:p>
            <w:r>
              <w:rPr>
                <w:sz w:val="18"/>
                <w:szCs w:val="18"/>
              </w:rPr>
              <w:t xml:space="preserve">0.8</w:t>
            </w:r>
          </w:p>
        </w:tc>
        <w:tc>
          <w:tcPr>
            <w:tcW w:type="dxa" w:w="2140"/>
            <w:tcMar>
              <w:top w:type="dxa" w:w="60"/>
              <w:left w:type="dxa" w:w="90"/>
              <w:bottom w:type="dxa" w:w="60"/>
              <w:right w:type="dxa" w:w="90"/>
            </w:tcMar>
          </w:tcPr>
          <w:p>
            <w:r>
              <w:rPr>
                <w:sz w:val="18"/>
                <w:szCs w:val="18"/>
              </w:rPr>
              <w:t xml:space="preserve">안정성 선택 기준(0~1]. run_regression=TRUE일 때만 사용</w:t>
            </w:r>
          </w:p>
        </w:tc>
        <w:tc>
          <w:tcPr>
            <w:tcW w:type="dxa" w:w="2146"/>
            <w:tcMar>
              <w:top w:type="dxa" w:w="60"/>
              <w:left w:type="dxa" w:w="90"/>
              <w:bottom w:type="dxa" w:w="60"/>
              <w:right w:type="dxa" w:w="90"/>
            </w:tcMar>
          </w:tcPr>
          <w:p>
            <w:r>
              <w:rPr>
                <w:sz w:val="18"/>
                <w:szCs w:val="18"/>
              </w:rPr>
              <w:t xml:space="preserve">Stability selection cutoff (0-1]; used only with run_regression=TRUE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seed</w:t>
            </w:r>
          </w:p>
        </w:tc>
        <w:tc>
          <w:tcPr>
            <w:tcW w:type="dxa" w:w="1000"/>
            <w:tcMar>
              <w:top w:type="dxa" w:w="60"/>
              <w:left w:type="dxa" w:w="90"/>
              <w:bottom w:type="dxa" w:w="60"/>
              <w:right w:type="dxa" w:w="90"/>
            </w:tcMar>
          </w:tcPr>
          <w:p>
            <w:r>
              <w:rPr>
                <w:sz w:val="18"/>
                <w:szCs w:val="18"/>
              </w:rPr>
              <w:t xml:space="preserve">123</w:t>
            </w:r>
          </w:p>
        </w:tc>
        <w:tc>
          <w:tcPr>
            <w:tcW w:type="dxa" w:w="2140"/>
            <w:tcMar>
              <w:top w:type="dxa" w:w="60"/>
              <w:left w:type="dxa" w:w="90"/>
              <w:bottom w:type="dxa" w:w="60"/>
              <w:right w:type="dxa" w:w="90"/>
            </w:tcMar>
          </w:tcPr>
          <w:p>
            <w:r>
              <w:rPr>
                <w:sz w:val="18"/>
                <w:szCs w:val="18"/>
              </w:rPr>
              <w:t xml:space="preserve">회귀 분석(안정성 선택)을 재현하기 위한 난수 시드. run_regression=TRUE일 때만 사용</w:t>
            </w:r>
          </w:p>
        </w:tc>
        <w:tc>
          <w:tcPr>
            <w:tcW w:type="dxa" w:w="2146"/>
            <w:tcMar>
              <w:top w:type="dxa" w:w="60"/>
              <w:left w:type="dxa" w:w="90"/>
              <w:bottom w:type="dxa" w:w="60"/>
              <w:right w:type="dxa" w:w="90"/>
            </w:tcMar>
          </w:tcPr>
          <w:p>
            <w:r>
              <w:rPr>
                <w:sz w:val="18"/>
                <w:szCs w:val="18"/>
              </w:rPr>
              <w:t xml:space="preserve">Random seed that makes the regression (stability selection) reproducible; used only with run_regression=TRUE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run_kmer</w:t>
            </w:r>
          </w:p>
        </w:tc>
        <w:tc>
          <w:tcPr>
            <w:tcW w:type="dxa" w:w="1000"/>
            <w:tcMar>
              <w:top w:type="dxa" w:w="60"/>
              <w:left w:type="dxa" w:w="90"/>
              <w:bottom w:type="dxa" w:w="60"/>
              <w:right w:type="dxa" w:w="90"/>
            </w:tcMar>
          </w:tcPr>
          <w:p>
            <w:r>
              <w:rPr>
                <w:sz w:val="18"/>
                <w:szCs w:val="18"/>
              </w:rPr>
              <w:t xml:space="preserve">TRUE</w:t>
            </w:r>
          </w:p>
        </w:tc>
        <w:tc>
          <w:tcPr>
            <w:tcW w:type="dxa" w:w="2140"/>
            <w:tcMar>
              <w:top w:type="dxa" w:w="60"/>
              <w:left w:type="dxa" w:w="90"/>
              <w:bottom w:type="dxa" w:w="60"/>
              <w:right w:type="dxa" w:w="90"/>
            </w:tcMar>
          </w:tcPr>
          <w:p>
            <w:r>
              <w:rPr>
                <w:sz w:val="18"/>
                <w:szCs w:val="18"/>
              </w:rPr>
              <w:t xml:space="preserve">k-mer 분석 실행(TRUE/FALSE)</w:t>
            </w:r>
          </w:p>
        </w:tc>
        <w:tc>
          <w:tcPr>
            <w:tcW w:type="dxa" w:w="2146"/>
            <w:tcMar>
              <w:top w:type="dxa" w:w="60"/>
              <w:left w:type="dxa" w:w="90"/>
              <w:bottom w:type="dxa" w:w="60"/>
              <w:right w:type="dxa" w:w="90"/>
            </w:tcMar>
          </w:tcPr>
          <w:p>
            <w:r>
              <w:rPr>
                <w:sz w:val="18"/>
                <w:szCs w:val="18"/>
              </w:rPr>
              <w:t xml:space="preserve">Run k-mer analysis (TRUE/FALSE)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run_regression</w:t>
            </w:r>
          </w:p>
        </w:tc>
        <w:tc>
          <w:tcPr>
            <w:tcW w:type="dxa" w:w="1000"/>
            <w:tcMar>
              <w:top w:type="dxa" w:w="60"/>
              <w:left w:type="dxa" w:w="90"/>
              <w:bottom w:type="dxa" w:w="60"/>
              <w:right w:type="dxa" w:w="90"/>
            </w:tcMar>
          </w:tcPr>
          <w:p>
            <w:r>
              <w:rPr>
                <w:sz w:val="18"/>
                <w:szCs w:val="18"/>
              </w:rPr>
              <w:t xml:space="preserve">TRUE</w:t>
            </w:r>
          </w:p>
        </w:tc>
        <w:tc>
          <w:tcPr>
            <w:tcW w:type="dxa" w:w="2140"/>
            <w:tcMar>
              <w:top w:type="dxa" w:w="60"/>
              <w:left w:type="dxa" w:w="90"/>
              <w:bottom w:type="dxa" w:w="60"/>
              <w:right w:type="dxa" w:w="90"/>
            </w:tcMar>
          </w:tcPr>
          <w:p>
            <w:r>
              <w:rPr>
                <w:sz w:val="18"/>
                <w:szCs w:val="18"/>
              </w:rPr>
              <w:t xml:space="preserve">회귀 분석 실행(TRUE/FALSE)</w:t>
            </w:r>
          </w:p>
        </w:tc>
        <w:tc>
          <w:tcPr>
            <w:tcW w:type="dxa" w:w="2146"/>
            <w:tcMar>
              <w:top w:type="dxa" w:w="60"/>
              <w:left w:type="dxa" w:w="90"/>
              <w:bottom w:type="dxa" w:w="60"/>
              <w:right w:type="dxa" w:w="90"/>
            </w:tcMar>
          </w:tcPr>
          <w:p>
            <w:r>
              <w:rPr>
                <w:sz w:val="18"/>
                <w:szCs w:val="18"/>
              </w:rPr>
              <w:t xml:space="preserve">Run regression analysis (TRUE/FALSE)</w:t>
            </w:r>
          </w:p>
        </w:tc>
      </w:tr>
    </w:tbl>
    <w:p/>
    <w:p>
      <w:pPr>
        <w:spacing w:after="120"/>
      </w:pPr>
      <w:r>
        <w:rPr>
          <w:b/>
          <w:bCs/>
          <w:color w:val="B0B0B0"/>
          <w:sz w:val="18"/>
          <w:szCs w:val="18"/>
        </w:rPr>
        <w:t xml:space="preserve">[내부 메모 · 붙여 넣지 마세요] </w:t>
      </w:r>
      <w:r>
        <w:rPr>
          <w:color w:val="8A8F99"/>
          <w:sz w:val="18"/>
          <w:szCs w:val="18"/>
        </w:rPr>
        <w:t xml:space="preserve">등록 메모: 스레드 수(</w:t>
      </w:r>
      <w:r>
        <w:rPr>
          <w:color w:val="8A8F99"/>
          <w:sz w:val="18"/>
          <w:szCs w:val="18"/>
        </w:rPr>
        <w:t xml:space="preserve">threads</w:t>
      </w:r>
      <w:r>
        <w:rPr>
          <w:color w:val="8A8F99"/>
          <w:sz w:val="18"/>
          <w:szCs w:val="18"/>
        </w:rPr>
        <w:t xml:space="preserve">)는 포탈에 등록하지 않는다. 실행 환경의 Processor Core 선택(싱글 코어 또는 최대 4코어)으로 정해지며, 스크립트 기본값 </w:t>
      </w:r>
      <w:r>
        <w:rPr>
          <w:color w:val="8A8F99"/>
          <w:sz w:val="18"/>
          <w:szCs w:val="18"/>
        </w:rPr>
        <w:t xml:space="preserve">auto</w:t>
      </w:r>
      <w:r>
        <w:rPr>
          <w:color w:val="8A8F99"/>
          <w:sz w:val="18"/>
          <w:szCs w:val="18"/>
        </w:rPr>
        <w:t xml:space="preserve">가 그 코어 수를 쓴다.</w:t>
      </w:r>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분석 종에 맞는 JASPAR 분류군(척추동물, 식물 등)의 MEME 파일을 사용해 주세요.</w:t>
            </w:r>
          </w:p>
        </w:tc>
        <w:tc>
          <w:tcPr>
            <w:tcW w:type="dxa" w:w="4753"/>
            <w:tcMar>
              <w:top w:type="dxa" w:w="60"/>
              <w:left w:type="dxa" w:w="90"/>
              <w:bottom w:type="dxa" w:w="60"/>
              <w:right w:type="dxa" w:w="90"/>
            </w:tcMar>
          </w:tcPr>
          <w:p>
            <w:r>
              <w:rPr>
                <w:sz w:val="18"/>
                <w:szCs w:val="18"/>
              </w:rPr>
              <w:t xml:space="preserve">Use a MEME file from the JASPAR taxonomic group of the species (vertebrates, plants, and so on).</w:t>
            </w:r>
          </w:p>
        </w:tc>
      </w:tr>
      <w:tr>
        <w:tc>
          <w:tcPr>
            <w:tcW w:type="dxa" w:w="4753"/>
            <w:tcMar>
              <w:top w:type="dxa" w:w="60"/>
              <w:left w:type="dxa" w:w="90"/>
              <w:bottom w:type="dxa" w:w="60"/>
              <w:right w:type="dxa" w:w="90"/>
            </w:tcMar>
          </w:tcPr>
          <w:p>
            <w:r>
              <w:rPr>
                <w:sz w:val="18"/>
                <w:szCs w:val="18"/>
              </w:rPr>
              <w:t xml:space="preserve">genome_fasta 옆에 .fai 인덱스가 미리 있어야 합니다.</w:t>
            </w:r>
          </w:p>
        </w:tc>
        <w:tc>
          <w:tcPr>
            <w:tcW w:type="dxa" w:w="4753"/>
            <w:tcMar>
              <w:top w:type="dxa" w:w="60"/>
              <w:left w:type="dxa" w:w="90"/>
              <w:bottom w:type="dxa" w:w="60"/>
              <w:right w:type="dxa" w:w="90"/>
            </w:tcMar>
          </w:tcPr>
          <w:p>
            <w:r>
              <w:rPr>
                <w:sz w:val="18"/>
                <w:szCs w:val="18"/>
              </w:rPr>
              <w:t xml:space="preserve">A .fai index must exist beside genome_fasta.</w:t>
            </w:r>
          </w:p>
        </w:tc>
      </w:tr>
      <w:tr>
        <w:tc>
          <w:tcPr>
            <w:tcW w:type="dxa" w:w="4753"/>
            <w:tcMar>
              <w:top w:type="dxa" w:w="60"/>
              <w:left w:type="dxa" w:w="90"/>
              <w:bottom w:type="dxa" w:w="60"/>
              <w:right w:type="dxa" w:w="90"/>
            </w:tcMar>
          </w:tcPr>
          <w:p>
            <w:r>
              <w:rPr>
                <w:sz w:val="18"/>
                <w:szCs w:val="18"/>
              </w:rPr>
              <w:t xml:space="preserve">차등 peak가 적으면 구간 수가 줄어 결과가 불안정할 수 있습니다. n_per_bin과 min_abs_logfc를 조정해 주세요.</w:t>
            </w:r>
          </w:p>
        </w:tc>
        <w:tc>
          <w:tcPr>
            <w:tcW w:type="dxa" w:w="4753"/>
            <w:tcMar>
              <w:top w:type="dxa" w:w="60"/>
              <w:left w:type="dxa" w:w="90"/>
              <w:bottom w:type="dxa" w:w="60"/>
              <w:right w:type="dxa" w:w="90"/>
            </w:tcMar>
          </w:tcPr>
          <w:p>
            <w:r>
              <w:rPr>
                <w:sz w:val="18"/>
                <w:szCs w:val="18"/>
              </w:rPr>
              <w:t xml:space="preserve">With few differential peaks the bins are few and results can be unstable; adjust n_per_bin and min_abs_logfc.</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docs/ATAC-seq/modules/figures/module_concepts/atac_motif_concept.png</w:t>
      </w:r>
    </w:p>
    <w:p>
      <w:pPr>
        <w:spacing w:after="120" w:before="120"/>
        <w:jc w:val="center"/>
      </w:pPr>
      <w:r>
        <w:drawing>
          <wp:inline distT="0" distB="0" distL="0" distR="0">
            <wp:extent cx="5715000" cy="23622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모티프 농축 분석.</w:t>
      </w:r>
      <w:r>
        <w:t xml:space="preserve"> (A) peak를 접근성 변화량(logFC) 순서로 정렬해 여러 구간(bin)으로 나눈다. (B) 구간마다 전사인자 모티프의 출현을 센다. (C) 모티프×구간 heatmap. 왼쪽부터 모티프 이름과 서열 로고, 농축도(log2 enrichment; 빨강은 농축, 파랑은 결핍), 보정 p-value(−log10; 진할수록 유의)다. 접근성이 증가하거나 감소한 구간에만 농축된 모티프가 변화와 함께 움직이는 전사인자 후보다.</w:t>
      </w:r>
    </w:p>
    <w:p>
      <w:pPr>
        <w:pStyle w:val="ListParagraph"/>
        <w:numPr>
          <w:ilvl w:val="0"/>
          <w:numId w:val="2"/>
        </w:numPr>
        <w:spacing w:after="80"/>
      </w:pPr>
      <w:r>
        <w:t xml:space="preserve">레전드(영문): </w:t>
      </w:r>
      <w:r>
        <w:rPr>
          <w:b/>
          <w:bCs/>
        </w:rPr>
        <w:t xml:space="preserve">Figure. Motif enrichment.</w:t>
      </w:r>
      <w:r>
        <w:t xml:space="preserve"> (A) Peaks are ranked by accessibility change (logFC) and split into bins. (B) Transcription factor motif occurrences are counted per bin. (C) Motif-by-bin heatmap with motif names and sequence logos, log2 enrichment (red enriched, blue depleted) and adjusted p-value (−log10; darker is more significant). Motifs enriched only in bins of increased or decreased accessibility point to candidate factors driving the change.</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atac_motif.1.4.R \</w:t>
      </w:r>
    </w:p>
    <w:p>
      <w:pPr>
        <w:shd w:fill="F3F4F6" w:color="auto" w:val="clear"/>
        <w:spacing w:after="0"/>
      </w:pPr>
      <w:r>
        <w:rPr>
          <w:color w:val="3A3A3A"/>
          <w:sz w:val="19"/>
          <w:szCs w:val="19"/>
        </w:rPr>
        <w:t xml:space="preserve">  input_dir=/data/da \</w:t>
      </w:r>
    </w:p>
    <w:p>
      <w:pPr>
        <w:shd w:fill="F3F4F6" w:color="auto" w:val="clear"/>
        <w:spacing w:after="0"/>
      </w:pPr>
      <w:r>
        <w:rPr>
          <w:color w:val="3A3A3A"/>
          <w:sz w:val="19"/>
          <w:szCs w:val="19"/>
        </w:rPr>
        <w:t xml:space="preserve">  genome_fasta=/ref/genome.fa \</w:t>
      </w:r>
    </w:p>
    <w:p>
      <w:pPr>
        <w:shd w:fill="F3F4F6" w:color="auto" w:val="clear"/>
        <w:spacing w:after="0"/>
      </w:pPr>
      <w:r>
        <w:rPr>
          <w:color w:val="3A3A3A"/>
          <w:sz w:val="19"/>
          <w:szCs w:val="19"/>
        </w:rPr>
        <w:t xml:space="preserve">  motif_db=/ref/JASPAR2024_CORE_plants.meme \</w:t>
      </w:r>
    </w:p>
    <w:p>
      <w:pPr>
        <w:shd w:fill="F3F4F6" w:color="auto" w:val="clear"/>
        <w:spacing w:after="0"/>
      </w:pPr>
      <w:r>
        <w:rPr>
          <w:color w:val="3A3A3A"/>
          <w:sz w:val="19"/>
          <w:szCs w:val="19"/>
        </w:rPr>
        <w:t xml:space="preserve">  output_dir=/data/atac_motif \</w:t>
      </w:r>
    </w:p>
    <w:p>
      <w:pPr>
        <w:shd w:fill="F3F4F6" w:color="auto" w:val="clear"/>
        <w:spacing w:after="0"/>
      </w:pPr>
      <w:r>
        <w:rPr>
          <w:color w:val="3A3A3A"/>
          <w:sz w:val="19"/>
          <w:szCs w:val="19"/>
        </w:rPr>
        <w:t xml:space="preserve">  norm=TMM \</w:t>
      </w:r>
    </w:p>
    <w:p>
      <w:pPr>
        <w:shd w:fill="F3F4F6" w:color="auto" w:val="clear"/>
        <w:spacing w:after="0"/>
      </w:pPr>
      <w:r>
        <w:rPr>
          <w:color w:val="3A3A3A"/>
          <w:sz w:val="19"/>
          <w:szCs w:val="19"/>
        </w:rPr>
        <w:t xml:space="preserve">  n_per_bin=400 \</w:t>
      </w:r>
    </w:p>
    <w:p>
      <w:pPr>
        <w:shd w:fill="F3F4F6" w:color="auto" w:val="clear"/>
        <w:spacing w:after="0"/>
      </w:pPr>
      <w:r>
        <w:rPr>
          <w:color w:val="3A3A3A"/>
          <w:sz w:val="19"/>
          <w:szCs w:val="19"/>
        </w:rPr>
        <w:t xml:space="preserve">  min_abs_logfc=0.3 \</w:t>
      </w:r>
    </w:p>
    <w:p>
      <w:pPr>
        <w:shd w:fill="F3F4F6" w:color="auto" w:val="clear"/>
        <w:spacing w:after="0"/>
      </w:pPr>
      <w:r>
        <w:rPr>
          <w:color w:val="3A3A3A"/>
          <w:sz w:val="19"/>
          <w:szCs w:val="19"/>
        </w:rPr>
        <w:t xml:space="preserve">  padj_cutoff=4.0 \</w:t>
      </w:r>
    </w:p>
    <w:p>
      <w:pPr>
        <w:shd w:fill="F3F4F6" w:color="auto" w:val="clear"/>
        <w:spacing w:after="0"/>
      </w:pPr>
      <w:r>
        <w:rPr>
          <w:color w:val="3A3A3A"/>
          <w:sz w:val="19"/>
          <w:szCs w:val="19"/>
        </w:rPr>
        <w:t xml:space="preserve">  kmer_len=6 \</w:t>
      </w:r>
    </w:p>
    <w:p>
      <w:pPr>
        <w:shd w:fill="F3F4F6" w:color="auto" w:val="clear"/>
        <w:spacing w:after="0"/>
      </w:pPr>
      <w:r>
        <w:rPr>
          <w:color w:val="3A3A3A"/>
          <w:sz w:val="19"/>
          <w:szCs w:val="19"/>
        </w:rPr>
        <w:t xml:space="preserve">  min_motif_score=10.0 \</w:t>
      </w:r>
    </w:p>
    <w:p>
      <w:pPr>
        <w:shd w:fill="F3F4F6" w:color="auto" w:val="clear"/>
        <w:spacing w:after="0"/>
      </w:pPr>
      <w:r>
        <w:rPr>
          <w:color w:val="3A3A3A"/>
          <w:sz w:val="19"/>
          <w:szCs w:val="19"/>
        </w:rPr>
        <w:t xml:space="preserve">  stabsel_cutoff=0.8 \</w:t>
      </w:r>
    </w:p>
    <w:p>
      <w:pPr>
        <w:shd w:fill="F3F4F6" w:color="auto" w:val="clear"/>
        <w:spacing w:after="0"/>
      </w:pPr>
      <w:r>
        <w:rPr>
          <w:color w:val="3A3A3A"/>
          <w:sz w:val="19"/>
          <w:szCs w:val="19"/>
        </w:rPr>
        <w:t xml:space="preserve">  seed=123 \</w:t>
      </w:r>
    </w:p>
    <w:p>
      <w:pPr>
        <w:shd w:fill="F3F4F6" w:color="auto" w:val="clear"/>
        <w:spacing w:after="0"/>
      </w:pPr>
      <w:r>
        <w:rPr>
          <w:color w:val="3A3A3A"/>
          <w:sz w:val="19"/>
          <w:szCs w:val="19"/>
        </w:rPr>
        <w:t xml:space="preserve">  run_kmer=TRUE \</w:t>
      </w:r>
    </w:p>
    <w:p>
      <w:pPr>
        <w:shd w:fill="F3F4F6" w:color="auto" w:val="clear"/>
        <w:spacing w:after="0"/>
      </w:pPr>
      <w:r>
        <w:rPr>
          <w:color w:val="3A3A3A"/>
          <w:sz w:val="19"/>
          <w:szCs w:val="19"/>
        </w:rPr>
        <w:t xml:space="preserve">  run_regression=TRUE</w:t>
      </w:r>
    </w:p>
    <w:p/>
    <w:p>
      <w:pPr>
        <w:spacing w:after="140"/>
      </w:pPr>
      <w:r>
        <w:t xml:space="preserve">기본값이 없는 옵션(</w:t>
      </w:r>
      <w:r>
        <w:t xml:space="preserve">chrs</w:t>
      </w:r>
      <w:r>
        <w:t xml:space="preserve">, </w:t>
      </w:r>
      <w:r>
        <w:t xml:space="preserve">fdr_filter</w:t>
      </w:r>
      <w:r>
        <w:t xml:space="preserve">)은 필요할 때만 넣는다.</w:t>
      </w:r>
    </w:p>
    <w:p>
      <w:pPr>
        <w:spacing w:after="100" w:before="200"/>
      </w:pPr>
      <w:r>
        <w:rPr>
          <w:b/>
          <w:bCs/>
          <w:color w:val="3A3A3A"/>
          <w:sz w:val="24"/>
          <w:szCs w:val="24"/>
        </w:rPr>
        <w:t xml:space="preserve">주요 결과 이미지</w:t>
      </w:r>
    </w:p>
    <w:p>
      <w:pPr>
        <w:spacing w:after="140"/>
      </w:pPr>
      <w:r>
        <w:t xml:space="preserve">결과 그림 4개를 아래 순서대로 등록한다. 결과 1이 대표 그림이다.</w:t>
      </w:r>
    </w:p>
    <w:p>
      <w:pPr>
        <w:spacing w:after="140"/>
      </w:pPr>
      <w:r>
        <w:rPr>
          <w:b/>
          <w:bCs/>
        </w:rPr>
        <w:t xml:space="preserve">결과 1. 구간별 모티프 농축 heatmap</w:t>
      </w:r>
    </w:p>
    <w:p>
      <w:pPr>
        <w:pStyle w:val="ListParagraph"/>
        <w:numPr>
          <w:ilvl w:val="0"/>
          <w:numId w:val="2"/>
        </w:numPr>
        <w:spacing w:after="80"/>
      </w:pPr>
      <w:r>
        <w:t xml:space="preserve">결과 파일: </w:t>
      </w:r>
      <w:r>
        <w:t xml:space="preserve">02_binned_enrichment/binned_motif_heatmap.pdf</w:t>
      </w:r>
    </w:p>
    <w:p>
      <w:pPr>
        <w:pStyle w:val="ListParagraph"/>
        <w:numPr>
          <w:ilvl w:val="0"/>
          <w:numId w:val="2"/>
        </w:numPr>
        <w:spacing w:after="80"/>
      </w:pPr>
      <w:r>
        <w:t xml:space="preserve">레전드(국문): </w:t>
      </w:r>
      <w:r>
        <w:rPr>
          <w:b/>
          <w:bCs/>
        </w:rPr>
        <w:t xml:space="preserve">접근성 변화 구간별 모티프 농축.</w:t>
      </w:r>
      <w:r>
        <w:t xml:space="preserve"> peak를 접근성 변화(log2 fold change) 크기에 따라 여러 구간(bin)으로 나누고, 구간마다 각 전사인자 모티프가 배경보다 얼마나 많은지를 색으로 보여 준다. 행은 유의하게 농축된 모티프이며, 서로 비슷한 모티프끼리 묶어 정렬했고 왼쪽에 서열 로고와 GC 비율을 붙였다. 첫 heatmap은 농축도(log2 enrichment; 빨강 농축, 파랑 결핍), 둘째는 보정 p-value(−log10; 진할수록 유의)다. 열린 쪽 구간에서만 진하게 나타나는 모티프는 조건 변화로 활성이 커진 전사인자의 후보다.</w:t>
      </w:r>
    </w:p>
    <w:p>
      <w:pPr>
        <w:pStyle w:val="ListParagraph"/>
        <w:numPr>
          <w:ilvl w:val="0"/>
          <w:numId w:val="2"/>
        </w:numPr>
        <w:spacing w:after="80"/>
      </w:pPr>
      <w:r>
        <w:t xml:space="preserve">레전드(영문): </w:t>
      </w:r>
      <w:r>
        <w:rPr>
          <w:b/>
          <w:bCs/>
        </w:rPr>
        <w:t xml:space="preserve">Motif enrichment across bins of accessibility change.</w:t>
      </w:r>
      <w:r>
        <w:t xml:space="preserve"> Peaks are grouped into bins by log2 fold change in accessibility, and the colour shows how strongly each transcription factor motif is enriched in each bin relative to background. Rows are significantly enriched motifs, clustered by motif similarity and shown with sequence logos and GC content. The first heatmap is log2 enrichment (red enriched, blue depleted) and the second the adjusted p-value (−log10; darker is more significant). Motifs enriched only in the gained-accessibility bins point to transcription factors that become more active.</w:t>
      </w:r>
    </w:p>
    <w:p>
      <w:pPr>
        <w:spacing w:after="140"/>
      </w:pPr>
      <w:r>
        <w:rPr>
          <w:b/>
          <w:bCs/>
        </w:rPr>
        <w:t xml:space="preserve">결과 2. logFC 구간 나누기</w:t>
      </w:r>
    </w:p>
    <w:p>
      <w:pPr>
        <w:pStyle w:val="ListParagraph"/>
        <w:numPr>
          <w:ilvl w:val="0"/>
          <w:numId w:val="2"/>
        </w:numPr>
        <w:spacing w:after="80"/>
      </w:pPr>
      <w:r>
        <w:t xml:space="preserve">결과 파일: </w:t>
      </w:r>
      <w:r>
        <w:t xml:space="preserve">01_qc/bin_density.pdf</w:t>
      </w:r>
    </w:p>
    <w:p>
      <w:pPr>
        <w:pStyle w:val="ListParagraph"/>
        <w:numPr>
          <w:ilvl w:val="0"/>
          <w:numId w:val="2"/>
        </w:numPr>
        <w:spacing w:after="80"/>
      </w:pPr>
      <w:r>
        <w:t xml:space="preserve">레전드(국문): </w:t>
      </w:r>
      <w:r>
        <w:rPr>
          <w:b/>
          <w:bCs/>
        </w:rPr>
        <w:t xml:space="preserve">logFC 분포와 구간(bin).</w:t>
      </w:r>
      <w:r>
        <w:t xml:space="preserve"> 모든 peak의 log2 fold change 분포(가로축 logFC, 세로축 밀도) 위에 구간 경계를 색으로 나누어 보여 준다. 구간마다 peak 수가 같도록 나누며, 변화가 작은 peak(|logFC| &lt; min_abs_logfc)는 가운데 하나의 구간으로 묶는다. 결과 1의 heatmap 열이 이 구간이다.</w:t>
      </w:r>
    </w:p>
    <w:p>
      <w:pPr>
        <w:pStyle w:val="ListParagraph"/>
        <w:numPr>
          <w:ilvl w:val="0"/>
          <w:numId w:val="2"/>
        </w:numPr>
        <w:spacing w:after="80"/>
      </w:pPr>
      <w:r>
        <w:t xml:space="preserve">레전드(영문): </w:t>
      </w:r>
      <w:r>
        <w:rPr>
          <w:b/>
          <w:bCs/>
        </w:rPr>
        <w:t xml:space="preserve">logFC distribution and bins.</w:t>
      </w:r>
      <w:r>
        <w:t xml:space="preserve"> The distribution of log2 fold change over all peaks (x-axis logFC, y-axis density), coloured by bin. Bins hold equal numbers of peaks, and peaks with small changes (|logFC| &lt; min_abs_logfc) are pooled into one central bin. These bins are the columns of the heatmap in result 1.</w:t>
      </w:r>
    </w:p>
    <w:p>
      <w:pPr>
        <w:spacing w:after="140"/>
      </w:pPr>
      <w:r>
        <w:rPr>
          <w:b/>
          <w:bCs/>
        </w:rPr>
        <w:t xml:space="preserve">결과 3. 모티프 선택 확률(회귀)</w:t>
      </w:r>
    </w:p>
    <w:p>
      <w:pPr>
        <w:pStyle w:val="ListParagraph"/>
        <w:numPr>
          <w:ilvl w:val="0"/>
          <w:numId w:val="2"/>
        </w:numPr>
        <w:spacing w:after="80"/>
      </w:pPr>
      <w:r>
        <w:t xml:space="preserve">결과 파일: </w:t>
      </w:r>
      <w:r>
        <w:t xml:space="preserve">04_regression/selection_probability.pdf</w:t>
      </w:r>
      <w:r>
        <w:t xml:space="preserve"> (run_regression=TRUE일 때)</w:t>
      </w:r>
    </w:p>
    <w:p>
      <w:pPr>
        <w:pStyle w:val="ListParagraph"/>
        <w:numPr>
          <w:ilvl w:val="0"/>
          <w:numId w:val="2"/>
        </w:numPr>
        <w:spacing w:after="80"/>
      </w:pPr>
      <w:r>
        <w:t xml:space="preserve">레전드(국문): </w:t>
      </w:r>
      <w:r>
        <w:rPr>
          <w:b/>
          <w:bCs/>
        </w:rPr>
        <w:t xml:space="preserve">안정성 선택 회귀로 고른 전사인자.</w:t>
      </w:r>
      <w:r>
        <w:t xml:space="preserve"> 모든 모티프를 함께 넣어 peak의 logFC를 설명하는 회귀(randomized lasso stability selection)에서, 각 모티프가 선택된 확률을 막대로 보여 준다. 막대 방향은 그 모티프가 접근성 증가(위)와 감소(아래) 중 어느 쪽과 관련되는지이며, 점선은 선택 기준(stabsel_cutoff, 기본 0.8)이다. 기준을 넘은 모티프는 비슷한 모티프끼리 겹치는 효과를 걸러낸 뒤에도 남은 핵심 전사인자 후보다.</w:t>
      </w:r>
    </w:p>
    <w:p>
      <w:pPr>
        <w:pStyle w:val="ListParagraph"/>
        <w:numPr>
          <w:ilvl w:val="0"/>
          <w:numId w:val="2"/>
        </w:numPr>
        <w:spacing w:after="80"/>
      </w:pPr>
      <w:r>
        <w:t xml:space="preserve">레전드(영문): </w:t>
      </w:r>
      <w:r>
        <w:rPr>
          <w:b/>
          <w:bCs/>
        </w:rPr>
        <w:t xml:space="preserve">Transcription factors chosen by stability-selection regression.</w:t>
      </w:r>
      <w:r>
        <w:t xml:space="preserve"> In a regression that explains peak logFC with all motifs together (randomized lasso stability selection), the bars show how often each motif was selected. Bar direction shows whether the motif is linked to gained (up) or lost (down) accessibility, and the dashed line is the selection cutoff (stabsel_cutoff, default 0.8). Motifs above the cutoff are core candidates that remain after redundancy between similar motifs is removed.</w:t>
      </w:r>
    </w:p>
    <w:p>
      <w:pPr>
        <w:spacing w:after="140"/>
      </w:pPr>
      <w:r>
        <w:rPr>
          <w:b/>
          <w:bCs/>
        </w:rPr>
        <w:t xml:space="preserve">결과 4. k-mer와 모티프 유사도</w:t>
      </w:r>
    </w:p>
    <w:p>
      <w:pPr>
        <w:pStyle w:val="ListParagraph"/>
        <w:numPr>
          <w:ilvl w:val="0"/>
          <w:numId w:val="2"/>
        </w:numPr>
        <w:spacing w:after="80"/>
      </w:pPr>
      <w:r>
        <w:t xml:space="preserve">결과 파일: </w:t>
      </w:r>
      <w:r>
        <w:t xml:space="preserve">03_kmer/kmer_motif_similarity.pdf</w:t>
      </w:r>
      <w:r>
        <w:t xml:space="preserve"> (run_kmer=TRUE일 때)</w:t>
      </w:r>
    </w:p>
    <w:p>
      <w:pPr>
        <w:pStyle w:val="ListParagraph"/>
        <w:numPr>
          <w:ilvl w:val="0"/>
          <w:numId w:val="2"/>
        </w:numPr>
        <w:spacing w:after="80"/>
      </w:pPr>
      <w:r>
        <w:t xml:space="preserve">레전드(국문): </w:t>
      </w:r>
      <w:r>
        <w:rPr>
          <w:b/>
          <w:bCs/>
        </w:rPr>
        <w:t xml:space="preserve">농축된 k-mer와 선택된 모티프의 유사도.</w:t>
      </w:r>
      <w:r>
        <w:t xml:space="preserve"> 모티프 데이터베이스와 상관없이 접근성 변화 구간에서 농축된 짧은 서열(k-mer, 기본 6 bp)을 찾고, 결과 1의 유의한 모티프와 얼마나 닮았는지를 색(연회색 0, 주황 0.5, 진한 빨강 1)으로 보여 준다. 행은 모티프(왼쪽에 서열 로고), 열은 k-mer다. 데이터베이스 모티프와 닮은 k-mer가 많으면 모티프 결과가 서열 자체에서도 지지된다는 뜻이고, 어느 모티프와도 닮지 않은 k-mer는 데이터베이스에 없는 새 서열 후보다.</w:t>
      </w:r>
    </w:p>
    <w:p>
      <w:pPr>
        <w:pStyle w:val="ListParagraph"/>
        <w:numPr>
          <w:ilvl w:val="0"/>
          <w:numId w:val="2"/>
        </w:numPr>
        <w:spacing w:after="80"/>
      </w:pPr>
      <w:r>
        <w:t xml:space="preserve">레전드(영문): </w:t>
      </w:r>
      <w:r>
        <w:rPr>
          <w:b/>
          <w:bCs/>
        </w:rPr>
        <w:t xml:space="preserve">Similarity between enriched k-mers and selected motifs.</w:t>
      </w:r>
      <w:r>
        <w:t xml:space="preserve"> Short sequences (k-mers, 6 bp by default) enriched across bins of accessibility change are found independently of the motif database and compared with the significant motifs of result 1, with similarity in colour (light grey 0, orange 0.5, dark red 1). Rows are motifs (with sequence logos) and columns are k-mers. Many k-mers resembling database motifs support the motif result from the sequence itself, and k-mers resembling no motif are candidates for sequences missing from the database.</w:t>
      </w:r>
    </w:p>
    <w:p>
      <w:pPr>
        <w:pBdr>
          <w:bottom w:val="single" w:color="32549C" w:sz="8" w:space="4"/>
        </w:pBdr>
        <w:spacing w:after="160" w:before="360"/>
      </w:pPr>
      <w:r>
        <w:rPr>
          <w:rFonts w:ascii="GmarketSans" w:cs="GmarketSans" w:eastAsia="GmarketSans" w:hAnsi="GmarketSans"/>
          <w:b/>
          <w:bCs/>
          <w:color w:val="32549C"/>
          <w:sz w:val="30"/>
          <w:szCs w:val="30"/>
        </w:rPr>
        <w:t xml:space="preserve">10. tf_footprinting</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tf_footprinting</w:t>
            </w:r>
          </w:p>
        </w:tc>
        <w:tc>
          <w:tcPr>
            <w:tcW w:type="dxa" w:w="3853"/>
            <w:tcMar>
              <w:top w:type="dxa" w:w="60"/>
              <w:left w:type="dxa" w:w="90"/>
              <w:bottom w:type="dxa" w:w="60"/>
              <w:right w:type="dxa" w:w="90"/>
            </w:tcMar>
          </w:tcPr>
          <w:p>
            <w:r>
              <w:rPr>
                <w:sz w:val="18"/>
                <w:szCs w:val="18"/>
              </w:rPr>
              <w:t xml:space="preserve">tf_footprinting</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전사인자 footprint 분석</w:t>
            </w:r>
          </w:p>
        </w:tc>
        <w:tc>
          <w:tcPr>
            <w:tcW w:type="dxa" w:w="3853"/>
            <w:tcMar>
              <w:top w:type="dxa" w:w="60"/>
              <w:left w:type="dxa" w:w="90"/>
              <w:bottom w:type="dxa" w:w="60"/>
              <w:right w:type="dxa" w:w="90"/>
            </w:tcMar>
          </w:tcPr>
          <w:p>
            <w:r>
              <w:rPr>
                <w:sz w:val="18"/>
                <w:szCs w:val="18"/>
              </w:rPr>
              <w:t xml:space="preserve">Transcription factor footprinting</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1.3</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유전자 조절</w:t>
            </w:r>
          </w:p>
        </w:tc>
        <w:tc>
          <w:tcPr>
            <w:tcW w:type="dxa" w:w="3853"/>
            <w:tcMar>
              <w:top w:type="dxa" w:w="60"/>
              <w:left w:type="dxa" w:w="90"/>
              <w:bottom w:type="dxa" w:w="60"/>
              <w:right w:type="dxa" w:w="90"/>
            </w:tcMar>
          </w:tcPr>
          <w:p>
            <w:r>
              <w:rPr>
                <w:sz w:val="18"/>
                <w:szCs w:val="18"/>
              </w:rPr>
              <w:t xml:space="preserve">Gene Regulation</w:t>
            </w:r>
          </w:p>
        </w:tc>
      </w:tr>
      <w:tr>
        <w:tc>
          <w:tcPr>
            <w:tcW w:type="dxa" w:w="1800"/>
            <w:tcMar>
              <w:top w:type="dxa" w:w="60"/>
              <w:left w:type="dxa" w:w="90"/>
              <w:bottom w:type="dxa" w:w="60"/>
              <w:right w:type="dxa" w:w="90"/>
            </w:tcMar>
          </w:tcPr>
          <w:p>
            <w:r>
              <w:rPr>
                <w:sz w:val="18"/>
                <w:szCs w:val="18"/>
              </w:rPr>
              <w:t xml:space="preserve">카테고리 아이콘</w:t>
            </w:r>
          </w:p>
        </w:tc>
        <w:tc>
          <w:tcPr>
            <w:tcW w:type="dxa" w:w="3853"/>
            <w:tcMar>
              <w:top w:type="dxa" w:w="60"/>
              <w:left w:type="dxa" w:w="90"/>
              <w:bottom w:type="dxa" w:w="60"/>
              <w:right w:type="dxa" w:w="90"/>
            </w:tcMar>
          </w:tcPr>
          <w:p>
            <w:r>
              <w:rPr>
                <w:sz w:val="18"/>
                <w:szCs w:val="18"/>
              </w:rPr>
              <w:t xml:space="preserve">docs/category_icons/gene_regulation.png</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전사인자 footprint</w:t>
            </w:r>
          </w:p>
        </w:tc>
        <w:tc>
          <w:tcPr>
            <w:tcW w:type="dxa" w:w="3853"/>
            <w:tcMar>
              <w:top w:type="dxa" w:w="60"/>
              <w:left w:type="dxa" w:w="90"/>
              <w:bottom w:type="dxa" w:w="60"/>
              <w:right w:type="dxa" w:w="90"/>
            </w:tcMar>
          </w:tcPr>
          <w:p>
            <w:r>
              <w:rPr>
                <w:sz w:val="18"/>
                <w:szCs w:val="18"/>
              </w:rPr>
              <w:t xml:space="preserve">TF Footprinting</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ATAC-seq, TOBIAS, footprinting, BINDetect, transcription factor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https://github.com/loosolab/TOBIAS</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bx_tf_footprinting.1.0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tf_footprinting.1.3.sh</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최대 4코어 (TOBIAS가 여러 코어 사용)</w:t>
            </w:r>
          </w:p>
        </w:tc>
        <w:tc>
          <w:tcPr>
            <w:tcW w:type="dxa" w:w="3853"/>
            <w:tcMar>
              <w:top w:type="dxa" w:w="60"/>
              <w:left w:type="dxa" w:w="90"/>
              <w:bottom w:type="dxa" w:w="60"/>
              <w:right w:type="dxa" w:w="90"/>
            </w:tcMar>
          </w:tcPr>
          <w:p>
            <w:r>
              <w:rPr>
                <w:sz w:val="18"/>
                <w:szCs w:val="18"/>
              </w:rPr>
              <w:t xml:space="preserve">Up to 4 cores (TOBIAS is multi-threaded)</w:t>
            </w:r>
          </w:p>
        </w:tc>
      </w:tr>
    </w:tbl>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docs/category_icons/gene_regulation.png</w:t>
      </w:r>
      <w:r>
        <w:rPr>
          <w:color w:val="8A8F99"/>
          <w:sz w:val="18"/>
          <w:szCs w:val="18"/>
        </w:rPr>
        <w:t xml:space="preserve"> (카테고리 아이콘)</w:t>
      </w:r>
    </w:p>
    <w:p>
      <w:pPr>
        <w:spacing w:after="120" w:before="120"/>
        <w:jc w:val="center"/>
      </w:pPr>
      <w:r>
        <w:drawing>
          <wp:inline distT="0" distB="0" distL="0" distR="0">
            <wp:extent cx="1143000" cy="11430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143000" cy="1143000"/>
                    </a:xfrm>
                    <a:prstGeom prst="rect">
                      <a:avLst/>
                    </a:prstGeom>
                  </pic:spPr>
                </pic:pic>
              </a:graphicData>
            </a:graphic>
          </wp:inline>
        </w:drawing>
      </w:r>
    </w:p>
    <w:p>
      <w:pPr>
        <w:spacing w:after="100" w:before="200"/>
      </w:pPr>
      <w:r>
        <w:rPr>
          <w:b/>
          <w:bCs/>
          <w:color w:val="3A3A3A"/>
          <w:sz w:val="24"/>
          <w:szCs w:val="24"/>
        </w:rPr>
        <w:t xml:space="preserve">실행 이미지</w:t>
      </w:r>
    </w:p>
    <w:p>
      <w:pPr>
        <w:spacing w:after="140"/>
      </w:pPr>
      <w:r>
        <w:t xml:space="preserve">이미지: bx_tf_footprinting 1.0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defs/ATAC-seq/bx_tf_footprinting.1.0.def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rockylinux/rockylinux@sha256:8101994123cf3d0a8fee517bee7f39e555c7d92bd2d9eb3303cc988a0eeed00f</w:t>
            </w:r>
            <w:r>
              <w:rPr>
                <w:sz w:val="18"/>
                <w:szCs w:val="18"/>
              </w:rPr>
              <w:t xml:space="preserve"> (Rocky Linux 9.8, </w:t>
            </w:r>
            <w:r>
              <w:rPr>
                <w:sz w:val="18"/>
                <w:szCs w:val="18"/>
              </w:rPr>
              <w:t xml:space="preserve">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p>
      <w:pPr>
        <w:pStyle w:val="ListParagraph"/>
        <w:numPr>
          <w:ilvl w:val="0"/>
          <w:numId w:val="2"/>
        </w:numPr>
        <w:spacing w:after="80"/>
      </w:pPr>
      <w:r>
        <w:rPr>
          <w:b/>
          <w:bCs/>
        </w:rPr>
        <w:t xml:space="preserve">설명(국문):</w:t>
      </w:r>
      <w:r>
        <w:t xml:space="preserve"> TOBIAS로 전사인자 footprint를 계산하고 조건 간 결합 변화를 비교하는 환경입니다. peak 병합에 bedtools를 씁니다.</w:t>
      </w:r>
    </w:p>
    <w:p>
      <w:pPr>
        <w:pStyle w:val="ListParagraph"/>
        <w:numPr>
          <w:ilvl w:val="0"/>
          <w:numId w:val="2"/>
        </w:numPr>
        <w:spacing w:after="80"/>
      </w:pPr>
      <w:r>
        <w:rPr>
          <w:b/>
          <w:bCs/>
        </w:rPr>
        <w:t xml:space="preserve">Description (English):</w:t>
      </w:r>
      <w:r>
        <w:t xml:space="preserve"> Environment for transcription factor footprinting and differential binding with TOBIAS; bedtools merges the peaks.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도구</w:t>
            </w:r>
          </w:p>
        </w:tc>
        <w:tc>
          <w:tcPr>
            <w:tcW w:type="dxa" w:w="4753"/>
            <w:shd w:fill="E8EDF6" w:color="auto" w:val="clear"/>
            <w:tcMar>
              <w:top w:type="dxa" w:w="60"/>
              <w:left w:type="dxa" w:w="90"/>
              <w:bottom w:type="dxa" w:w="60"/>
              <w:right w:type="dxa" w:w="90"/>
            </w:tcMar>
          </w:tcPr>
          <w:p>
            <w:r>
              <w:rPr>
                <w:b/>
                <w:bCs/>
                <w:color w:val="32549C"/>
                <w:sz w:val="18"/>
                <w:szCs w:val="18"/>
              </w:rPr>
              <w:t xml:space="preserve">버전</w:t>
            </w:r>
          </w:p>
        </w:tc>
      </w:tr>
      <w:tr>
        <w:tc>
          <w:tcPr>
            <w:tcW w:type="dxa" w:w="4753"/>
            <w:tcMar>
              <w:top w:type="dxa" w:w="60"/>
              <w:left w:type="dxa" w:w="90"/>
              <w:bottom w:type="dxa" w:w="60"/>
              <w:right w:type="dxa" w:w="90"/>
            </w:tcMar>
          </w:tcPr>
          <w:p>
            <w:r>
              <w:rPr>
                <w:sz w:val="18"/>
                <w:szCs w:val="18"/>
              </w:rPr>
              <w:t xml:space="preserve">TOBIAS</w:t>
            </w:r>
          </w:p>
        </w:tc>
        <w:tc>
          <w:tcPr>
            <w:tcW w:type="dxa" w:w="4753"/>
            <w:tcMar>
              <w:top w:type="dxa" w:w="60"/>
              <w:left w:type="dxa" w:w="90"/>
              <w:bottom w:type="dxa" w:w="60"/>
              <w:right w:type="dxa" w:w="90"/>
            </w:tcMar>
          </w:tcPr>
          <w:p>
            <w:r>
              <w:rPr>
                <w:sz w:val="18"/>
                <w:szCs w:val="18"/>
              </w:rPr>
              <w:t xml:space="preserve">0.17.5</w:t>
            </w:r>
          </w:p>
        </w:tc>
      </w:tr>
      <w:tr>
        <w:tc>
          <w:tcPr>
            <w:tcW w:type="dxa" w:w="4753"/>
            <w:tcMar>
              <w:top w:type="dxa" w:w="60"/>
              <w:left w:type="dxa" w:w="90"/>
              <w:bottom w:type="dxa" w:w="60"/>
              <w:right w:type="dxa" w:w="90"/>
            </w:tcMar>
          </w:tcPr>
          <w:p>
            <w:r>
              <w:rPr>
                <w:sz w:val="18"/>
                <w:szCs w:val="18"/>
              </w:rPr>
              <w:t xml:space="preserve">MOODS</w:t>
            </w:r>
          </w:p>
        </w:tc>
        <w:tc>
          <w:tcPr>
            <w:tcW w:type="dxa" w:w="4753"/>
            <w:tcMar>
              <w:top w:type="dxa" w:w="60"/>
              <w:left w:type="dxa" w:w="90"/>
              <w:bottom w:type="dxa" w:w="60"/>
              <w:right w:type="dxa" w:w="90"/>
            </w:tcMar>
          </w:tcPr>
          <w:p>
            <w:r>
              <w:rPr>
                <w:sz w:val="18"/>
                <w:szCs w:val="18"/>
              </w:rPr>
              <w:t xml:space="preserve">1.9.4.2</w:t>
            </w:r>
          </w:p>
        </w:tc>
      </w:tr>
      <w:tr>
        <w:tc>
          <w:tcPr>
            <w:tcW w:type="dxa" w:w="4753"/>
            <w:tcMar>
              <w:top w:type="dxa" w:w="60"/>
              <w:left w:type="dxa" w:w="90"/>
              <w:bottom w:type="dxa" w:w="60"/>
              <w:right w:type="dxa" w:w="90"/>
            </w:tcMar>
          </w:tcPr>
          <w:p>
            <w:r>
              <w:rPr>
                <w:sz w:val="18"/>
                <w:szCs w:val="18"/>
              </w:rPr>
              <w:t xml:space="preserve">Python</w:t>
            </w:r>
          </w:p>
        </w:tc>
        <w:tc>
          <w:tcPr>
            <w:tcW w:type="dxa" w:w="4753"/>
            <w:tcMar>
              <w:top w:type="dxa" w:w="60"/>
              <w:left w:type="dxa" w:w="90"/>
              <w:bottom w:type="dxa" w:w="60"/>
              <w:right w:type="dxa" w:w="90"/>
            </w:tcMar>
          </w:tcPr>
          <w:p>
            <w:r>
              <w:rPr>
                <w:sz w:val="18"/>
                <w:szCs w:val="18"/>
              </w:rPr>
              <w:t xml:space="preserve">3.13</w:t>
            </w:r>
          </w:p>
        </w:tc>
      </w:tr>
      <w:tr>
        <w:tc>
          <w:tcPr>
            <w:tcW w:type="dxa" w:w="4753"/>
            <w:tcMar>
              <w:top w:type="dxa" w:w="60"/>
              <w:left w:type="dxa" w:w="90"/>
              <w:bottom w:type="dxa" w:w="60"/>
              <w:right w:type="dxa" w:w="90"/>
            </w:tcMar>
          </w:tcPr>
          <w:p>
            <w:r>
              <w:rPr>
                <w:sz w:val="18"/>
                <w:szCs w:val="18"/>
              </w:rPr>
              <w:t xml:space="preserve">SAMtools</w:t>
            </w:r>
          </w:p>
        </w:tc>
        <w:tc>
          <w:tcPr>
            <w:tcW w:type="dxa" w:w="4753"/>
            <w:tcMar>
              <w:top w:type="dxa" w:w="60"/>
              <w:left w:type="dxa" w:w="90"/>
              <w:bottom w:type="dxa" w:w="60"/>
              <w:right w:type="dxa" w:w="90"/>
            </w:tcMar>
          </w:tcPr>
          <w:p>
            <w:r>
              <w:rPr>
                <w:sz w:val="18"/>
                <w:szCs w:val="18"/>
              </w:rPr>
              <w:t xml:space="preserve">1.24</w:t>
            </w:r>
          </w:p>
        </w:tc>
      </w:tr>
      <w:tr>
        <w:tc>
          <w:tcPr>
            <w:tcW w:type="dxa" w:w="4753"/>
            <w:tcMar>
              <w:top w:type="dxa" w:w="60"/>
              <w:left w:type="dxa" w:w="90"/>
              <w:bottom w:type="dxa" w:w="60"/>
              <w:right w:type="dxa" w:w="90"/>
            </w:tcMar>
          </w:tcPr>
          <w:p>
            <w:r>
              <w:rPr>
                <w:sz w:val="18"/>
                <w:szCs w:val="18"/>
              </w:rPr>
              <w:t xml:space="preserve">HTSlib</w:t>
            </w:r>
          </w:p>
        </w:tc>
        <w:tc>
          <w:tcPr>
            <w:tcW w:type="dxa" w:w="4753"/>
            <w:tcMar>
              <w:top w:type="dxa" w:w="60"/>
              <w:left w:type="dxa" w:w="90"/>
              <w:bottom w:type="dxa" w:w="60"/>
              <w:right w:type="dxa" w:w="90"/>
            </w:tcMar>
          </w:tcPr>
          <w:p>
            <w:r>
              <w:rPr>
                <w:sz w:val="18"/>
                <w:szCs w:val="18"/>
              </w:rPr>
              <w:t xml:space="preserve">1.24</w:t>
            </w:r>
          </w:p>
        </w:tc>
      </w:tr>
      <w:tr>
        <w:tc>
          <w:tcPr>
            <w:tcW w:type="dxa" w:w="4753"/>
            <w:tcMar>
              <w:top w:type="dxa" w:w="60"/>
              <w:left w:type="dxa" w:w="90"/>
              <w:bottom w:type="dxa" w:w="60"/>
              <w:right w:type="dxa" w:w="90"/>
            </w:tcMar>
          </w:tcPr>
          <w:p>
            <w:r>
              <w:rPr>
                <w:sz w:val="18"/>
                <w:szCs w:val="18"/>
              </w:rPr>
              <w:t xml:space="preserve">bedtools</w:t>
            </w:r>
          </w:p>
        </w:tc>
        <w:tc>
          <w:tcPr>
            <w:tcW w:type="dxa" w:w="4753"/>
            <w:tcMar>
              <w:top w:type="dxa" w:w="60"/>
              <w:left w:type="dxa" w:w="90"/>
              <w:bottom w:type="dxa" w:w="60"/>
              <w:right w:type="dxa" w:w="90"/>
            </w:tcMar>
          </w:tcPr>
          <w:p>
            <w:r>
              <w:rPr>
                <w:sz w:val="18"/>
                <w:szCs w:val="18"/>
              </w:rPr>
              <w:t xml:space="preserve">2.31.1</w:t>
            </w:r>
          </w:p>
        </w:tc>
      </w:tr>
    </w:tbl>
    <w:p/>
    <w:p>
      <w:pPr>
        <w:spacing w:after="100" w:before="200"/>
      </w:pPr>
      <w:r>
        <w:rPr>
          <w:b/>
          <w:bCs/>
          <w:color w:val="3A3A3A"/>
          <w:sz w:val="24"/>
          <w:szCs w:val="24"/>
        </w:rPr>
        <w:t xml:space="preserve">내용(국문)</w:t>
      </w:r>
    </w:p>
    <w:p>
      <w:pPr>
        <w:spacing w:after="140"/>
      </w:pPr>
      <w:r>
        <w:t xml:space="preserve">TOBIAS로 조건별 Tn5 절단 신호를 보정하고 footprint 점수를 계산한 뒤, BINDetect로 조건 간 전사인자 결합 변화를 비교합니다.</w:t>
      </w:r>
    </w:p>
    <w:p>
      <w:pPr>
        <w:pStyle w:val="ListParagraph"/>
        <w:numPr>
          <w:ilvl w:val="0"/>
          <w:numId w:val="2"/>
        </w:numPr>
        <w:spacing w:after="80"/>
      </w:pPr>
      <w:r>
        <w:t xml:space="preserve">조건별로 BAM을 합치고, 샘플 peak를 합친 공통 peak 영역을 사용합니다.</w:t>
      </w:r>
    </w:p>
    <w:p>
      <w:pPr>
        <w:pStyle w:val="ListParagraph"/>
        <w:numPr>
          <w:ilvl w:val="0"/>
          <w:numId w:val="2"/>
        </w:numPr>
        <w:spacing w:after="80"/>
      </w:pPr>
      <w:r>
        <w:t xml:space="preserve">Tn5 서열 편향을 보정한 신호(ATACorrect)와 footprint 점수(ScoreBigwig)를 bigWig로 저장합니다.</w:t>
      </w:r>
    </w:p>
    <w:p>
      <w:pPr>
        <w:pStyle w:val="ListParagraph"/>
        <w:numPr>
          <w:ilvl w:val="0"/>
          <w:numId w:val="2"/>
        </w:numPr>
        <w:spacing w:after="80"/>
      </w:pPr>
      <w:r>
        <w:t xml:space="preserve">BINDetect로 모티프별 결합 점수와 조건 간 차이를 표와 그림으로 정리합니다.</w:t>
      </w:r>
    </w:p>
    <w:p>
      <w:pPr>
        <w:spacing w:after="100" w:before="200"/>
      </w:pPr>
      <w:r>
        <w:rPr>
          <w:b/>
          <w:bCs/>
          <w:color w:val="3A3A3A"/>
          <w:sz w:val="24"/>
          <w:szCs w:val="24"/>
        </w:rPr>
        <w:t xml:space="preserve">내용(영문)</w:t>
      </w:r>
    </w:p>
    <w:p>
      <w:pPr>
        <w:spacing w:after="140"/>
      </w:pPr>
      <w:r>
        <w:t xml:space="preserve">Corrects Tn5 cleavage signals per condition with TOBIAS, computes footprint scores, and compares transcription factor binding between conditions with BINDetect.</w:t>
      </w:r>
    </w:p>
    <w:p>
      <w:pPr>
        <w:pStyle w:val="ListParagraph"/>
        <w:numPr>
          <w:ilvl w:val="0"/>
          <w:numId w:val="2"/>
        </w:numPr>
        <w:spacing w:after="80"/>
      </w:pPr>
      <w:r>
        <w:t xml:space="preserve">BAM files are merged per condition, and a consensus peak set from the sample peaks is used.</w:t>
      </w:r>
    </w:p>
    <w:p>
      <w:pPr>
        <w:pStyle w:val="ListParagraph"/>
        <w:numPr>
          <w:ilvl w:val="0"/>
          <w:numId w:val="2"/>
        </w:numPr>
        <w:spacing w:after="80"/>
      </w:pPr>
      <w:r>
        <w:t xml:space="preserve">Bias-corrected signals (ATACorrect) and footprint scores (ScoreBigwig) are saved as bigWig.</w:t>
      </w:r>
    </w:p>
    <w:p>
      <w:pPr>
        <w:pStyle w:val="ListParagraph"/>
        <w:numPr>
          <w:ilvl w:val="0"/>
          <w:numId w:val="2"/>
        </w:numPr>
        <w:spacing w:after="80"/>
      </w:pPr>
      <w:r>
        <w:t xml:space="preserve">BINDetect summarizes binding scores per motif and differences between conditions in tables and plots.</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/data/atac_qc</w:t>
            </w:r>
          </w:p>
        </w:tc>
        <w:tc>
          <w:tcPr>
            <w:tcW w:type="dxa" w:w="2140"/>
            <w:tcMar>
              <w:top w:type="dxa" w:w="60"/>
              <w:left w:type="dxa" w:w="90"/>
              <w:bottom w:type="dxa" w:w="60"/>
              <w:right w:type="dxa" w:w="90"/>
            </w:tcMar>
          </w:tcPr>
          <w:p>
            <w:r>
              <w:rPr>
                <w:sz w:val="18"/>
                <w:szCs w:val="18"/>
              </w:rPr>
              <w:t xml:space="preserve">BAM 폴더. ATAC_QC의 output_dir이면 03_shifted_bam 사용</w:t>
            </w:r>
          </w:p>
        </w:tc>
        <w:tc>
          <w:tcPr>
            <w:tcW w:type="dxa" w:w="2146"/>
            <w:tcMar>
              <w:top w:type="dxa" w:w="60"/>
              <w:left w:type="dxa" w:w="90"/>
              <w:bottom w:type="dxa" w:w="60"/>
              <w:right w:type="dxa" w:w="90"/>
            </w:tcMar>
          </w:tcPr>
          <w:p>
            <w:r>
              <w:rPr>
                <w:sz w:val="18"/>
                <w:szCs w:val="18"/>
              </w:rPr>
              <w:t xml:space="preserve">BAM folder; 03_shifted_bam of an ATAC_QC output_dir</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sample_data</w:t>
            </w:r>
          </w:p>
        </w:tc>
        <w:tc>
          <w:tcPr>
            <w:tcW w:type="dxa" w:w="1000"/>
            <w:tcMar>
              <w:top w:type="dxa" w:w="60"/>
              <w:left w:type="dxa" w:w="90"/>
              <w:bottom w:type="dxa" w:w="60"/>
              <w:right w:type="dxa" w:w="90"/>
            </w:tcMar>
          </w:tcPr>
          <w:p>
            <w:r>
              <w:rPr>
                <w:sz w:val="18"/>
                <w:szCs w:val="18"/>
              </w:rPr>
              <w:t xml:space="preserve">/data/sample_data.csv</w:t>
            </w:r>
          </w:p>
        </w:tc>
        <w:tc>
          <w:tcPr>
            <w:tcW w:type="dxa" w:w="2140"/>
            <w:tcMar>
              <w:top w:type="dxa" w:w="60"/>
              <w:left w:type="dxa" w:w="90"/>
              <w:bottom w:type="dxa" w:w="60"/>
              <w:right w:type="dxa" w:w="90"/>
            </w:tcMar>
          </w:tcPr>
          <w:p>
            <w:r>
              <w:rPr>
                <w:sz w:val="18"/>
                <w:szCs w:val="18"/>
              </w:rPr>
              <w:t xml:space="preserve">샘플 정보 CSV/TSV. SampleID(BAM 파일 이름에 들어 있는 샘플 이름), Condition(조건 이름) 열이 필요하고 조건은 2개 이상. 다른 열(Replicate 등)은 있어도 됨</w:t>
            </w:r>
          </w:p>
        </w:tc>
        <w:tc>
          <w:tcPr>
            <w:tcW w:type="dxa" w:w="2146"/>
            <w:tcMar>
              <w:top w:type="dxa" w:w="60"/>
              <w:left w:type="dxa" w:w="90"/>
              <w:bottom w:type="dxa" w:w="60"/>
              <w:right w:type="dxa" w:w="90"/>
            </w:tcMar>
          </w:tcPr>
          <w:p>
            <w:r>
              <w:rPr>
                <w:sz w:val="18"/>
                <w:szCs w:val="18"/>
              </w:rPr>
              <w:t xml:space="preserve">Sample sheet CSV/TSV with SampleID (the sample name contained in each BAM file name) and Condition (condition name) columns, two or more conditions; other columns such as Replicate may be present</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genome_fasta</w:t>
            </w:r>
          </w:p>
        </w:tc>
        <w:tc>
          <w:tcPr>
            <w:tcW w:type="dxa" w:w="1000"/>
            <w:tcMar>
              <w:top w:type="dxa" w:w="60"/>
              <w:left w:type="dxa" w:w="90"/>
              <w:bottom w:type="dxa" w:w="60"/>
              <w:right w:type="dxa" w:w="90"/>
            </w:tcMar>
          </w:tcPr>
          <w:p>
            <w:r>
              <w:rPr>
                <w:sz w:val="18"/>
                <w:szCs w:val="18"/>
              </w:rPr>
              <w:t xml:space="preserve">/ref/genome.fa</w:t>
            </w:r>
          </w:p>
        </w:tc>
        <w:tc>
          <w:tcPr>
            <w:tcW w:type="dxa" w:w="2140"/>
            <w:tcMar>
              <w:top w:type="dxa" w:w="60"/>
              <w:left w:type="dxa" w:w="90"/>
              <w:bottom w:type="dxa" w:w="60"/>
              <w:right w:type="dxa" w:w="90"/>
            </w:tcMar>
          </w:tcPr>
          <w:p>
            <w:r>
              <w:rPr>
                <w:sz w:val="18"/>
                <w:szCs w:val="18"/>
              </w:rPr>
              <w:t xml:space="preserve">참조 유전체 FASTA. .fai가 없으면 FASTA 옆에 만들므로 그 폴더에 쓰기 권한이 필요. 공유 참조는 .fai를 미리 만들어 둘 것(samtools faidx)</w:t>
            </w:r>
          </w:p>
        </w:tc>
        <w:tc>
          <w:tcPr>
            <w:tcW w:type="dxa" w:w="2146"/>
            <w:tcMar>
              <w:top w:type="dxa" w:w="60"/>
              <w:left w:type="dxa" w:w="90"/>
              <w:bottom w:type="dxa" w:w="60"/>
              <w:right w:type="dxa" w:w="90"/>
            </w:tcMar>
          </w:tcPr>
          <w:p>
            <w:r>
              <w:rPr>
                <w:sz w:val="18"/>
                <w:szCs w:val="18"/>
              </w:rPr>
              <w:t xml:space="preserve">Reference genome FASTA. A missing .fai is created beside the FASTA, so the folder must be writable; prepare the .fai in advance for shared references (samtools faidx)</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motif_db</w:t>
            </w:r>
          </w:p>
        </w:tc>
        <w:tc>
          <w:tcPr>
            <w:tcW w:type="dxa" w:w="1000"/>
            <w:tcMar>
              <w:top w:type="dxa" w:w="60"/>
              <w:left w:type="dxa" w:w="90"/>
              <w:bottom w:type="dxa" w:w="60"/>
              <w:right w:type="dxa" w:w="90"/>
            </w:tcMar>
          </w:tcPr>
          <w:p>
            <w:r>
              <w:rPr>
                <w:sz w:val="18"/>
                <w:szCs w:val="18"/>
              </w:rPr>
              <w:t xml:space="preserve">/ref/motifs.meme</w:t>
            </w:r>
          </w:p>
        </w:tc>
        <w:tc>
          <w:tcPr>
            <w:tcW w:type="dxa" w:w="2140"/>
            <w:tcMar>
              <w:top w:type="dxa" w:w="60"/>
              <w:left w:type="dxa" w:w="90"/>
              <w:bottom w:type="dxa" w:w="60"/>
              <w:right w:type="dxa" w:w="90"/>
            </w:tcMar>
          </w:tcPr>
          <w:p>
            <w:r>
              <w:rPr>
                <w:sz w:val="18"/>
                <w:szCs w:val="18"/>
              </w:rPr>
              <w:t xml:space="preserve">모티프 데이터베이스(MEME/JASPAR 형식)</w:t>
            </w:r>
          </w:p>
        </w:tc>
        <w:tc>
          <w:tcPr>
            <w:tcW w:type="dxa" w:w="2146"/>
            <w:tcMar>
              <w:top w:type="dxa" w:w="60"/>
              <w:left w:type="dxa" w:w="90"/>
              <w:bottom w:type="dxa" w:w="60"/>
              <w:right w:type="dxa" w:w="90"/>
            </w:tcMar>
          </w:tcPr>
          <w:p>
            <w:r>
              <w:rPr>
                <w:sz w:val="18"/>
                <w:szCs w:val="18"/>
              </w:rPr>
              <w:t xml:space="preserve">Motif database (MEME/JASPAR format)</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macs_dir</w:t>
            </w:r>
          </w:p>
        </w:tc>
        <w:tc>
          <w:tcPr>
            <w:tcW w:type="dxa" w:w="1000"/>
            <w:tcMar>
              <w:top w:type="dxa" w:w="60"/>
              <w:left w:type="dxa" w:w="90"/>
              <w:bottom w:type="dxa" w:w="60"/>
              <w:right w:type="dxa" w:w="90"/>
            </w:tcMar>
          </w:tcPr>
          <w:p>
            <w:r>
              <w:rPr>
                <w:sz w:val="18"/>
                <w:szCs w:val="18"/>
              </w:rPr>
              <w:t xml:space="preserve">/data/macs3</w:t>
            </w:r>
          </w:p>
        </w:tc>
        <w:tc>
          <w:tcPr>
            <w:tcW w:type="dxa" w:w="2140"/>
            <w:tcMar>
              <w:top w:type="dxa" w:w="60"/>
              <w:left w:type="dxa" w:w="90"/>
              <w:bottom w:type="dxa" w:w="60"/>
              <w:right w:type="dxa" w:w="90"/>
            </w:tcMar>
          </w:tcPr>
          <w:p>
            <w:r>
              <w:rPr>
                <w:sz w:val="18"/>
                <w:szCs w:val="18"/>
              </w:rPr>
              <w:t xml:space="preserve">MACS3_callpeak_ATAC의 output_dir. 그 안의 샘플별 peak를 합쳐 공통 peak를 만듦</w:t>
            </w:r>
          </w:p>
        </w:tc>
        <w:tc>
          <w:tcPr>
            <w:tcW w:type="dxa" w:w="2146"/>
            <w:tcMar>
              <w:top w:type="dxa" w:w="60"/>
              <w:left w:type="dxa" w:w="90"/>
              <w:bottom w:type="dxa" w:w="60"/>
              <w:right w:type="dxa" w:w="90"/>
            </w:tcMar>
          </w:tcPr>
          <w:p>
            <w:r>
              <w:rPr>
                <w:sz w:val="18"/>
                <w:szCs w:val="18"/>
              </w:rPr>
              <w:t xml:space="preserve">MACS3_callpeak_ATAC output_dir; the sample peaks in it are merged into common peaks</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/data/tf_footprinting</w:t>
            </w:r>
          </w:p>
        </w:tc>
        <w:tc>
          <w:tcPr>
            <w:tcW w:type="dxa" w:w="2140"/>
            <w:tcMar>
              <w:top w:type="dxa" w:w="60"/>
              <w:left w:type="dxa" w:w="90"/>
              <w:bottom w:type="dxa" w:w="60"/>
              <w:right w:type="dxa" w:w="90"/>
            </w:tcMar>
          </w:tcPr>
          <w:p>
            <w:r>
              <w:rPr>
                <w:sz w:val="18"/>
                <w:szCs w:val="18"/>
              </w:rPr>
              <w:t xml:space="preserve">결과 폴더</w:t>
            </w:r>
          </w:p>
        </w:tc>
        <w:tc>
          <w:tcPr>
            <w:tcW w:type="dxa" w:w="2146"/>
            <w:tcMar>
              <w:top w:type="dxa" w:w="60"/>
              <w:left w:type="dxa" w:w="90"/>
              <w:bottom w:type="dxa" w:w="60"/>
              <w:right w:type="dxa" w:w="90"/>
            </w:tcMar>
          </w:tcPr>
          <w:p>
            <w:r>
              <w:rPr>
                <w:sz w:val="18"/>
                <w:szCs w:val="18"/>
              </w:rPr>
              <w:t xml:space="preserve">Output folder</w:t>
            </w:r>
          </w:p>
        </w:tc>
      </w:tr>
    </w:tbl>
    <w:p/>
    <w:p>
      <w:pPr>
        <w:spacing w:after="120"/>
      </w:pPr>
      <w:r>
        <w:rPr>
          <w:b/>
          <w:bCs/>
          <w:color w:val="B0B0B0"/>
          <w:sz w:val="18"/>
          <w:szCs w:val="18"/>
        </w:rPr>
        <w:t xml:space="preserve">[내부 메모 · 붙여 넣지 마세요] </w:t>
      </w:r>
      <w:r>
        <w:rPr>
          <w:color w:val="8A8F99"/>
          <w:sz w:val="18"/>
          <w:szCs w:val="18"/>
        </w:rPr>
        <w:t xml:space="preserve">등록 메모: 코어 수(</w:t>
      </w:r>
      <w:r>
        <w:rPr>
          <w:color w:val="8A8F99"/>
          <w:sz w:val="18"/>
          <w:szCs w:val="18"/>
        </w:rPr>
        <w:t xml:space="preserve">cores</w:t>
      </w:r>
      <w:r>
        <w:rPr>
          <w:color w:val="8A8F99"/>
          <w:sz w:val="18"/>
          <w:szCs w:val="18"/>
        </w:rPr>
        <w:t xml:space="preserve">)는 포탈에 등록하지 않는다. 실행 환경의 Processor Core 선택(싱글 코어 또는 최대 4코어)으로 정해지며, 스크립트 기본값 </w:t>
      </w:r>
      <w:r>
        <w:rPr>
          <w:color w:val="8A8F99"/>
          <w:sz w:val="18"/>
          <w:szCs w:val="18"/>
        </w:rPr>
        <w:t xml:space="preserve">auto</w:t>
      </w:r>
      <w:r>
        <w:rPr>
          <w:color w:val="8A8F99"/>
          <w:sz w:val="18"/>
          <w:szCs w:val="18"/>
        </w:rPr>
        <w:t xml:space="preserve">가 그 코어 수를 쓴다.</w:t>
      </w:r>
    </w:p>
    <w:p>
      <w:pPr>
        <w:spacing w:after="100" w:before="200"/>
      </w:pPr>
      <w:r>
        <w:rPr>
          <w:b/>
          <w:bCs/>
          <w:color w:val="3A3A3A"/>
          <w:sz w:val="24"/>
          <w:szCs w:val="24"/>
        </w:rPr>
        <w:t xml:space="preserve">샘플시트</w:t>
      </w:r>
    </w:p>
    <w:p>
      <w:pPr>
        <w:pStyle w:val="ListParagraph"/>
        <w:numPr>
          <w:ilvl w:val="0"/>
          <w:numId w:val="2"/>
        </w:numPr>
        <w:spacing w:after="80"/>
      </w:pPr>
      <w:r>
        <w:t xml:space="preserve">제목(국문): 샘플 정보 파일(sample_data)</w:t>
      </w:r>
    </w:p>
    <w:p>
      <w:pPr>
        <w:pStyle w:val="ListParagraph"/>
        <w:numPr>
          <w:ilvl w:val="0"/>
          <w:numId w:val="2"/>
        </w:numPr>
        <w:spacing w:after="80"/>
      </w:pPr>
      <w:r>
        <w:t xml:space="preserve">제목(영문): Sample sheet (sample_data)</w:t>
      </w:r>
    </w:p>
    <w:p>
      <w:pPr>
        <w:pStyle w:val="ListParagraph"/>
        <w:numPr>
          <w:ilvl w:val="0"/>
          <w:numId w:val="2"/>
        </w:numPr>
        <w:spacing w:after="80"/>
      </w:pPr>
      <w:r>
        <w:t xml:space="preserve">본문(국문): 쉼표 또는 탭으로 구분한 파일이며 SampleID와 Condition 컬럼이 필요합니다. Replicate 같은 다른 열은 있어도 됩니다. BAM 파일 이름에 SampleID가 포함되어 있어야 합니다.</w:t>
      </w:r>
    </w:p>
    <w:p>
      <w:pPr>
        <w:pStyle w:val="ListParagraph"/>
        <w:numPr>
          <w:ilvl w:val="0"/>
          <w:numId w:val="2"/>
        </w:numPr>
        <w:spacing w:after="80"/>
      </w:pPr>
      <w:r>
        <w:t xml:space="preserve">본문(영문): A comma- or tab-separated file with the SampleID and Condition columns; other columns such as Replicate may be present. Each BAM file name must contain its SampleID.</w:t>
      </w:r>
    </w:p>
    <w:p>
      <w:pPr>
        <w:pStyle w:val="ListParagraph"/>
        <w:numPr>
          <w:ilvl w:val="0"/>
          <w:numId w:val="2"/>
        </w:numPr>
        <w:spacing w:after="80"/>
      </w:pPr>
      <w:r>
        <w:t xml:space="preserve">예시 제목: sample_data.csv</w:t>
      </w:r>
    </w:p>
    <w:p>
      <w:pPr>
        <w:pStyle w:val="ListParagraph"/>
        <w:numPr>
          <w:ilvl w:val="0"/>
          <w:numId w:val="2"/>
        </w:numPr>
        <w:spacing w:after="80"/>
      </w:pPr>
      <w:r>
        <w:t xml:space="preserve">예시 본문:</w:t>
      </w:r>
    </w:p>
    <w:p>
      <w:pPr>
        <w:shd w:fill="F3F4F6" w:color="auto" w:val="clear"/>
        <w:spacing w:after="0"/>
      </w:pPr>
      <w:r>
        <w:rPr>
          <w:color w:val="3A3A3A"/>
          <w:sz w:val="19"/>
          <w:szCs w:val="19"/>
        </w:rPr>
        <w:t xml:space="preserve">SampleID,Condition,Replicate</w:t>
      </w:r>
    </w:p>
    <w:p>
      <w:pPr>
        <w:shd w:fill="F3F4F6" w:color="auto" w:val="clear"/>
        <w:spacing w:after="0"/>
      </w:pPr>
      <w:r>
        <w:rPr>
          <w:color w:val="3A3A3A"/>
          <w:sz w:val="19"/>
          <w:szCs w:val="19"/>
        </w:rPr>
        <w:t xml:space="preserve">ctrl_1,control,1</w:t>
      </w:r>
    </w:p>
    <w:p>
      <w:pPr>
        <w:shd w:fill="F3F4F6" w:color="auto" w:val="clear"/>
        <w:spacing w:after="0"/>
      </w:pPr>
      <w:r>
        <w:rPr>
          <w:color w:val="3A3A3A"/>
          <w:sz w:val="19"/>
          <w:szCs w:val="19"/>
        </w:rPr>
        <w:t xml:space="preserve">ctrl_2,control,2</w:t>
      </w:r>
    </w:p>
    <w:p>
      <w:pPr>
        <w:shd w:fill="F3F4F6" w:color="auto" w:val="clear"/>
        <w:spacing w:after="0"/>
      </w:pPr>
      <w:r>
        <w:rPr>
          <w:color w:val="3A3A3A"/>
          <w:sz w:val="19"/>
          <w:szCs w:val="19"/>
        </w:rPr>
        <w:t xml:space="preserve">trt_1,treated,1</w:t>
      </w:r>
    </w:p>
    <w:p>
      <w:pPr>
        <w:shd w:fill="F3F4F6" w:color="auto" w:val="clear"/>
        <w:spacing w:after="0"/>
      </w:pPr>
      <w:r>
        <w:rPr>
          <w:color w:val="3A3A3A"/>
          <w:sz w:val="19"/>
          <w:szCs w:val="19"/>
        </w:rPr>
        <w:t xml:space="preserve">trt_2,treated,2</w:t>
      </w:r>
    </w:p>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footprint는 시퀀싱 깊이가 충분해야 신뢰할 수 있습니다. 조건별로 BAM을 합쳐 깊이를 확보합니다.</w:t>
            </w:r>
          </w:p>
        </w:tc>
        <w:tc>
          <w:tcPr>
            <w:tcW w:type="dxa" w:w="4753"/>
            <w:tcMar>
              <w:top w:type="dxa" w:w="60"/>
              <w:left w:type="dxa" w:w="90"/>
              <w:bottom w:type="dxa" w:w="60"/>
              <w:right w:type="dxa" w:w="90"/>
            </w:tcMar>
          </w:tcPr>
          <w:p>
            <w:r>
              <w:rPr>
                <w:sz w:val="18"/>
                <w:szCs w:val="18"/>
              </w:rPr>
              <w:t xml:space="preserve">Footprints need sufficient sequencing depth; BAM files are merged per condition to gain depth.</w:t>
            </w:r>
          </w:p>
        </w:tc>
      </w:tr>
      <w:tr>
        <w:tc>
          <w:tcPr>
            <w:tcW w:type="dxa" w:w="4753"/>
            <w:tcMar>
              <w:top w:type="dxa" w:w="60"/>
              <w:left w:type="dxa" w:w="90"/>
              <w:bottom w:type="dxa" w:w="60"/>
              <w:right w:type="dxa" w:w="90"/>
            </w:tcMar>
          </w:tcPr>
          <w:p>
            <w:r>
              <w:rPr>
                <w:sz w:val="18"/>
                <w:szCs w:val="18"/>
              </w:rPr>
              <w:t xml:space="preserve">조건이 2개 이상이어야 BINDetect 비교를 수행합니다.</w:t>
            </w:r>
          </w:p>
        </w:tc>
        <w:tc>
          <w:tcPr>
            <w:tcW w:type="dxa" w:w="4753"/>
            <w:tcMar>
              <w:top w:type="dxa" w:w="60"/>
              <w:left w:type="dxa" w:w="90"/>
              <w:bottom w:type="dxa" w:w="60"/>
              <w:right w:type="dxa" w:w="90"/>
            </w:tcMar>
          </w:tcPr>
          <w:p>
            <w:r>
              <w:rPr>
                <w:sz w:val="18"/>
                <w:szCs w:val="18"/>
              </w:rPr>
              <w:t xml:space="preserve">BINDetect comparisons need two or more conditions.</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docs/ATAC-seq/modules/figures/module_concepts/tf_footprinting_concept.png</w:t>
      </w:r>
    </w:p>
    <w:p>
      <w:pPr>
        <w:spacing w:after="120" w:before="120"/>
        <w:jc w:val="center"/>
      </w:pPr>
      <w:r>
        <w:drawing>
          <wp:inline distT="0" distB="0" distL="0" distR="0">
            <wp:extent cx="5715000" cy="23622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전사인자 footprint 분석.</w:t>
      </w:r>
      <w:r>
        <w:t xml:space="preserve"> (A) 단백질이 결합한 DNA는 Tn5가 자르지 못해, 절단 신호에 움푹 패인 footprint가 생긴다. (B) 관찰된 절단 신호에서 Tn5 서열 선호도로 예측한 기대 신호를 빼서 편향을 보정한다(ATACorrect). (C) 조건 간 footprint 점수를 비교해(BINDetect), 결합이 늘거나 준 전사인자를 volcano plot(가로축 differential binding score, 세로축 −log10 p-value)으로 보여 준다. 조건 이름을 알파벳순으로 놓았을 때 첫 번째 조건에서 결합이 강하면 양수(빨강), 두 번째 조건에서 강하면 음수(파랑)다. Bentsen M. et al., Nat Commun 11, 4267 (2020), Fig. 1을 수정(CC BY 4.0).</w:t>
      </w:r>
    </w:p>
    <w:p>
      <w:pPr>
        <w:pStyle w:val="ListParagraph"/>
        <w:numPr>
          <w:ilvl w:val="0"/>
          <w:numId w:val="2"/>
        </w:numPr>
        <w:spacing w:after="80"/>
      </w:pPr>
      <w:r>
        <w:t xml:space="preserve">레전드(영문): </w:t>
      </w:r>
      <w:r>
        <w:rPr>
          <w:b/>
          <w:bCs/>
        </w:rPr>
        <w:t xml:space="preserve">Figure. Transcription factor footprinting.</w:t>
      </w:r>
      <w:r>
        <w:t xml:space="preserve"> (A) DNA bound by a protein is protected from Tn5, leaving a footprint in the cut-site signal. (B) Tn5 sequence bias is corrected by subtracting the cutting expected from Tn5 sequence preference from the observed cut sites (ATACorrect). (C) Footprint scores are compared between conditions (BINDetect), and factors with increased or decreased binding are shown in a volcano plot (differential binding score against −log10 p-value). With the condition names in alphabetical order, positive scores (red) mean stronger binding in the first condition and negative scores (blue) in the second. Adapted from Bentsen M. et al., Nat Commun 11, 4267 (2020), Fig. 1 (CC BY 4.0).</w:t>
      </w:r>
    </w:p>
    <w:p>
      <w:pPr>
        <w:pStyle w:val="ListParagraph"/>
        <w:numPr>
          <w:ilvl w:val="0"/>
          <w:numId w:val="2"/>
        </w:numPr>
        <w:spacing w:after="80"/>
      </w:pPr>
      <w:r>
        <w:t xml:space="preserve">출처: Bentsen M, Goymann P, Schultheis H, Klee K, Petrova A, Wiegandt R, Fust A, Preussner J, Kuenne C, Braun T, Kim J, Looso M. ATAC-seq footprinting unravels kinetics of transcription factor binding during zygotic genome activation. </w:t>
      </w:r>
      <w:r>
        <w:rPr>
          <w:i/>
          <w:iCs/>
        </w:rPr>
        <w:t xml:space="preserve">Nat Commun</w:t>
      </w:r>
      <w:r>
        <w:t xml:space="preserve"> 11, 4267 (2020). https://doi.org/10.1038/s41467-020-18035-1, Fig. 1을 수정. CC BY 4.0 (https://creativecommons.org/licenses/by/4.0/).</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bash tf_footprinting.1.3.sh \</w:t>
      </w:r>
    </w:p>
    <w:p>
      <w:pPr>
        <w:shd w:fill="F3F4F6" w:color="auto" w:val="clear"/>
        <w:spacing w:after="0"/>
      </w:pPr>
      <w:r>
        <w:rPr>
          <w:color w:val="3A3A3A"/>
          <w:sz w:val="19"/>
          <w:szCs w:val="19"/>
        </w:rPr>
        <w:t xml:space="preserve">  input_dir=/data/atac_qc \</w:t>
      </w:r>
    </w:p>
    <w:p>
      <w:pPr>
        <w:shd w:fill="F3F4F6" w:color="auto" w:val="clear"/>
        <w:spacing w:after="0"/>
      </w:pPr>
      <w:r>
        <w:rPr>
          <w:color w:val="3A3A3A"/>
          <w:sz w:val="19"/>
          <w:szCs w:val="19"/>
        </w:rPr>
        <w:t xml:space="preserve">  sample_data=/data/sample_data.csv \</w:t>
      </w:r>
    </w:p>
    <w:p>
      <w:pPr>
        <w:shd w:fill="F3F4F6" w:color="auto" w:val="clear"/>
        <w:spacing w:after="0"/>
      </w:pPr>
      <w:r>
        <w:rPr>
          <w:color w:val="3A3A3A"/>
          <w:sz w:val="19"/>
          <w:szCs w:val="19"/>
        </w:rPr>
        <w:t xml:space="preserve">  macs_dir=/data/macs3 \</w:t>
      </w:r>
    </w:p>
    <w:p>
      <w:pPr>
        <w:shd w:fill="F3F4F6" w:color="auto" w:val="clear"/>
        <w:spacing w:after="0"/>
      </w:pPr>
      <w:r>
        <w:rPr>
          <w:color w:val="3A3A3A"/>
          <w:sz w:val="19"/>
          <w:szCs w:val="19"/>
        </w:rPr>
        <w:t xml:space="preserve">  genome_fasta=/ref/genome.fa \</w:t>
      </w:r>
    </w:p>
    <w:p>
      <w:pPr>
        <w:shd w:fill="F3F4F6" w:color="auto" w:val="clear"/>
        <w:spacing w:after="0"/>
      </w:pPr>
      <w:r>
        <w:rPr>
          <w:color w:val="3A3A3A"/>
          <w:sz w:val="19"/>
          <w:szCs w:val="19"/>
        </w:rPr>
        <w:t xml:space="preserve">  motif_db=/ref/JASPAR2024_CORE_plants.meme \</w:t>
      </w:r>
    </w:p>
    <w:p>
      <w:pPr>
        <w:shd w:fill="F3F4F6" w:color="auto" w:val="clear"/>
        <w:spacing w:after="0"/>
      </w:pPr>
      <w:r>
        <w:rPr>
          <w:color w:val="3A3A3A"/>
          <w:sz w:val="19"/>
          <w:szCs w:val="19"/>
        </w:rPr>
        <w:t xml:space="preserve">  output_dir=/data/tf_footprinting</w:t>
      </w:r>
    </w:p>
    <w:p/>
    <w:p>
      <w:pPr>
        <w:spacing w:after="100" w:before="200"/>
      </w:pPr>
      <w:r>
        <w:rPr>
          <w:b/>
          <w:bCs/>
          <w:color w:val="3A3A3A"/>
          <w:sz w:val="24"/>
          <w:szCs w:val="24"/>
        </w:rPr>
        <w:t xml:space="preserve">주요 결과 이미지</w:t>
      </w:r>
    </w:p>
    <w:p>
      <w:pPr>
        <w:spacing w:after="140"/>
      </w:pPr>
      <w:r>
        <w:t xml:space="preserve">결과 그림 2개를 아래 순서대로 등록한다. 결과 1이 대표 그림이다.</w:t>
      </w:r>
    </w:p>
    <w:p>
      <w:pPr>
        <w:spacing w:after="140"/>
      </w:pPr>
      <w:r>
        <w:rPr>
          <w:b/>
          <w:bCs/>
        </w:rPr>
        <w:t xml:space="preserve">결과 1. BINDetect volcano plot</w:t>
      </w:r>
    </w:p>
    <w:p>
      <w:pPr>
        <w:pStyle w:val="ListParagraph"/>
        <w:numPr>
          <w:ilvl w:val="0"/>
          <w:numId w:val="2"/>
        </w:numPr>
        <w:spacing w:after="80"/>
      </w:pPr>
      <w:r>
        <w:t xml:space="preserve">결과 파일: </w:t>
      </w:r>
      <w:r>
        <w:t xml:space="preserve">04_BINDetect/bindetect_figures.pdf</w:t>
      </w:r>
      <w:r>
        <w:t xml:space="preserve">의 volcano plot 쪽</w:t>
      </w:r>
    </w:p>
    <w:p>
      <w:pPr>
        <w:pStyle w:val="ListParagraph"/>
        <w:numPr>
          <w:ilvl w:val="0"/>
          <w:numId w:val="2"/>
        </w:numPr>
        <w:spacing w:after="80"/>
      </w:pPr>
      <w:r>
        <w:t xml:space="preserve">레전드(국문): </w:t>
      </w:r>
      <w:r>
        <w:rPr>
          <w:b/>
          <w:bCs/>
        </w:rPr>
        <w:t xml:space="preserve">조건 간 전사인자 결합 변화(BINDetect volcano plot).</w:t>
      </w:r>
      <w:r>
        <w:t xml:space="preserve"> 점 하나가 전사인자(모티프) 하나다. 가로축은 두 조건 사이의 결합 점수 차이(differential binding score)다. 조건 이름을 알파벳순으로 놓았을 때 양수(오른쪽, 빨강)는 첫 번째 조건에서, 음수(왼쪽, 파랑)는 두 번째 조건에서 결합이 더 강하다는 뜻이다. 세로축은 그 차이의 유의성(−log10 p-value)이며, 변화가 크거나 유의한 전사인자는 색과 이름으로 표시된다.</w:t>
      </w:r>
    </w:p>
    <w:p>
      <w:pPr>
        <w:pStyle w:val="ListParagraph"/>
        <w:numPr>
          <w:ilvl w:val="0"/>
          <w:numId w:val="2"/>
        </w:numPr>
        <w:spacing w:after="80"/>
      </w:pPr>
      <w:r>
        <w:t xml:space="preserve">레전드(영문): </w:t>
      </w:r>
      <w:r>
        <w:rPr>
          <w:b/>
          <w:bCs/>
        </w:rPr>
        <w:t xml:space="preserve">Differential transcription factor binding between conditions (BINDetect volcano plot).</w:t>
      </w:r>
      <w:r>
        <w:t xml:space="preserve"> Each point is one transcription factor motif. The x-axis is the differential binding score between the two conditions; with the condition names in alphabetical order, positive scores (right, red) mean stronger binding in the first condition and negative scores (left, blue) in the second. The y-axis is its significance (−log10 p-value), and factors with large or significant changes are coloured and labelled.</w:t>
      </w:r>
    </w:p>
    <w:p>
      <w:pPr>
        <w:spacing w:after="140"/>
      </w:pPr>
      <w:r>
        <w:rPr>
          <w:b/>
          <w:bCs/>
        </w:rPr>
        <w:t xml:space="preserve">결과 2. 조건별 footprint 점수 분포</w:t>
      </w:r>
    </w:p>
    <w:p>
      <w:pPr>
        <w:pStyle w:val="ListParagraph"/>
        <w:numPr>
          <w:ilvl w:val="0"/>
          <w:numId w:val="2"/>
        </w:numPr>
        <w:spacing w:after="80"/>
      </w:pPr>
      <w:r>
        <w:t xml:space="preserve">결과 파일: </w:t>
      </w:r>
      <w:r>
        <w:t xml:space="preserve">04_BINDetect/bindetect_figures.pdf</w:t>
      </w:r>
      <w:r>
        <w:t xml:space="preserve">의 점수 분포 쪽(정규화 후, Normalized)</w:t>
      </w:r>
    </w:p>
    <w:p>
      <w:pPr>
        <w:pStyle w:val="ListParagraph"/>
        <w:numPr>
          <w:ilvl w:val="0"/>
          <w:numId w:val="2"/>
        </w:numPr>
        <w:spacing w:after="80"/>
      </w:pPr>
      <w:r>
        <w:t xml:space="preserve">레전드(국문): </w:t>
      </w:r>
      <w:r>
        <w:rPr>
          <w:b/>
          <w:bCs/>
        </w:rPr>
        <w:t xml:space="preserve">조건별 footprint 점수 분포.</w:t>
      </w:r>
      <w:r>
        <w:t xml:space="preserve"> 모든 모티프 결합 후보 자리의 footprint 점수(가로축) 분포를 조건마다 다른 색의 선으로 겹쳐 보여 준다. 같은 PDF에 정규화 전(Raw)과 후(Normalized) 분포가 따로 있으며, BINDetect는 조건 간 점수 분포를 맞춘(정규화한) 뒤 결과 1의 차이를 계산한다. 정규화 뒤 두 조건의 분포가 거의 겹치면 결과 1의 차이가 전체 신호 세기 차이가 아니라 전사인자별 결합 변화를 반영한다는 뜻이다.</w:t>
      </w:r>
    </w:p>
    <w:p>
      <w:pPr>
        <w:pStyle w:val="ListParagraph"/>
        <w:numPr>
          <w:ilvl w:val="0"/>
          <w:numId w:val="2"/>
        </w:numPr>
        <w:spacing w:after="80"/>
      </w:pPr>
      <w:r>
        <w:t xml:space="preserve">레전드(영문): </w:t>
      </w:r>
      <w:r>
        <w:rPr>
          <w:b/>
          <w:bCs/>
        </w:rPr>
        <w:t xml:space="preserve">Footprint score distribution per condition.</w:t>
      </w:r>
      <w:r>
        <w:t xml:space="preserve"> The distribution of footprint scores (x-axis) over all candidate motif sites, one coloured line per condition. The PDF holds the distributions before (raw) and after (normalized) normalization; BINDetect normalizes the score distributions between conditions before computing the differences in result 1. Nearly overlapping distributions after normalization mean that the differences in result 1 reflect factor-specific binding changes rather than overall signal strength.</w:t>
      </w:r>
    </w:p>
    <w:p>
      <w:pPr>
        <w:pBdr>
          <w:bottom w:val="single" w:color="32549C" w:sz="8" w:space="4"/>
        </w:pBdr>
        <w:spacing w:after="160" w:before="360"/>
      </w:pPr>
      <w:r>
        <w:rPr>
          <w:rFonts w:ascii="GmarketSans" w:cs="GmarketSans" w:eastAsia="GmarketSans" w:hAnsi="GmarketSans"/>
          <w:b/>
          <w:bCs/>
          <w:color w:val="32549C"/>
          <w:sz w:val="30"/>
          <w:szCs w:val="30"/>
        </w:rPr>
        <w:t xml:space="preserve">11. functional_enrichment</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functional_enrichment</w:t>
            </w:r>
          </w:p>
        </w:tc>
        <w:tc>
          <w:tcPr>
            <w:tcW w:type="dxa" w:w="3853"/>
            <w:tcMar>
              <w:top w:type="dxa" w:w="60"/>
              <w:left w:type="dxa" w:w="90"/>
              <w:bottom w:type="dxa" w:w="60"/>
              <w:right w:type="dxa" w:w="90"/>
            </w:tcMar>
          </w:tcPr>
          <w:p>
            <w:r>
              <w:rPr>
                <w:sz w:val="18"/>
                <w:szCs w:val="18"/>
              </w:rPr>
              <w:t xml:space="preserve">functional_enrichment</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GO 기능 농축 분석</w:t>
            </w:r>
          </w:p>
        </w:tc>
        <w:tc>
          <w:tcPr>
            <w:tcW w:type="dxa" w:w="3853"/>
            <w:tcMar>
              <w:top w:type="dxa" w:w="60"/>
              <w:left w:type="dxa" w:w="90"/>
              <w:bottom w:type="dxa" w:w="60"/>
              <w:right w:type="dxa" w:w="90"/>
            </w:tcMar>
          </w:tcPr>
          <w:p>
            <w:r>
              <w:rPr>
                <w:sz w:val="18"/>
                <w:szCs w:val="18"/>
              </w:rPr>
              <w:t xml:space="preserve">GO enrichment analysis</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기능 분석</w:t>
            </w:r>
          </w:p>
        </w:tc>
        <w:tc>
          <w:tcPr>
            <w:tcW w:type="dxa" w:w="3853"/>
            <w:tcMar>
              <w:top w:type="dxa" w:w="60"/>
              <w:left w:type="dxa" w:w="90"/>
              <w:bottom w:type="dxa" w:w="60"/>
              <w:right w:type="dxa" w:w="90"/>
            </w:tcMar>
          </w:tcPr>
          <w:p>
            <w:r>
              <w:rPr>
                <w:sz w:val="18"/>
                <w:szCs w:val="18"/>
              </w:rPr>
              <w:t xml:space="preserve">Functional Analysis</w:t>
            </w:r>
          </w:p>
        </w:tc>
      </w:tr>
      <w:tr>
        <w:tc>
          <w:tcPr>
            <w:tcW w:type="dxa" w:w="1800"/>
            <w:tcMar>
              <w:top w:type="dxa" w:w="60"/>
              <w:left w:type="dxa" w:w="90"/>
              <w:bottom w:type="dxa" w:w="60"/>
              <w:right w:type="dxa" w:w="90"/>
            </w:tcMar>
          </w:tcPr>
          <w:p>
            <w:r>
              <w:rPr>
                <w:sz w:val="18"/>
                <w:szCs w:val="18"/>
              </w:rPr>
              <w:t xml:space="preserve">카테고리 아이콘</w:t>
            </w:r>
          </w:p>
        </w:tc>
        <w:tc>
          <w:tcPr>
            <w:tcW w:type="dxa" w:w="3853"/>
            <w:tcMar>
              <w:top w:type="dxa" w:w="60"/>
              <w:left w:type="dxa" w:w="90"/>
              <w:bottom w:type="dxa" w:w="60"/>
              <w:right w:type="dxa" w:w="90"/>
            </w:tcMar>
          </w:tcPr>
          <w:p>
            <w:r>
              <w:rPr>
                <w:sz w:val="18"/>
                <w:szCs w:val="18"/>
              </w:rPr>
              <w:t xml:space="preserve">선택 예정(Functional Analysis 아이콘, Shutterstock UniconLabs 선 아이콘 세트에서 고름)</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농축 분석</w:t>
            </w:r>
          </w:p>
        </w:tc>
        <w:tc>
          <w:tcPr>
            <w:tcW w:type="dxa" w:w="3853"/>
            <w:tcMar>
              <w:top w:type="dxa" w:w="60"/>
              <w:left w:type="dxa" w:w="90"/>
              <w:bottom w:type="dxa" w:w="60"/>
              <w:right w:type="dxa" w:w="90"/>
            </w:tcMar>
          </w:tcPr>
          <w:p>
            <w:r>
              <w:rPr>
                <w:sz w:val="18"/>
                <w:szCs w:val="18"/>
              </w:rPr>
              <w:t xml:space="preserve">Enrichment Analysis</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ATAC-seq, clusterProfiler, GO, enrichment, OrgDb</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https://bioconductor.org/packages/clusterProfiler/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bx_functional_enrichment.1.0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functional_enrichment.1.1.R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싱글 코어</w:t>
            </w:r>
          </w:p>
        </w:tc>
        <w:tc>
          <w:tcPr>
            <w:tcW w:type="dxa" w:w="3853"/>
            <w:tcMar>
              <w:top w:type="dxa" w:w="60"/>
              <w:left w:type="dxa" w:w="90"/>
              <w:bottom w:type="dxa" w:w="60"/>
              <w:right w:type="dxa" w:w="90"/>
            </w:tcMar>
          </w:tcPr>
          <w:p>
            <w:r>
              <w:rPr>
                <w:sz w:val="18"/>
                <w:szCs w:val="18"/>
              </w:rPr>
              <w:t xml:space="preserve">Single core</w:t>
            </w:r>
          </w:p>
        </w:tc>
      </w:tr>
    </w:tbl>
    <w:p/>
    <w:p>
      <w:pPr>
        <w:spacing w:after="100" w:before="200"/>
      </w:pPr>
      <w:r>
        <w:rPr>
          <w:b/>
          <w:bCs/>
          <w:color w:val="3A3A3A"/>
          <w:sz w:val="24"/>
          <w:szCs w:val="24"/>
        </w:rPr>
        <w:t xml:space="preserve">실행 이미지</w:t>
      </w:r>
    </w:p>
    <w:p>
      <w:pPr>
        <w:spacing w:after="140"/>
      </w:pPr>
      <w:r>
        <w:t xml:space="preserve">이미지: bx_functional_enrichment 1.0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defs/ATAC-seq/bx_functional_enrichment.1.0.def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rockylinux/rockylinux@sha256:8101994123cf3d0a8fee517bee7f39e555c7d92bd2d9eb3303cc988a0eeed00f</w:t>
            </w:r>
            <w:r>
              <w:rPr>
                <w:sz w:val="18"/>
                <w:szCs w:val="18"/>
              </w:rPr>
              <w:t xml:space="preserve"> (Rocky Linux 9.8, </w:t>
            </w:r>
            <w:r>
              <w:rPr>
                <w:sz w:val="18"/>
                <w:szCs w:val="18"/>
              </w:rPr>
              <w:t xml:space="preserve">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p>
      <w:pPr>
        <w:pStyle w:val="ListParagraph"/>
        <w:numPr>
          <w:ilvl w:val="0"/>
          <w:numId w:val="2"/>
        </w:numPr>
        <w:spacing w:after="80"/>
      </w:pPr>
      <w:r>
        <w:rPr>
          <w:b/>
          <w:bCs/>
        </w:rPr>
        <w:t xml:space="preserve">설명(국문):</w:t>
      </w:r>
      <w:r>
        <w:t xml:space="preserve"> clusterProfiler로 GO 기능 농축을 분석하는 R 환경입니다. 종별 OrgDb 파일은 이미지에 넣지 않고 입력으로 받습니다.</w:t>
      </w:r>
    </w:p>
    <w:p>
      <w:pPr>
        <w:pStyle w:val="ListParagraph"/>
        <w:numPr>
          <w:ilvl w:val="0"/>
          <w:numId w:val="2"/>
        </w:numPr>
        <w:spacing w:after="80"/>
      </w:pPr>
      <w:r>
        <w:rPr>
          <w:b/>
          <w:bCs/>
        </w:rPr>
        <w:t xml:space="preserve">Description (English):</w:t>
      </w:r>
      <w:r>
        <w:t xml:space="preserve"> R environment for GO enrichment with clusterProfiler; the species OrgDb file is given as an input, not stored in the image.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도구</w:t>
            </w:r>
          </w:p>
        </w:tc>
        <w:tc>
          <w:tcPr>
            <w:tcW w:type="dxa" w:w="4753"/>
            <w:shd w:fill="E8EDF6" w:color="auto" w:val="clear"/>
            <w:tcMar>
              <w:top w:type="dxa" w:w="60"/>
              <w:left w:type="dxa" w:w="90"/>
              <w:bottom w:type="dxa" w:w="60"/>
              <w:right w:type="dxa" w:w="90"/>
            </w:tcMar>
          </w:tcPr>
          <w:p>
            <w:r>
              <w:rPr>
                <w:b/>
                <w:bCs/>
                <w:color w:val="32549C"/>
                <w:sz w:val="18"/>
                <w:szCs w:val="18"/>
              </w:rPr>
              <w:t xml:space="preserve">버전</w:t>
            </w:r>
          </w:p>
        </w:tc>
      </w:tr>
      <w:tr>
        <w:tc>
          <w:tcPr>
            <w:tcW w:type="dxa" w:w="4753"/>
            <w:tcMar>
              <w:top w:type="dxa" w:w="60"/>
              <w:left w:type="dxa" w:w="90"/>
              <w:bottom w:type="dxa" w:w="60"/>
              <w:right w:type="dxa" w:w="90"/>
            </w:tcMar>
          </w:tcPr>
          <w:p>
            <w:r>
              <w:rPr>
                <w:sz w:val="18"/>
                <w:szCs w:val="18"/>
              </w:rPr>
              <w:t xml:space="preserve">R</w:t>
            </w:r>
          </w:p>
        </w:tc>
        <w:tc>
          <w:tcPr>
            <w:tcW w:type="dxa" w:w="4753"/>
            <w:tcMar>
              <w:top w:type="dxa" w:w="60"/>
              <w:left w:type="dxa" w:w="90"/>
              <w:bottom w:type="dxa" w:w="60"/>
              <w:right w:type="dxa" w:w="90"/>
            </w:tcMar>
          </w:tcPr>
          <w:p>
            <w:r>
              <w:rPr>
                <w:sz w:val="18"/>
                <w:szCs w:val="18"/>
              </w:rPr>
              <w:t xml:space="preserve">4.5.3</w:t>
            </w:r>
          </w:p>
        </w:tc>
      </w:tr>
      <w:tr>
        <w:tc>
          <w:tcPr>
            <w:tcW w:type="dxa" w:w="4753"/>
            <w:tcMar>
              <w:top w:type="dxa" w:w="60"/>
              <w:left w:type="dxa" w:w="90"/>
              <w:bottom w:type="dxa" w:w="60"/>
              <w:right w:type="dxa" w:w="90"/>
            </w:tcMar>
          </w:tcPr>
          <w:p>
            <w:r>
              <w:rPr>
                <w:sz w:val="18"/>
                <w:szCs w:val="18"/>
              </w:rPr>
              <w:t xml:space="preserve">clusterProfiler</w:t>
            </w:r>
          </w:p>
        </w:tc>
        <w:tc>
          <w:tcPr>
            <w:tcW w:type="dxa" w:w="4753"/>
            <w:tcMar>
              <w:top w:type="dxa" w:w="60"/>
              <w:left w:type="dxa" w:w="90"/>
              <w:bottom w:type="dxa" w:w="60"/>
              <w:right w:type="dxa" w:w="90"/>
            </w:tcMar>
          </w:tcPr>
          <w:p>
            <w:r>
              <w:rPr>
                <w:sz w:val="18"/>
                <w:szCs w:val="18"/>
              </w:rPr>
              <w:t xml:space="preserve">4.18.4</w:t>
            </w:r>
          </w:p>
        </w:tc>
      </w:tr>
      <w:tr>
        <w:tc>
          <w:tcPr>
            <w:tcW w:type="dxa" w:w="4753"/>
            <w:tcMar>
              <w:top w:type="dxa" w:w="60"/>
              <w:left w:type="dxa" w:w="90"/>
              <w:bottom w:type="dxa" w:w="60"/>
              <w:right w:type="dxa" w:w="90"/>
            </w:tcMar>
          </w:tcPr>
          <w:p>
            <w:r>
              <w:rPr>
                <w:sz w:val="18"/>
                <w:szCs w:val="18"/>
              </w:rPr>
              <w:t xml:space="preserve">enrichplot</w:t>
            </w:r>
          </w:p>
        </w:tc>
        <w:tc>
          <w:tcPr>
            <w:tcW w:type="dxa" w:w="4753"/>
            <w:tcMar>
              <w:top w:type="dxa" w:w="60"/>
              <w:left w:type="dxa" w:w="90"/>
              <w:bottom w:type="dxa" w:w="60"/>
              <w:right w:type="dxa" w:w="90"/>
            </w:tcMar>
          </w:tcPr>
          <w:p>
            <w:r>
              <w:rPr>
                <w:sz w:val="18"/>
                <w:szCs w:val="18"/>
              </w:rPr>
              <w:t xml:space="preserve">1.30.5</w:t>
            </w:r>
          </w:p>
        </w:tc>
      </w:tr>
      <w:tr>
        <w:tc>
          <w:tcPr>
            <w:tcW w:type="dxa" w:w="4753"/>
            <w:tcMar>
              <w:top w:type="dxa" w:w="60"/>
              <w:left w:type="dxa" w:w="90"/>
              <w:bottom w:type="dxa" w:w="60"/>
              <w:right w:type="dxa" w:w="90"/>
            </w:tcMar>
          </w:tcPr>
          <w:p>
            <w:r>
              <w:rPr>
                <w:sz w:val="18"/>
                <w:szCs w:val="18"/>
              </w:rPr>
              <w:t xml:space="preserve">AnnotationDbi</w:t>
            </w:r>
          </w:p>
        </w:tc>
        <w:tc>
          <w:tcPr>
            <w:tcW w:type="dxa" w:w="4753"/>
            <w:tcMar>
              <w:top w:type="dxa" w:w="60"/>
              <w:left w:type="dxa" w:w="90"/>
              <w:bottom w:type="dxa" w:w="60"/>
              <w:right w:type="dxa" w:w="90"/>
            </w:tcMar>
          </w:tcPr>
          <w:p>
            <w:r>
              <w:rPr>
                <w:sz w:val="18"/>
                <w:szCs w:val="18"/>
              </w:rPr>
              <w:t xml:space="preserve">1.72.0</w:t>
            </w:r>
          </w:p>
        </w:tc>
      </w:tr>
      <w:tr>
        <w:tc>
          <w:tcPr>
            <w:tcW w:type="dxa" w:w="4753"/>
            <w:tcMar>
              <w:top w:type="dxa" w:w="60"/>
              <w:left w:type="dxa" w:w="90"/>
              <w:bottom w:type="dxa" w:w="60"/>
              <w:right w:type="dxa" w:w="90"/>
            </w:tcMar>
          </w:tcPr>
          <w:p>
            <w:r>
              <w:rPr>
                <w:sz w:val="18"/>
                <w:szCs w:val="18"/>
              </w:rPr>
              <w:t xml:space="preserve">GO.db</w:t>
            </w:r>
          </w:p>
        </w:tc>
        <w:tc>
          <w:tcPr>
            <w:tcW w:type="dxa" w:w="4753"/>
            <w:tcMar>
              <w:top w:type="dxa" w:w="60"/>
              <w:left w:type="dxa" w:w="90"/>
              <w:bottom w:type="dxa" w:w="60"/>
              <w:right w:type="dxa" w:w="90"/>
            </w:tcMar>
          </w:tcPr>
          <w:p>
            <w:r>
              <w:rPr>
                <w:sz w:val="18"/>
                <w:szCs w:val="18"/>
              </w:rPr>
              <w:t xml:space="preserve">3.22.0</w:t>
            </w:r>
          </w:p>
        </w:tc>
      </w:tr>
      <w:tr>
        <w:tc>
          <w:tcPr>
            <w:tcW w:type="dxa" w:w="4753"/>
            <w:tcMar>
              <w:top w:type="dxa" w:w="60"/>
              <w:left w:type="dxa" w:w="90"/>
              <w:bottom w:type="dxa" w:w="60"/>
              <w:right w:type="dxa" w:w="90"/>
            </w:tcMar>
          </w:tcPr>
          <w:p>
            <w:r>
              <w:rPr>
                <w:sz w:val="18"/>
                <w:szCs w:val="18"/>
              </w:rPr>
              <w:t xml:space="preserve">ggplot2</w:t>
            </w:r>
          </w:p>
        </w:tc>
        <w:tc>
          <w:tcPr>
            <w:tcW w:type="dxa" w:w="4753"/>
            <w:tcMar>
              <w:top w:type="dxa" w:w="60"/>
              <w:left w:type="dxa" w:w="90"/>
              <w:bottom w:type="dxa" w:w="60"/>
              <w:right w:type="dxa" w:w="90"/>
            </w:tcMar>
          </w:tcPr>
          <w:p>
            <w:r>
              <w:rPr>
                <w:sz w:val="18"/>
                <w:szCs w:val="18"/>
              </w:rPr>
              <w:t xml:space="preserve">4.0.3</w:t>
            </w:r>
          </w:p>
        </w:tc>
      </w:tr>
    </w:tbl>
    <w:p/>
    <w:p>
      <w:pPr>
        <w:spacing w:after="100" w:before="200"/>
      </w:pPr>
      <w:r>
        <w:rPr>
          <w:b/>
          <w:bCs/>
          <w:color w:val="3A3A3A"/>
          <w:sz w:val="24"/>
          <w:szCs w:val="24"/>
        </w:rPr>
        <w:t xml:space="preserve">내용(국문)</w:t>
      </w:r>
    </w:p>
    <w:p>
      <w:pPr>
        <w:spacing w:after="140"/>
      </w:pPr>
      <w:r>
        <w:t xml:space="preserve">열린 영역 또는 접근성이 변한 영역 근처 유전자가 어떤 생물학적 기능(GO)에 몰려 있는지 clusterProfiler로 분석합니다.</w:t>
      </w:r>
    </w:p>
    <w:p>
      <w:pPr>
        <w:pStyle w:val="ListParagraph"/>
        <w:numPr>
          <w:ilvl w:val="0"/>
          <w:numId w:val="2"/>
        </w:numPr>
        <w:spacing w:after="80"/>
      </w:pPr>
      <w:r>
        <w:t xml:space="preserve">앞 모듈의 결과 폴더(input_dir)를 받아, 안의 파일을 보고 어떤 결과인지 스스로 판단합니다.</w:t>
      </w:r>
    </w:p>
    <w:p>
      <w:pPr>
        <w:pStyle w:val="ListParagraph"/>
        <w:numPr>
          <w:ilvl w:val="0"/>
          <w:numId w:val="2"/>
        </w:numPr>
        <w:spacing w:after="80"/>
      </w:pPr>
      <w:r>
        <w:t xml:space="preserve">peak_annotation 결과이면 샘플별 연관 유전자 목록을 분석합니다.</w:t>
      </w:r>
    </w:p>
    <w:p>
      <w:pPr>
        <w:pStyle w:val="ListParagraph"/>
        <w:numPr>
          <w:ilvl w:val="0"/>
          <w:numId w:val="2"/>
        </w:numPr>
        <w:spacing w:after="80"/>
      </w:pPr>
      <w:r>
        <w:t xml:space="preserve">differential_accessibility 결과이면 peak마다 가장 가까운 유전자를 찾아 접근성 증가(up)·감소(down) 유전자 목록을 분석합니다.</w:t>
      </w:r>
    </w:p>
    <w:p>
      <w:pPr>
        <w:pStyle w:val="ListParagraph"/>
        <w:numPr>
          <w:ilvl w:val="0"/>
          <w:numId w:val="2"/>
        </w:numPr>
        <w:spacing w:after="80"/>
      </w:pPr>
      <w:r>
        <w:t xml:space="preserve">종별 OrgDb 파일을 사용하며, 유전자 ID 종류는 자동으로 맞춥니다.</w:t>
      </w:r>
    </w:p>
    <w:p>
      <w:pPr>
        <w:pStyle w:val="ListParagraph"/>
        <w:numPr>
          <w:ilvl w:val="0"/>
          <w:numId w:val="2"/>
        </w:numPr>
        <w:spacing w:after="80"/>
      </w:pPr>
      <w:r>
        <w:t xml:space="preserve">GO 항목별 결과표와 dotplot, barplot을 만듭니다.</w:t>
      </w:r>
    </w:p>
    <w:p>
      <w:pPr>
        <w:spacing w:after="100" w:before="200"/>
      </w:pPr>
      <w:r>
        <w:rPr>
          <w:b/>
          <w:bCs/>
          <w:color w:val="3A3A3A"/>
          <w:sz w:val="24"/>
          <w:szCs w:val="24"/>
        </w:rPr>
        <w:t xml:space="preserve">내용(영문)</w:t>
      </w:r>
    </w:p>
    <w:p>
      <w:pPr>
        <w:spacing w:after="140"/>
      </w:pPr>
      <w:r>
        <w:t xml:space="preserve">Analyzes with clusterProfiler which biological functions (GO) are enriched among genes near open regions or regions with changed accessibility.</w:t>
      </w:r>
    </w:p>
    <w:p>
      <w:pPr>
        <w:pStyle w:val="ListParagraph"/>
        <w:numPr>
          <w:ilvl w:val="0"/>
          <w:numId w:val="2"/>
        </w:numPr>
        <w:spacing w:after="80"/>
      </w:pPr>
      <w:r>
        <w:t xml:space="preserve">The output folder of the previous module (input_dir) is read, and its contents tell which module produced it.</w:t>
      </w:r>
    </w:p>
    <w:p>
      <w:pPr>
        <w:pStyle w:val="ListParagraph"/>
        <w:numPr>
          <w:ilvl w:val="0"/>
          <w:numId w:val="2"/>
        </w:numPr>
        <w:spacing w:after="80"/>
      </w:pPr>
      <w:r>
        <w:t xml:space="preserve">For a peak_annotation output, the gene list of each sample is analyzed.</w:t>
      </w:r>
    </w:p>
    <w:p>
      <w:pPr>
        <w:pStyle w:val="ListParagraph"/>
        <w:numPr>
          <w:ilvl w:val="0"/>
          <w:numId w:val="2"/>
        </w:numPr>
        <w:spacing w:after="80"/>
      </w:pPr>
      <w:r>
        <w:t xml:space="preserve">For a differential_accessibility output, each peak is assigned to the nearest gene and the up and down gene lists are analyzed.</w:t>
      </w:r>
    </w:p>
    <w:p>
      <w:pPr>
        <w:pStyle w:val="ListParagraph"/>
        <w:numPr>
          <w:ilvl w:val="0"/>
          <w:numId w:val="2"/>
        </w:numPr>
        <w:spacing w:after="80"/>
      </w:pPr>
      <w:r>
        <w:t xml:space="preserve">An OrgDb file for the species is used, and the gene ID type is matched automatically.</w:t>
      </w:r>
    </w:p>
    <w:p>
      <w:pPr>
        <w:pStyle w:val="ListParagraph"/>
        <w:numPr>
          <w:ilvl w:val="0"/>
          <w:numId w:val="2"/>
        </w:numPr>
        <w:spacing w:after="80"/>
      </w:pPr>
      <w:r>
        <w:t xml:space="preserve">Result tables per GO term, dot plots, and bar plots are produced.</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/data/peak_annotation</w:t>
            </w:r>
          </w:p>
        </w:tc>
        <w:tc>
          <w:tcPr>
            <w:tcW w:type="dxa" w:w="2140"/>
            <w:tcMar>
              <w:top w:type="dxa" w:w="60"/>
              <w:left w:type="dxa" w:w="90"/>
              <w:bottom w:type="dxa" w:w="60"/>
              <w:right w:type="dxa" w:w="90"/>
            </w:tcMar>
          </w:tcPr>
          <w:p>
            <w:r>
              <w:rPr>
                <w:sz w:val="18"/>
                <w:szCs w:val="18"/>
              </w:rPr>
              <w:t xml:space="preserve">앞 모듈의 output_dir. peak_annotation(gene_lists/*.annotated_gene_list.tsv) 또는 differential_accessibility(03_results/diff_accessibility_&lt;da_norm&gt;.csv) 결과를 안의 파일로 구분</w:t>
            </w:r>
          </w:p>
        </w:tc>
        <w:tc>
          <w:tcPr>
            <w:tcW w:type="dxa" w:w="2146"/>
            <w:tcMar>
              <w:top w:type="dxa" w:w="60"/>
              <w:left w:type="dxa" w:w="90"/>
              <w:bottom w:type="dxa" w:w="60"/>
              <w:right w:type="dxa" w:w="90"/>
            </w:tcMar>
          </w:tcPr>
          <w:p>
            <w:r>
              <w:rPr>
                <w:sz w:val="18"/>
                <w:szCs w:val="18"/>
              </w:rPr>
              <w:t xml:space="preserve">Output_dir of the previous module: a peak_annotation (gene_lists/*.annotated_gene_list.tsv) or differential_accessibility (03_results/diff_accessibility_&lt;da_norm&gt;.csv) output, told apart by its files</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genome_gff</w:t>
            </w:r>
          </w:p>
        </w:tc>
        <w:tc>
          <w:tcPr>
            <w:tcW w:type="dxa" w:w="1000"/>
            <w:tcMar>
              <w:top w:type="dxa" w:w="60"/>
              <w:left w:type="dxa" w:w="90"/>
              <w:bottom w:type="dxa" w:w="60"/>
              <w:right w:type="dxa" w:w="90"/>
            </w:tcMar>
          </w:tcPr>
          <w:p>
            <w:r>
              <w:rPr>
                <w:sz w:val="18"/>
                <w:szCs w:val="18"/>
              </w:rPr>
              <w:t xml:space="preserve">/ref/genes.gff3</w:t>
            </w:r>
          </w:p>
        </w:tc>
        <w:tc>
          <w:tcPr>
            <w:tcW w:type="dxa" w:w="2140"/>
            <w:tcMar>
              <w:top w:type="dxa" w:w="60"/>
              <w:left w:type="dxa" w:w="90"/>
              <w:bottom w:type="dxa" w:w="60"/>
              <w:right w:type="dxa" w:w="90"/>
            </w:tcMar>
          </w:tcPr>
          <w:p>
            <w:r>
              <w:rPr>
                <w:sz w:val="18"/>
                <w:szCs w:val="18"/>
              </w:rPr>
              <w:t xml:space="preserve">유전자 주석 GFF3/GTF. differential_accessibility 결과일 때 peak를 가장 가까운 유전자에 연결하는 데 사용(peak_annotation 결과면 쓰지 않음)</w:t>
            </w:r>
          </w:p>
        </w:tc>
        <w:tc>
          <w:tcPr>
            <w:tcW w:type="dxa" w:w="2146"/>
            <w:tcMar>
              <w:top w:type="dxa" w:w="60"/>
              <w:left w:type="dxa" w:w="90"/>
              <w:bottom w:type="dxa" w:w="60"/>
              <w:right w:type="dxa" w:w="90"/>
            </w:tcMar>
          </w:tcPr>
          <w:p>
            <w:r>
              <w:rPr>
                <w:sz w:val="18"/>
                <w:szCs w:val="18"/>
              </w:rPr>
              <w:t xml:space="preserve">Gene annotation GFF3/GTF, used to link differential peaks to their nearest genes (not used for a peak_annotation output)</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orgdb_file</w:t>
            </w:r>
          </w:p>
        </w:tc>
        <w:tc>
          <w:tcPr>
            <w:tcW w:type="dxa" w:w="1000"/>
            <w:tcMar>
              <w:top w:type="dxa" w:w="60"/>
              <w:left w:type="dxa" w:w="90"/>
              <w:bottom w:type="dxa" w:w="60"/>
              <w:right w:type="dxa" w:w="90"/>
            </w:tcMar>
          </w:tcPr>
          <w:p>
            <w:r>
              <w:rPr>
                <w:sz w:val="18"/>
                <w:szCs w:val="18"/>
              </w:rPr>
              <w:t xml:space="preserve">/ref/OrgDb/Arabidopsis_thaliana.AH121945.OrgDb.sqlite</w:t>
            </w:r>
          </w:p>
        </w:tc>
        <w:tc>
          <w:tcPr>
            <w:tcW w:type="dxa" w:w="2140"/>
            <w:tcMar>
              <w:top w:type="dxa" w:w="60"/>
              <w:left w:type="dxa" w:w="90"/>
              <w:bottom w:type="dxa" w:w="60"/>
              <w:right w:type="dxa" w:w="90"/>
            </w:tcMar>
          </w:tcPr>
          <w:p>
            <w:r>
              <w:rPr>
                <w:sz w:val="18"/>
                <w:szCs w:val="18"/>
              </w:rPr>
              <w:t xml:space="preserve">분석 종의 OrgDb SQLite 파일(tools/download_orgdb.R로 저장)</w:t>
            </w:r>
          </w:p>
        </w:tc>
        <w:tc>
          <w:tcPr>
            <w:tcW w:type="dxa" w:w="2146"/>
            <w:tcMar>
              <w:top w:type="dxa" w:w="60"/>
              <w:left w:type="dxa" w:w="90"/>
              <w:bottom w:type="dxa" w:w="60"/>
              <w:right w:type="dxa" w:w="90"/>
            </w:tcMar>
          </w:tcPr>
          <w:p>
            <w:r>
              <w:rPr>
                <w:sz w:val="18"/>
                <w:szCs w:val="18"/>
              </w:rPr>
              <w:t xml:space="preserve">OrgDb SQLite file of the species (saved with tools/download_orgdb.R)</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/data/functional_enrichment</w:t>
            </w:r>
          </w:p>
        </w:tc>
        <w:tc>
          <w:tcPr>
            <w:tcW w:type="dxa" w:w="2140"/>
            <w:tcMar>
              <w:top w:type="dxa" w:w="60"/>
              <w:left w:type="dxa" w:w="90"/>
              <w:bottom w:type="dxa" w:w="60"/>
              <w:right w:type="dxa" w:w="90"/>
            </w:tcMar>
          </w:tcPr>
          <w:p>
            <w:r>
              <w:rPr>
                <w:sz w:val="18"/>
                <w:szCs w:val="18"/>
              </w:rPr>
              <w:t xml:space="preserve">결과 폴더</w:t>
            </w:r>
          </w:p>
        </w:tc>
        <w:tc>
          <w:tcPr>
            <w:tcW w:type="dxa" w:w="2146"/>
            <w:tcMar>
              <w:top w:type="dxa" w:w="60"/>
              <w:left w:type="dxa" w:w="90"/>
              <w:bottom w:type="dxa" w:w="60"/>
              <w:right w:type="dxa" w:w="90"/>
            </w:tcMar>
          </w:tcPr>
          <w:p>
            <w:r>
              <w:rPr>
                <w:sz w:val="18"/>
                <w:szCs w:val="18"/>
              </w:rPr>
              <w:t xml:space="preserve">Output folder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ont</w:t>
            </w:r>
          </w:p>
        </w:tc>
        <w:tc>
          <w:tcPr>
            <w:tcW w:type="dxa" w:w="1000"/>
            <w:tcMar>
              <w:top w:type="dxa" w:w="60"/>
              <w:left w:type="dxa" w:w="90"/>
              <w:bottom w:type="dxa" w:w="60"/>
              <w:right w:type="dxa" w:w="90"/>
            </w:tcMar>
          </w:tcPr>
          <w:p>
            <w:r>
              <w:rPr>
                <w:sz w:val="18"/>
                <w:szCs w:val="18"/>
              </w:rPr>
              <w:t xml:space="preserve">BP</w:t>
            </w:r>
          </w:p>
        </w:tc>
        <w:tc>
          <w:tcPr>
            <w:tcW w:type="dxa" w:w="2140"/>
            <w:tcMar>
              <w:top w:type="dxa" w:w="60"/>
              <w:left w:type="dxa" w:w="90"/>
              <w:bottom w:type="dxa" w:w="60"/>
              <w:right w:type="dxa" w:w="90"/>
            </w:tcMar>
          </w:tcPr>
          <w:p>
            <w:r>
              <w:rPr>
                <w:sz w:val="18"/>
                <w:szCs w:val="18"/>
              </w:rPr>
              <w:t xml:space="preserve">GO 분류(BP, MF, CC, ALL)</w:t>
            </w:r>
          </w:p>
        </w:tc>
        <w:tc>
          <w:tcPr>
            <w:tcW w:type="dxa" w:w="2146"/>
            <w:tcMar>
              <w:top w:type="dxa" w:w="60"/>
              <w:left w:type="dxa" w:w="90"/>
              <w:bottom w:type="dxa" w:w="60"/>
              <w:right w:type="dxa" w:w="90"/>
            </w:tcMar>
          </w:tcPr>
          <w:p>
            <w:r>
              <w:rPr>
                <w:sz w:val="18"/>
                <w:szCs w:val="18"/>
              </w:rPr>
              <w:t xml:space="preserve">GO ontology (BP, MF, CC, ALL)</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max_distance_to_tss</w:t>
            </w:r>
          </w:p>
        </w:tc>
        <w:tc>
          <w:tcPr>
            <w:tcW w:type="dxa" w:w="1000"/>
            <w:tcMar>
              <w:top w:type="dxa" w:w="60"/>
              <w:left w:type="dxa" w:w="90"/>
              <w:bottom w:type="dxa" w:w="60"/>
              <w:right w:type="dxa" w:w="90"/>
            </w:tcMar>
          </w:tcPr>
          <w:p>
            <w:r>
              <w:rPr>
                <w:sz w:val="18"/>
                <w:szCs w:val="18"/>
              </w:rPr>
              <w:t xml:space="preserve">3000</w:t>
            </w:r>
          </w:p>
        </w:tc>
        <w:tc>
          <w:tcPr>
            <w:tcW w:type="dxa" w:w="2140"/>
            <w:tcMar>
              <w:top w:type="dxa" w:w="60"/>
              <w:left w:type="dxa" w:w="90"/>
              <w:bottom w:type="dxa" w:w="60"/>
              <w:right w:type="dxa" w:w="90"/>
            </w:tcMar>
          </w:tcPr>
          <w:p>
            <w:r>
              <w:rPr>
                <w:sz w:val="18"/>
                <w:szCs w:val="18"/>
              </w:rPr>
              <w:t xml:space="preserve">TSS에서 이 거리(bp) 안의 peak에 연결된 유전자만 사용. NA는 전부</w:t>
            </w:r>
          </w:p>
        </w:tc>
        <w:tc>
          <w:tcPr>
            <w:tcW w:type="dxa" w:w="2146"/>
            <w:tcMar>
              <w:top w:type="dxa" w:w="60"/>
              <w:left w:type="dxa" w:w="90"/>
              <w:bottom w:type="dxa" w:w="60"/>
              <w:right w:type="dxa" w:w="90"/>
            </w:tcMar>
          </w:tcPr>
          <w:p>
            <w:r>
              <w:rPr>
                <w:sz w:val="18"/>
                <w:szCs w:val="18"/>
              </w:rPr>
              <w:t xml:space="preserve">Use genes whose peak is within this distance of the TSS (bp); NA uses all</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universe</w:t>
            </w:r>
          </w:p>
        </w:tc>
        <w:tc>
          <w:tcPr>
            <w:tcW w:type="dxa" w:w="1000"/>
            <w:tcMar>
              <w:top w:type="dxa" w:w="60"/>
              <w:left w:type="dxa" w:w="90"/>
              <w:bottom w:type="dxa" w:w="60"/>
              <w:right w:type="dxa" w:w="90"/>
            </w:tcMar>
          </w:tcPr>
          <w:p>
            <w:r>
              <w:rPr>
                <w:sz w:val="18"/>
                <w:szCs w:val="18"/>
              </w:rPr>
              <w:t xml:space="preserve">auto</w:t>
            </w:r>
          </w:p>
        </w:tc>
        <w:tc>
          <w:tcPr>
            <w:tcW w:type="dxa" w:w="2140"/>
            <w:tcMar>
              <w:top w:type="dxa" w:w="60"/>
              <w:left w:type="dxa" w:w="90"/>
              <w:bottom w:type="dxa" w:w="60"/>
              <w:right w:type="dxa" w:w="90"/>
            </w:tcMar>
          </w:tcPr>
          <w:p>
            <w:r>
              <w:rPr>
                <w:sz w:val="18"/>
                <w:szCs w:val="18"/>
              </w:rPr>
              <w:t xml:space="preserve">배경 유전자(auto, all, 또는 파일 경로)</w:t>
            </w:r>
          </w:p>
        </w:tc>
        <w:tc>
          <w:tcPr>
            <w:tcW w:type="dxa" w:w="2146"/>
            <w:tcMar>
              <w:top w:type="dxa" w:w="60"/>
              <w:left w:type="dxa" w:w="90"/>
              <w:bottom w:type="dxa" w:w="60"/>
              <w:right w:type="dxa" w:w="90"/>
            </w:tcMar>
          </w:tcPr>
          <w:p>
            <w:r>
              <w:rPr>
                <w:sz w:val="18"/>
                <w:szCs w:val="18"/>
              </w:rPr>
              <w:t xml:space="preserve">Background genes (auto, all, or a file path)</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pvalue_cutoff</w:t>
            </w:r>
          </w:p>
        </w:tc>
        <w:tc>
          <w:tcPr>
            <w:tcW w:type="dxa" w:w="1000"/>
            <w:tcMar>
              <w:top w:type="dxa" w:w="60"/>
              <w:left w:type="dxa" w:w="90"/>
              <w:bottom w:type="dxa" w:w="60"/>
              <w:right w:type="dxa" w:w="90"/>
            </w:tcMar>
          </w:tcPr>
          <w:p>
            <w:r>
              <w:rPr>
                <w:sz w:val="18"/>
                <w:szCs w:val="18"/>
              </w:rPr>
              <w:t xml:space="preserve">0.05</w:t>
            </w:r>
          </w:p>
        </w:tc>
        <w:tc>
          <w:tcPr>
            <w:tcW w:type="dxa" w:w="2140"/>
            <w:tcMar>
              <w:top w:type="dxa" w:w="60"/>
              <w:left w:type="dxa" w:w="90"/>
              <w:bottom w:type="dxa" w:w="60"/>
              <w:right w:type="dxa" w:w="90"/>
            </w:tcMar>
          </w:tcPr>
          <w:p>
            <w:r>
              <w:rPr>
                <w:sz w:val="18"/>
                <w:szCs w:val="18"/>
              </w:rPr>
              <w:t xml:space="preserve">유의 GO 항목의 조정 p-value(p.adjust) 기준. p_adjust_method로 보정한 값에 적용</w:t>
            </w:r>
          </w:p>
        </w:tc>
        <w:tc>
          <w:tcPr>
            <w:tcW w:type="dxa" w:w="2146"/>
            <w:tcMar>
              <w:top w:type="dxa" w:w="60"/>
              <w:left w:type="dxa" w:w="90"/>
              <w:bottom w:type="dxa" w:w="60"/>
              <w:right w:type="dxa" w:w="90"/>
            </w:tcMar>
          </w:tcPr>
          <w:p>
            <w:r>
              <w:rPr>
                <w:sz w:val="18"/>
                <w:szCs w:val="18"/>
              </w:rPr>
              <w:t xml:space="preserve">Adjusted p-value (p.adjust) cutoff for significant GO terms, after p_adjust_method</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qvalue_cutoff</w:t>
            </w:r>
          </w:p>
        </w:tc>
        <w:tc>
          <w:tcPr>
            <w:tcW w:type="dxa" w:w="1000"/>
            <w:tcMar>
              <w:top w:type="dxa" w:w="60"/>
              <w:left w:type="dxa" w:w="90"/>
              <w:bottom w:type="dxa" w:w="60"/>
              <w:right w:type="dxa" w:w="90"/>
            </w:tcMar>
          </w:tcPr>
          <w:p>
            <w:r>
              <w:rPr>
                <w:sz w:val="18"/>
                <w:szCs w:val="18"/>
              </w:rPr>
              <w:t xml:space="preserve">0.2</w:t>
            </w:r>
          </w:p>
        </w:tc>
        <w:tc>
          <w:tcPr>
            <w:tcW w:type="dxa" w:w="2140"/>
            <w:tcMar>
              <w:top w:type="dxa" w:w="60"/>
              <w:left w:type="dxa" w:w="90"/>
              <w:bottom w:type="dxa" w:w="60"/>
              <w:right w:type="dxa" w:w="90"/>
            </w:tcMar>
          </w:tcPr>
          <w:p>
            <w:r>
              <w:rPr>
                <w:sz w:val="18"/>
                <w:szCs w:val="18"/>
              </w:rPr>
              <w:t xml:space="preserve">유의 GO 항목의 q-value 기준. pvalue_cutoff와 둘 다 만족해야 유의</w:t>
            </w:r>
          </w:p>
        </w:tc>
        <w:tc>
          <w:tcPr>
            <w:tcW w:type="dxa" w:w="2146"/>
            <w:tcMar>
              <w:top w:type="dxa" w:w="60"/>
              <w:left w:type="dxa" w:w="90"/>
              <w:bottom w:type="dxa" w:w="60"/>
              <w:right w:type="dxa" w:w="90"/>
            </w:tcMar>
          </w:tcPr>
          <w:p>
            <w:r>
              <w:rPr>
                <w:sz w:val="18"/>
                <w:szCs w:val="18"/>
              </w:rPr>
              <w:t xml:space="preserve">q-value cutoff for significant GO terms; a term must pass both this and pvalue_cutoff</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p_adjust_method</w:t>
            </w:r>
          </w:p>
        </w:tc>
        <w:tc>
          <w:tcPr>
            <w:tcW w:type="dxa" w:w="1000"/>
            <w:tcMar>
              <w:top w:type="dxa" w:w="60"/>
              <w:left w:type="dxa" w:w="90"/>
              <w:bottom w:type="dxa" w:w="60"/>
              <w:right w:type="dxa" w:w="90"/>
            </w:tcMar>
          </w:tcPr>
          <w:p>
            <w:r>
              <w:rPr>
                <w:sz w:val="18"/>
                <w:szCs w:val="18"/>
              </w:rPr>
              <w:t xml:space="preserve">BH</w:t>
            </w:r>
          </w:p>
        </w:tc>
        <w:tc>
          <w:tcPr>
            <w:tcW w:type="dxa" w:w="2140"/>
            <w:tcMar>
              <w:top w:type="dxa" w:w="60"/>
              <w:left w:type="dxa" w:w="90"/>
              <w:bottom w:type="dxa" w:w="60"/>
              <w:right w:type="dxa" w:w="90"/>
            </w:tcMar>
          </w:tcPr>
          <w:p>
            <w:r>
              <w:rPr>
                <w:sz w:val="18"/>
                <w:szCs w:val="18"/>
              </w:rPr>
              <w:t xml:space="preserve">다중검정 보정(BH, bonferroni, holm, hochberg, hommel, BY, fdr, none)</w:t>
            </w:r>
          </w:p>
        </w:tc>
        <w:tc>
          <w:tcPr>
            <w:tcW w:type="dxa" w:w="2146"/>
            <w:tcMar>
              <w:top w:type="dxa" w:w="60"/>
              <w:left w:type="dxa" w:w="90"/>
              <w:bottom w:type="dxa" w:w="60"/>
              <w:right w:type="dxa" w:w="90"/>
            </w:tcMar>
          </w:tcPr>
          <w:p>
            <w:r>
              <w:rPr>
                <w:sz w:val="18"/>
                <w:szCs w:val="18"/>
              </w:rPr>
              <w:t xml:space="preserve">Multiple testing correction (BH, bonferroni, holm, hochberg, hommel, BY, fdr, none)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min_gs_size</w:t>
            </w:r>
          </w:p>
        </w:tc>
        <w:tc>
          <w:tcPr>
            <w:tcW w:type="dxa" w:w="1000"/>
            <w:tcMar>
              <w:top w:type="dxa" w:w="60"/>
              <w:left w:type="dxa" w:w="90"/>
              <w:bottom w:type="dxa" w:w="60"/>
              <w:right w:type="dxa" w:w="90"/>
            </w:tcMar>
          </w:tcPr>
          <w:p>
            <w:r>
              <w:rPr>
                <w:sz w:val="18"/>
                <w:szCs w:val="18"/>
              </w:rPr>
              <w:t xml:space="preserve">10</w:t>
            </w:r>
          </w:p>
        </w:tc>
        <w:tc>
          <w:tcPr>
            <w:tcW w:type="dxa" w:w="2140"/>
            <w:tcMar>
              <w:top w:type="dxa" w:w="60"/>
              <w:left w:type="dxa" w:w="90"/>
              <w:bottom w:type="dxa" w:w="60"/>
              <w:right w:type="dxa" w:w="90"/>
            </w:tcMar>
          </w:tcPr>
          <w:p>
            <w:r>
              <w:rPr>
                <w:sz w:val="18"/>
                <w:szCs w:val="18"/>
              </w:rPr>
              <w:t xml:space="preserve">GO 항목 최소 유전자 수</w:t>
            </w:r>
          </w:p>
        </w:tc>
        <w:tc>
          <w:tcPr>
            <w:tcW w:type="dxa" w:w="2146"/>
            <w:tcMar>
              <w:top w:type="dxa" w:w="60"/>
              <w:left w:type="dxa" w:w="90"/>
              <w:bottom w:type="dxa" w:w="60"/>
              <w:right w:type="dxa" w:w="90"/>
            </w:tcMar>
          </w:tcPr>
          <w:p>
            <w:r>
              <w:rPr>
                <w:sz w:val="18"/>
                <w:szCs w:val="18"/>
              </w:rPr>
              <w:t xml:space="preserve">Minimum genes per GO term</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max_gs_size</w:t>
            </w:r>
          </w:p>
        </w:tc>
        <w:tc>
          <w:tcPr>
            <w:tcW w:type="dxa" w:w="1000"/>
            <w:tcMar>
              <w:top w:type="dxa" w:w="60"/>
              <w:left w:type="dxa" w:w="90"/>
              <w:bottom w:type="dxa" w:w="60"/>
              <w:right w:type="dxa" w:w="90"/>
            </w:tcMar>
          </w:tcPr>
          <w:p>
            <w:r>
              <w:rPr>
                <w:sz w:val="18"/>
                <w:szCs w:val="18"/>
              </w:rPr>
              <w:t xml:space="preserve">500</w:t>
            </w:r>
          </w:p>
        </w:tc>
        <w:tc>
          <w:tcPr>
            <w:tcW w:type="dxa" w:w="2140"/>
            <w:tcMar>
              <w:top w:type="dxa" w:w="60"/>
              <w:left w:type="dxa" w:w="90"/>
              <w:bottom w:type="dxa" w:w="60"/>
              <w:right w:type="dxa" w:w="90"/>
            </w:tcMar>
          </w:tcPr>
          <w:p>
            <w:r>
              <w:rPr>
                <w:sz w:val="18"/>
                <w:szCs w:val="18"/>
              </w:rPr>
              <w:t xml:space="preserve">GO 항목 최대 유전자 수</w:t>
            </w:r>
          </w:p>
        </w:tc>
        <w:tc>
          <w:tcPr>
            <w:tcW w:type="dxa" w:w="2146"/>
            <w:tcMar>
              <w:top w:type="dxa" w:w="60"/>
              <w:left w:type="dxa" w:w="90"/>
              <w:bottom w:type="dxa" w:w="60"/>
              <w:right w:type="dxa" w:w="90"/>
            </w:tcMar>
          </w:tcPr>
          <w:p>
            <w:r>
              <w:rPr>
                <w:sz w:val="18"/>
                <w:szCs w:val="18"/>
              </w:rPr>
              <w:t xml:space="preserve">Maximum genes per GO term</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min_mapped_fraction</w:t>
            </w:r>
          </w:p>
        </w:tc>
        <w:tc>
          <w:tcPr>
            <w:tcW w:type="dxa" w:w="1000"/>
            <w:tcMar>
              <w:top w:type="dxa" w:w="60"/>
              <w:left w:type="dxa" w:w="90"/>
              <w:bottom w:type="dxa" w:w="60"/>
              <w:right w:type="dxa" w:w="90"/>
            </w:tcMar>
          </w:tcPr>
          <w:p>
            <w:r>
              <w:rPr>
                <w:sz w:val="18"/>
                <w:szCs w:val="18"/>
              </w:rPr>
              <w:t xml:space="preserve">0.5</w:t>
            </w:r>
          </w:p>
        </w:tc>
        <w:tc>
          <w:tcPr>
            <w:tcW w:type="dxa" w:w="2140"/>
            <w:tcMar>
              <w:top w:type="dxa" w:w="60"/>
              <w:left w:type="dxa" w:w="90"/>
              <w:bottom w:type="dxa" w:w="60"/>
              <w:right w:type="dxa" w:w="90"/>
            </w:tcMar>
          </w:tcPr>
          <w:p>
            <w:r>
              <w:rPr>
                <w:sz w:val="18"/>
                <w:szCs w:val="18"/>
              </w:rPr>
              <w:t xml:space="preserve">주석에서 찾은 ID 비율이 이보다 낮으면 중단</w:t>
            </w:r>
          </w:p>
        </w:tc>
        <w:tc>
          <w:tcPr>
            <w:tcW w:type="dxa" w:w="2146"/>
            <w:tcMar>
              <w:top w:type="dxa" w:w="60"/>
              <w:left w:type="dxa" w:w="90"/>
              <w:bottom w:type="dxa" w:w="60"/>
              <w:right w:type="dxa" w:w="90"/>
            </w:tcMar>
          </w:tcPr>
          <w:p>
            <w:r>
              <w:rPr>
                <w:sz w:val="18"/>
                <w:szCs w:val="18"/>
              </w:rPr>
              <w:t xml:space="preserve">Stop if fewer IDs than this fraction are found in the annotation</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show_category</w:t>
            </w:r>
          </w:p>
        </w:tc>
        <w:tc>
          <w:tcPr>
            <w:tcW w:type="dxa" w:w="1000"/>
            <w:tcMar>
              <w:top w:type="dxa" w:w="60"/>
              <w:left w:type="dxa" w:w="90"/>
              <w:bottom w:type="dxa" w:w="60"/>
              <w:right w:type="dxa" w:w="90"/>
            </w:tcMar>
          </w:tcPr>
          <w:p>
            <w:r>
              <w:rPr>
                <w:sz w:val="18"/>
                <w:szCs w:val="18"/>
              </w:rPr>
              <w:t xml:space="preserve">20</w:t>
            </w:r>
          </w:p>
        </w:tc>
        <w:tc>
          <w:tcPr>
            <w:tcW w:type="dxa" w:w="2140"/>
            <w:tcMar>
              <w:top w:type="dxa" w:w="60"/>
              <w:left w:type="dxa" w:w="90"/>
              <w:bottom w:type="dxa" w:w="60"/>
              <w:right w:type="dxa" w:w="90"/>
            </w:tcMar>
          </w:tcPr>
          <w:p>
            <w:r>
              <w:rPr>
                <w:sz w:val="18"/>
                <w:szCs w:val="18"/>
              </w:rPr>
              <w:t xml:space="preserve">그림에 보일 GO 항목 수</w:t>
            </w:r>
          </w:p>
        </w:tc>
        <w:tc>
          <w:tcPr>
            <w:tcW w:type="dxa" w:w="2146"/>
            <w:tcMar>
              <w:top w:type="dxa" w:w="60"/>
              <w:left w:type="dxa" w:w="90"/>
              <w:bottom w:type="dxa" w:w="60"/>
              <w:right w:type="dxa" w:w="90"/>
            </w:tcMar>
          </w:tcPr>
          <w:p>
            <w:r>
              <w:rPr>
                <w:sz w:val="18"/>
                <w:szCs w:val="18"/>
              </w:rPr>
              <w:t xml:space="preserve">GO terms shown in plots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da_norm</w:t>
            </w:r>
          </w:p>
        </w:tc>
        <w:tc>
          <w:tcPr>
            <w:tcW w:type="dxa" w:w="1000"/>
            <w:tcMar>
              <w:top w:type="dxa" w:w="60"/>
              <w:left w:type="dxa" w:w="90"/>
              <w:bottom w:type="dxa" w:w="60"/>
              <w:right w:type="dxa" w:w="90"/>
            </w:tcMar>
          </w:tcPr>
          <w:p>
            <w:r>
              <w:rPr>
                <w:sz w:val="18"/>
                <w:szCs w:val="18"/>
              </w:rPr>
              <w:t xml:space="preserve">TMM</w:t>
            </w:r>
          </w:p>
        </w:tc>
        <w:tc>
          <w:tcPr>
            <w:tcW w:type="dxa" w:w="2140"/>
            <w:tcMar>
              <w:top w:type="dxa" w:w="60"/>
              <w:left w:type="dxa" w:w="90"/>
              <w:bottom w:type="dxa" w:w="60"/>
              <w:right w:type="dxa" w:w="90"/>
            </w:tcMar>
          </w:tcPr>
          <w:p>
            <w:r>
              <w:rPr>
                <w:sz w:val="18"/>
                <w:szCs w:val="18"/>
              </w:rPr>
              <w:t xml:space="preserve">differential_accessibility 결과에서 읽을 정규화 결과(TMM, EDASeq, CQN). 그 결과일 때만 사용</w:t>
            </w:r>
          </w:p>
        </w:tc>
        <w:tc>
          <w:tcPr>
            <w:tcW w:type="dxa" w:w="2146"/>
            <w:tcMar>
              <w:top w:type="dxa" w:w="60"/>
              <w:left w:type="dxa" w:w="90"/>
              <w:bottom w:type="dxa" w:w="60"/>
              <w:right w:type="dxa" w:w="90"/>
            </w:tcMar>
          </w:tcPr>
          <w:p>
            <w:r>
              <w:rPr>
                <w:sz w:val="18"/>
                <w:szCs w:val="18"/>
              </w:rPr>
              <w:t xml:space="preserve">Normalization result read from a differential_accessibility output (TMM, EDASeq, CQN); used only for that input</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da_fdr</w:t>
            </w:r>
          </w:p>
        </w:tc>
        <w:tc>
          <w:tcPr>
            <w:tcW w:type="dxa" w:w="1000"/>
            <w:tcMar>
              <w:top w:type="dxa" w:w="60"/>
              <w:left w:type="dxa" w:w="90"/>
              <w:bottom w:type="dxa" w:w="60"/>
              <w:right w:type="dxa" w:w="90"/>
            </w:tcMar>
          </w:tcPr>
          <w:p>
            <w:r>
              <w:rPr>
                <w:sz w:val="18"/>
                <w:szCs w:val="18"/>
              </w:rPr>
              <w:t xml:space="preserve">0.05</w:t>
            </w:r>
          </w:p>
        </w:tc>
        <w:tc>
          <w:tcPr>
            <w:tcW w:type="dxa" w:w="2140"/>
            <w:tcMar>
              <w:top w:type="dxa" w:w="60"/>
              <w:left w:type="dxa" w:w="90"/>
              <w:bottom w:type="dxa" w:w="60"/>
              <w:right w:type="dxa" w:w="90"/>
            </w:tcMar>
          </w:tcPr>
          <w:p>
            <w:r>
              <w:rPr>
                <w:sz w:val="18"/>
                <w:szCs w:val="18"/>
              </w:rPr>
              <w:t xml:space="preserve">up/down peak FDR 기준. differential_accessibility 결과일 때만 사용</w:t>
            </w:r>
          </w:p>
        </w:tc>
        <w:tc>
          <w:tcPr>
            <w:tcW w:type="dxa" w:w="2146"/>
            <w:tcMar>
              <w:top w:type="dxa" w:w="60"/>
              <w:left w:type="dxa" w:w="90"/>
              <w:bottom w:type="dxa" w:w="60"/>
              <w:right w:type="dxa" w:w="90"/>
            </w:tcMar>
          </w:tcPr>
          <w:p>
            <w:r>
              <w:rPr>
                <w:sz w:val="18"/>
                <w:szCs w:val="18"/>
              </w:rPr>
              <w:t xml:space="preserve">FDR cutoff for up/down peaks; used only for a differential_accessibility output</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da_min_abs_logfc</w:t>
            </w:r>
          </w:p>
        </w:tc>
        <w:tc>
          <w:tcPr>
            <w:tcW w:type="dxa" w:w="1000"/>
            <w:tcMar>
              <w:top w:type="dxa" w:w="60"/>
              <w:left w:type="dxa" w:w="90"/>
              <w:bottom w:type="dxa" w:w="60"/>
              <w:right w:type="dxa" w:w="90"/>
            </w:tcMar>
          </w:tcPr>
          <w:p>
            <w:r>
              <w:rPr>
                <w:sz w:val="18"/>
                <w:szCs w:val="18"/>
              </w:rPr>
              <w:t xml:space="preserve">0</w:t>
            </w:r>
          </w:p>
        </w:tc>
        <w:tc>
          <w:tcPr>
            <w:tcW w:type="dxa" w:w="2140"/>
            <w:tcMar>
              <w:top w:type="dxa" w:w="60"/>
              <w:left w:type="dxa" w:w="90"/>
              <w:bottom w:type="dxa" w:w="60"/>
              <w:right w:type="dxa" w:w="90"/>
            </w:tcMar>
          </w:tcPr>
          <w:p>
            <w:r>
              <w:rPr>
                <w:sz w:val="18"/>
                <w:szCs w:val="18"/>
              </w:rPr>
              <w:t xml:space="preserve">up/down peak 최소 abs(logFC). differential_accessibility 결과일 때만 사용</w:t>
            </w:r>
          </w:p>
        </w:tc>
        <w:tc>
          <w:tcPr>
            <w:tcW w:type="dxa" w:w="2146"/>
            <w:tcMar>
              <w:top w:type="dxa" w:w="60"/>
              <w:left w:type="dxa" w:w="90"/>
              <w:bottom w:type="dxa" w:w="60"/>
              <w:right w:type="dxa" w:w="90"/>
            </w:tcMar>
          </w:tcPr>
          <w:p>
            <w:r>
              <w:rPr>
                <w:sz w:val="18"/>
                <w:szCs w:val="18"/>
              </w:rPr>
              <w:t xml:space="preserve">Minimum abs(logFC) for up/down peaks; used only for a differential_accessibility output</w:t>
            </w:r>
          </w:p>
        </w:tc>
      </w:tr>
    </w:tbl>
    <w:p/>
    <w:p>
      <w:pPr>
        <w:spacing w:after="120"/>
      </w:pPr>
      <w:r>
        <w:rPr>
          <w:b/>
          <w:bCs/>
          <w:color w:val="B0B0B0"/>
          <w:sz w:val="18"/>
          <w:szCs w:val="18"/>
        </w:rPr>
        <w:t xml:space="preserve">[내부 메모 · 붙여 넣지 마세요] </w:t>
      </w:r>
      <w:r>
        <w:rPr>
          <w:color w:val="8A8F99"/>
          <w:sz w:val="18"/>
          <w:szCs w:val="18"/>
        </w:rPr>
        <w:t xml:space="preserve">등록 메모: OrgDb의 ID 종류(</w:t>
      </w:r>
      <w:r>
        <w:rPr>
          <w:color w:val="8A8F99"/>
          <w:sz w:val="18"/>
          <w:szCs w:val="18"/>
        </w:rPr>
        <w:t xml:space="preserve">gene_keytype</w:t>
      </w:r>
      <w:r>
        <w:rPr>
          <w:color w:val="8A8F99"/>
          <w:sz w:val="18"/>
          <w:szCs w:val="18"/>
        </w:rPr>
        <w:t xml:space="preserve">)는 포탈에 등록하지 않는다. 스크립트가 입력 유전자 ID와 가장 많이 맞는 종류(TAIR, ENTREZID, SYMBOL 등)를 자동으로 고른다.</w:t>
      </w:r>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분석 종의 OrgDb 파일(tools/download_orgdb.R로 저장)이 필요합니다.</w:t>
            </w:r>
          </w:p>
        </w:tc>
        <w:tc>
          <w:tcPr>
            <w:tcW w:type="dxa" w:w="4753"/>
            <w:tcMar>
              <w:top w:type="dxa" w:w="60"/>
              <w:left w:type="dxa" w:w="90"/>
              <w:bottom w:type="dxa" w:w="60"/>
              <w:right w:type="dxa" w:w="90"/>
            </w:tcMar>
          </w:tcPr>
          <w:p>
            <w:r>
              <w:rPr>
                <w:sz w:val="18"/>
                <w:szCs w:val="18"/>
              </w:rPr>
              <w:t xml:space="preserve">An OrgDb file for the species (saved with tools/download_orgdb.R) is required.</w:t>
            </w:r>
          </w:p>
        </w:tc>
      </w:tr>
      <w:tr>
        <w:tc>
          <w:tcPr>
            <w:tcW w:type="dxa" w:w="4753"/>
            <w:tcMar>
              <w:top w:type="dxa" w:w="60"/>
              <w:left w:type="dxa" w:w="90"/>
              <w:bottom w:type="dxa" w:w="60"/>
              <w:right w:type="dxa" w:w="90"/>
            </w:tcMar>
          </w:tcPr>
          <w:p>
            <w:r>
              <w:rPr>
                <w:sz w:val="18"/>
                <w:szCs w:val="18"/>
              </w:rPr>
              <w:t xml:space="preserve">인터넷 연결 없이 수행하므로 KEGG 경로 분석은 지원하지 않습니다.</w:t>
            </w:r>
          </w:p>
        </w:tc>
        <w:tc>
          <w:tcPr>
            <w:tcW w:type="dxa" w:w="4753"/>
            <w:tcMar>
              <w:top w:type="dxa" w:w="60"/>
              <w:left w:type="dxa" w:w="90"/>
              <w:bottom w:type="dxa" w:w="60"/>
              <w:right w:type="dxa" w:w="90"/>
            </w:tcMar>
          </w:tcPr>
          <w:p>
            <w:r>
              <w:rPr>
                <w:sz w:val="18"/>
                <w:szCs w:val="18"/>
              </w:rPr>
              <w:t xml:space="preserve">The analysis runs offline, so KEGG pathway analysis is not supported.</w:t>
            </w:r>
          </w:p>
        </w:tc>
      </w:tr>
      <w:tr>
        <w:tc>
          <w:tcPr>
            <w:tcW w:type="dxa" w:w="4753"/>
            <w:tcMar>
              <w:top w:type="dxa" w:w="60"/>
              <w:left w:type="dxa" w:w="90"/>
              <w:bottom w:type="dxa" w:w="60"/>
              <w:right w:type="dxa" w:w="90"/>
            </w:tcMar>
          </w:tcPr>
          <w:p>
            <w:r>
              <w:rPr>
                <w:sz w:val="18"/>
                <w:szCs w:val="18"/>
              </w:rPr>
              <w:t xml:space="preserve">genome_gff의 유전자 ID가 OrgDb에서 절반 이상 찾아지지 않으면 중단합니다. 종과 ID 체계를 확인해 주세요.</w:t>
            </w:r>
          </w:p>
        </w:tc>
        <w:tc>
          <w:tcPr>
            <w:tcW w:type="dxa" w:w="4753"/>
            <w:tcMar>
              <w:top w:type="dxa" w:w="60"/>
              <w:left w:type="dxa" w:w="90"/>
              <w:bottom w:type="dxa" w:w="60"/>
              <w:right w:type="dxa" w:w="90"/>
            </w:tcMar>
          </w:tcPr>
          <w:p>
            <w:r>
              <w:rPr>
                <w:sz w:val="18"/>
                <w:szCs w:val="18"/>
              </w:rPr>
              <w:t xml:space="preserve">The run stops if fewer than half of the genome_gff gene IDs are found in the OrgDb; check the species and ID type.</w:t>
            </w:r>
          </w:p>
        </w:tc>
      </w:tr>
      <w:tr>
        <w:tc>
          <w:tcPr>
            <w:tcW w:type="dxa" w:w="4753"/>
            <w:tcMar>
              <w:top w:type="dxa" w:w="60"/>
              <w:left w:type="dxa" w:w="90"/>
              <w:bottom w:type="dxa" w:w="60"/>
              <w:right w:type="dxa" w:w="90"/>
            </w:tcMar>
          </w:tcPr>
          <w:p>
            <w:r>
              <w:rPr>
                <w:sz w:val="18"/>
                <w:szCs w:val="18"/>
              </w:rPr>
              <w:t xml:space="preserve">파이프라인에서 peak_annotation 뒤와 differential_accessibility 뒤에 같은 모듈을 쓰며, 앞 모듈의 output_dir만 input_dir에 연결하면 됩니다.</w:t>
            </w:r>
          </w:p>
        </w:tc>
        <w:tc>
          <w:tcPr>
            <w:tcW w:type="dxa" w:w="4753"/>
            <w:tcMar>
              <w:top w:type="dxa" w:w="60"/>
              <w:left w:type="dxa" w:w="90"/>
              <w:bottom w:type="dxa" w:w="60"/>
              <w:right w:type="dxa" w:w="90"/>
            </w:tcMar>
          </w:tcPr>
          <w:p>
            <w:r>
              <w:rPr>
                <w:sz w:val="18"/>
                <w:szCs w:val="18"/>
              </w:rPr>
              <w:t xml:space="preserve">In the pipeline the same module follows peak_annotation and differential_accessibility; connect the previous module's output_dir to input_dir.</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docs/ATAC-seq/modules/figures/module_concepts/functional_enrichment_concept.png</w:t>
      </w:r>
    </w:p>
    <w:p>
      <w:pPr>
        <w:spacing w:after="120" w:before="120"/>
        <w:jc w:val="center"/>
      </w:pPr>
      <w:r>
        <w:drawing>
          <wp:inline distT="0" distB="0" distL="0" distR="0">
            <wp:extent cx="5715000" cy="23622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GO 기능 농축 분석.</w:t>
      </w:r>
      <w:r>
        <w:t xml:space="preserve"> (A) 각 peak를 가장 가까운 TSS의 유전자에 연결한다(max_distance_to_tss보다 먼 peak는 제외). 차등 접근성 결과에서는 증가·감소 목록을 따로 만든다. (B) 배경 유전자(N) 중 GO 항목(M)에 속하는 유전자가 입력 목록(n)에 k개 이상 나올 확률을 초기하분포로 구하고 다중검정을 보정한다. (C) 유의한 GO 항목의 dot plot(크기: 유전자 수, 색: 유의성).</w:t>
      </w:r>
    </w:p>
    <w:p>
      <w:pPr>
        <w:pStyle w:val="ListParagraph"/>
        <w:numPr>
          <w:ilvl w:val="0"/>
          <w:numId w:val="2"/>
        </w:numPr>
        <w:spacing w:after="80"/>
      </w:pPr>
      <w:r>
        <w:t xml:space="preserve">레전드(영문): </w:t>
      </w:r>
      <w:r>
        <w:rPr>
          <w:b/>
          <w:bCs/>
        </w:rPr>
        <w:t xml:space="preserve">Figure. GO enrichment.</w:t>
      </w:r>
      <w:r>
        <w:t xml:space="preserve"> (A) Each peak is linked to the gene with the nearest TSS (peaks beyond max_distance_to_tss are dropped); differential results give separate up and down lists. (B) The probability of observing at least k genes of a GO term (M) in the input list (n) out of the background (N) is computed with the hypergeometric test and adjusted for multiple testing. (C) Dot plot of significant GO terms (size: gene count; color: significance).</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functional_enrichment.1.1.R \</w:t>
      </w:r>
    </w:p>
    <w:p>
      <w:pPr>
        <w:shd w:fill="F3F4F6" w:color="auto" w:val="clear"/>
        <w:spacing w:after="0"/>
      </w:pPr>
      <w:r>
        <w:rPr>
          <w:color w:val="3A3A3A"/>
          <w:sz w:val="19"/>
          <w:szCs w:val="19"/>
        </w:rPr>
        <w:t xml:space="preserve">  input_dir=/data/da \</w:t>
      </w:r>
    </w:p>
    <w:p>
      <w:pPr>
        <w:shd w:fill="F3F4F6" w:color="auto" w:val="clear"/>
        <w:spacing w:after="0"/>
      </w:pPr>
      <w:r>
        <w:rPr>
          <w:color w:val="3A3A3A"/>
          <w:sz w:val="19"/>
          <w:szCs w:val="19"/>
        </w:rPr>
        <w:t xml:space="preserve">  genome_gff=/ref/genes.gff3 \</w:t>
      </w:r>
    </w:p>
    <w:p>
      <w:pPr>
        <w:shd w:fill="F3F4F6" w:color="auto" w:val="clear"/>
        <w:spacing w:after="0"/>
      </w:pPr>
      <w:r>
        <w:rPr>
          <w:color w:val="3A3A3A"/>
          <w:sz w:val="19"/>
          <w:szCs w:val="19"/>
        </w:rPr>
        <w:t xml:space="preserve">  orgdb_file=/ref/OrgDb/Arabidopsis_thaliana.AH121945.OrgDb.sqlite \</w:t>
      </w:r>
    </w:p>
    <w:p>
      <w:pPr>
        <w:shd w:fill="F3F4F6" w:color="auto" w:val="clear"/>
        <w:spacing w:after="0"/>
      </w:pPr>
      <w:r>
        <w:rPr>
          <w:color w:val="3A3A3A"/>
          <w:sz w:val="19"/>
          <w:szCs w:val="19"/>
        </w:rPr>
        <w:t xml:space="preserve">  output_dir=/data/functional_enrichment \</w:t>
      </w:r>
    </w:p>
    <w:p>
      <w:pPr>
        <w:shd w:fill="F3F4F6" w:color="auto" w:val="clear"/>
        <w:spacing w:after="0"/>
      </w:pPr>
      <w:r>
        <w:rPr>
          <w:color w:val="3A3A3A"/>
          <w:sz w:val="19"/>
          <w:szCs w:val="19"/>
        </w:rPr>
        <w:t xml:space="preserve">  ont=BP \</w:t>
      </w:r>
    </w:p>
    <w:p>
      <w:pPr>
        <w:shd w:fill="F3F4F6" w:color="auto" w:val="clear"/>
        <w:spacing w:after="0"/>
      </w:pPr>
      <w:r>
        <w:rPr>
          <w:color w:val="3A3A3A"/>
          <w:sz w:val="19"/>
          <w:szCs w:val="19"/>
        </w:rPr>
        <w:t xml:space="preserve">  max_distance_to_tss=3000 \</w:t>
      </w:r>
    </w:p>
    <w:p>
      <w:pPr>
        <w:shd w:fill="F3F4F6" w:color="auto" w:val="clear"/>
        <w:spacing w:after="0"/>
      </w:pPr>
      <w:r>
        <w:rPr>
          <w:color w:val="3A3A3A"/>
          <w:sz w:val="19"/>
          <w:szCs w:val="19"/>
        </w:rPr>
        <w:t xml:space="preserve">  universe=auto \</w:t>
      </w:r>
    </w:p>
    <w:p>
      <w:pPr>
        <w:shd w:fill="F3F4F6" w:color="auto" w:val="clear"/>
        <w:spacing w:after="0"/>
      </w:pPr>
      <w:r>
        <w:rPr>
          <w:color w:val="3A3A3A"/>
          <w:sz w:val="19"/>
          <w:szCs w:val="19"/>
        </w:rPr>
        <w:t xml:space="preserve">  pvalue_cutoff=0.05 \</w:t>
      </w:r>
    </w:p>
    <w:p>
      <w:pPr>
        <w:shd w:fill="F3F4F6" w:color="auto" w:val="clear"/>
        <w:spacing w:after="0"/>
      </w:pPr>
      <w:r>
        <w:rPr>
          <w:color w:val="3A3A3A"/>
          <w:sz w:val="19"/>
          <w:szCs w:val="19"/>
        </w:rPr>
        <w:t xml:space="preserve">  qvalue_cutoff=0.2 \</w:t>
      </w:r>
    </w:p>
    <w:p>
      <w:pPr>
        <w:shd w:fill="F3F4F6" w:color="auto" w:val="clear"/>
        <w:spacing w:after="0"/>
      </w:pPr>
      <w:r>
        <w:rPr>
          <w:color w:val="3A3A3A"/>
          <w:sz w:val="19"/>
          <w:szCs w:val="19"/>
        </w:rPr>
        <w:t xml:space="preserve">  p_adjust_method=BH \</w:t>
      </w:r>
    </w:p>
    <w:p>
      <w:pPr>
        <w:shd w:fill="F3F4F6" w:color="auto" w:val="clear"/>
        <w:spacing w:after="0"/>
      </w:pPr>
      <w:r>
        <w:rPr>
          <w:color w:val="3A3A3A"/>
          <w:sz w:val="19"/>
          <w:szCs w:val="19"/>
        </w:rPr>
        <w:t xml:space="preserve">  min_gs_size=10 \</w:t>
      </w:r>
    </w:p>
    <w:p>
      <w:pPr>
        <w:shd w:fill="F3F4F6" w:color="auto" w:val="clear"/>
        <w:spacing w:after="0"/>
      </w:pPr>
      <w:r>
        <w:rPr>
          <w:color w:val="3A3A3A"/>
          <w:sz w:val="19"/>
          <w:szCs w:val="19"/>
        </w:rPr>
        <w:t xml:space="preserve">  max_gs_size=500 \</w:t>
      </w:r>
    </w:p>
    <w:p>
      <w:pPr>
        <w:shd w:fill="F3F4F6" w:color="auto" w:val="clear"/>
        <w:spacing w:after="0"/>
      </w:pPr>
      <w:r>
        <w:rPr>
          <w:color w:val="3A3A3A"/>
          <w:sz w:val="19"/>
          <w:szCs w:val="19"/>
        </w:rPr>
        <w:t xml:space="preserve">  min_mapped_fraction=0.5 \</w:t>
      </w:r>
    </w:p>
    <w:p>
      <w:pPr>
        <w:shd w:fill="F3F4F6" w:color="auto" w:val="clear"/>
        <w:spacing w:after="0"/>
      </w:pPr>
      <w:r>
        <w:rPr>
          <w:color w:val="3A3A3A"/>
          <w:sz w:val="19"/>
          <w:szCs w:val="19"/>
        </w:rPr>
        <w:t xml:space="preserve">  show_category=20 \</w:t>
      </w:r>
    </w:p>
    <w:p>
      <w:pPr>
        <w:shd w:fill="F3F4F6" w:color="auto" w:val="clear"/>
        <w:spacing w:after="0"/>
      </w:pPr>
      <w:r>
        <w:rPr>
          <w:color w:val="3A3A3A"/>
          <w:sz w:val="19"/>
          <w:szCs w:val="19"/>
        </w:rPr>
        <w:t xml:space="preserve">  da_norm=TMM \</w:t>
      </w:r>
    </w:p>
    <w:p>
      <w:pPr>
        <w:shd w:fill="F3F4F6" w:color="auto" w:val="clear"/>
        <w:spacing w:after="0"/>
      </w:pPr>
      <w:r>
        <w:rPr>
          <w:color w:val="3A3A3A"/>
          <w:sz w:val="19"/>
          <w:szCs w:val="19"/>
        </w:rPr>
        <w:t xml:space="preserve">  da_fdr=0.05 \</w:t>
      </w:r>
    </w:p>
    <w:p>
      <w:pPr>
        <w:shd w:fill="F3F4F6" w:color="auto" w:val="clear"/>
        <w:spacing w:after="0"/>
      </w:pPr>
      <w:r>
        <w:rPr>
          <w:color w:val="3A3A3A"/>
          <w:sz w:val="19"/>
          <w:szCs w:val="19"/>
        </w:rPr>
        <w:t xml:space="preserve">  da_min_abs_logfc=0</w:t>
      </w:r>
    </w:p>
    <w:p/>
    <w:p>
      <w:pPr>
        <w:spacing w:after="100" w:before="200"/>
      </w:pPr>
      <w:r>
        <w:rPr>
          <w:b/>
          <w:bCs/>
          <w:color w:val="3A3A3A"/>
          <w:sz w:val="24"/>
          <w:szCs w:val="24"/>
        </w:rPr>
        <w:t xml:space="preserve">주요 결과 이미지</w:t>
      </w:r>
    </w:p>
    <w:p>
      <w:pPr>
        <w:spacing w:after="140"/>
      </w:pPr>
      <w:r>
        <w:t xml:space="preserve">결과 그림 3개를 아래 순서대로 등록한다. 결과 1이 대표 그림이다.</w:t>
      </w:r>
    </w:p>
    <w:p>
      <w:pPr>
        <w:spacing w:after="140"/>
      </w:pPr>
      <w:r>
        <w:rPr>
          <w:b/>
          <w:bCs/>
        </w:rPr>
        <w:t xml:space="preserve">결과 1. GO 농축 dot plot</w:t>
      </w:r>
    </w:p>
    <w:p>
      <w:pPr>
        <w:pStyle w:val="ListParagraph"/>
        <w:numPr>
          <w:ilvl w:val="0"/>
          <w:numId w:val="2"/>
        </w:numPr>
        <w:spacing w:after="80"/>
      </w:pPr>
      <w:r>
        <w:t xml:space="preserve">결과 파일: </w:t>
      </w:r>
      <w:r>
        <w:t xml:space="preserve">03_plots/&lt;list&gt;.GO_BP.dotplot.pdf</w:t>
      </w:r>
      <w:r>
        <w:t xml:space="preserve"> (대표 목록 1개; DA 입력이면 </w:t>
      </w:r>
      <w:r>
        <w:t xml:space="preserve">&lt;da_norm&gt;.up</w:t>
      </w:r>
      <w:r>
        <w:t xml:space="preserve">)</w:t>
      </w:r>
    </w:p>
    <w:p>
      <w:pPr>
        <w:pStyle w:val="ListParagraph"/>
        <w:numPr>
          <w:ilvl w:val="0"/>
          <w:numId w:val="2"/>
        </w:numPr>
        <w:spacing w:after="80"/>
      </w:pPr>
      <w:r>
        <w:t xml:space="preserve">레전드(국문): </w:t>
      </w:r>
      <w:r>
        <w:rPr>
          <w:b/>
          <w:bCs/>
        </w:rPr>
        <w:t xml:space="preserve">유전자 목록의 GO 생물학적 과정 농축(dot plot).</w:t>
      </w:r>
      <w:r>
        <w:t xml:space="preserve"> 행은 유의하게 농축된 GO term이다. 가로축은 목록 유전자 중 그 term에 속한 비율(GeneRatio), 점의 크기는 해당 유전자 수(Count), 색은 보정된 p-value(p.adjust; 빨강일수록 유의)다. peak 근처 유전자들이 어떤 생물학적 과정에 모여 있는지를 보여 준다.</w:t>
      </w:r>
    </w:p>
    <w:p>
      <w:pPr>
        <w:pStyle w:val="ListParagraph"/>
        <w:numPr>
          <w:ilvl w:val="0"/>
          <w:numId w:val="2"/>
        </w:numPr>
        <w:spacing w:after="80"/>
      </w:pPr>
      <w:r>
        <w:t xml:space="preserve">레전드(영문): </w:t>
      </w:r>
      <w:r>
        <w:rPr>
          <w:b/>
          <w:bCs/>
        </w:rPr>
        <w:t xml:space="preserve">GO biological process enrichment of a gene list (dot plot).</w:t>
      </w:r>
      <w:r>
        <w:t xml:space="preserve"> Rows are significantly enriched GO terms. The x-axis is the fraction of list genes in each term (GeneRatio), point size is the gene count (Count), and colour is the adjusted p-value (p.adjust; redder is more significant). The plot shows which biological processes the genes near the peaks converge on.</w:t>
      </w:r>
    </w:p>
    <w:p>
      <w:pPr>
        <w:spacing w:after="140"/>
      </w:pPr>
      <w:r>
        <w:rPr>
          <w:b/>
          <w:bCs/>
        </w:rPr>
        <w:t xml:space="preserve">결과 2. GO 농축 bar plot</w:t>
      </w:r>
    </w:p>
    <w:p>
      <w:pPr>
        <w:pStyle w:val="ListParagraph"/>
        <w:numPr>
          <w:ilvl w:val="0"/>
          <w:numId w:val="2"/>
        </w:numPr>
        <w:spacing w:after="80"/>
      </w:pPr>
      <w:r>
        <w:t xml:space="preserve">결과 파일: </w:t>
      </w:r>
      <w:r>
        <w:t xml:space="preserve">03_plots/&lt;list&gt;.GO_BP.barplot.pdf</w:t>
      </w:r>
      <w:r>
        <w:t xml:space="preserve"> (결과 1과 같은 목록)</w:t>
      </w:r>
    </w:p>
    <w:p>
      <w:pPr>
        <w:pStyle w:val="ListParagraph"/>
        <w:numPr>
          <w:ilvl w:val="0"/>
          <w:numId w:val="2"/>
        </w:numPr>
        <w:spacing w:after="80"/>
      </w:pPr>
      <w:r>
        <w:t xml:space="preserve">레전드(국문): </w:t>
      </w:r>
      <w:r>
        <w:rPr>
          <w:b/>
          <w:bCs/>
        </w:rPr>
        <w:t xml:space="preserve">유전자 목록의 GO 생물학적 과정 농축(bar plot).</w:t>
      </w:r>
      <w:r>
        <w:t xml:space="preserve"> 결과 1과 같은 GO term을 막대로 보여 준다. 막대 길이는 그 term에 속한 목록 유전자 수(Count), 색은 보정된 p-value(p.adjust)다. 유전자 수가 많은 term과 유의성이 높은 term을 한눈에 비교할 수 있다.</w:t>
      </w:r>
    </w:p>
    <w:p>
      <w:pPr>
        <w:pStyle w:val="ListParagraph"/>
        <w:numPr>
          <w:ilvl w:val="0"/>
          <w:numId w:val="2"/>
        </w:numPr>
        <w:spacing w:after="80"/>
      </w:pPr>
      <w:r>
        <w:t xml:space="preserve">레전드(영문): </w:t>
      </w:r>
      <w:r>
        <w:rPr>
          <w:b/>
          <w:bCs/>
        </w:rPr>
        <w:t xml:space="preserve">GO biological process enrichment of a gene list (bar plot).</w:t>
      </w:r>
      <w:r>
        <w:t xml:space="preserve"> The same GO terms as result 1 shown as bars, with bar length the number of list genes in the term (Count) and colour the adjusted p-value (p.adjust). It compares terms with many genes and terms with strong significance at a glance.</w:t>
      </w:r>
    </w:p>
    <w:p>
      <w:pPr>
        <w:spacing w:after="140"/>
      </w:pPr>
      <w:r>
        <w:rPr>
          <w:b/>
          <w:bCs/>
        </w:rPr>
        <w:t xml:space="preserve">결과 3. 목록별 농축 요약</w:t>
      </w:r>
    </w:p>
    <w:p>
      <w:pPr>
        <w:pStyle w:val="ListParagraph"/>
        <w:numPr>
          <w:ilvl w:val="0"/>
          <w:numId w:val="2"/>
        </w:numPr>
        <w:spacing w:after="80"/>
      </w:pPr>
      <w:r>
        <w:t xml:space="preserve">결과 파일: 표 캡처 </w:t>
      </w:r>
      <w:r>
        <w:t xml:space="preserve">04_summary/enrichment_summary.tsv</w:t>
      </w:r>
    </w:p>
    <w:p>
      <w:pPr>
        <w:pStyle w:val="ListParagraph"/>
        <w:numPr>
          <w:ilvl w:val="0"/>
          <w:numId w:val="2"/>
        </w:numPr>
        <w:spacing w:after="80"/>
      </w:pPr>
      <w:r>
        <w:t xml:space="preserve">레전드(국문): </w:t>
      </w:r>
      <w:r>
        <w:rPr>
          <w:b/>
          <w:bCs/>
        </w:rPr>
        <w:t xml:space="preserve">유전자 목록별 농축 요약.</w:t>
      </w:r>
      <w:r>
        <w:t xml:space="preserve"> 목록마다 유전자 수(genes), 주석에서 찾은 유전자 수(genes_annotated), 검정한 GO term 수(terms_tested), 유의한 term 수(significant_terms), GO 영역(ont), 사용한 주석 파일(annotation)과 ID 형식(keytype), 처리 상태(status)를 보여 준다. genes_annotated가 genes보다 크게 적으면 유전자 ID 형식이 주석과 맞지 않는 것이다.</w:t>
      </w:r>
    </w:p>
    <w:p>
      <w:pPr>
        <w:pStyle w:val="ListParagraph"/>
        <w:numPr>
          <w:ilvl w:val="0"/>
          <w:numId w:val="2"/>
        </w:numPr>
        <w:spacing w:after="80"/>
      </w:pPr>
      <w:r>
        <w:t xml:space="preserve">레전드(영문): </w:t>
      </w:r>
      <w:r>
        <w:rPr>
          <w:b/>
          <w:bCs/>
        </w:rPr>
        <w:t xml:space="preserve">Enrichment summary per gene list.</w:t>
      </w:r>
      <w:r>
        <w:t xml:space="preserve"> For each list the table gives the number of genes (genes), genes found in the annotation (genes_annotated), GO terms tested (terms_tested) and significant (significant_terms), the GO ontology (ont), the annotation file (annotation), the ID type (keytype) and the status. genes_annotated far below genes means that the gene ID format does not match the annotation.</w:t>
      </w:r>
    </w:p>
    <w:p>
      <w:pPr>
        <w:pBdr>
          <w:bottom w:val="single" w:color="32549C" w:sz="8" w:space="4"/>
        </w:pBdr>
        <w:spacing w:after="160" w:before="360"/>
      </w:pPr>
      <w:r>
        <w:rPr>
          <w:rFonts w:ascii="GmarketSans" w:cs="GmarketSans" w:eastAsia="GmarketSans" w:hAnsi="GmarketSans"/>
          <w:b/>
          <w:bCs/>
          <w:color w:val="32549C"/>
          <w:sz w:val="30"/>
          <w:szCs w:val="30"/>
        </w:rPr>
        <w:t xml:space="preserve">12. replicate_consistency</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replicate_consistency</w:t>
            </w:r>
          </w:p>
        </w:tc>
        <w:tc>
          <w:tcPr>
            <w:tcW w:type="dxa" w:w="3853"/>
            <w:tcMar>
              <w:top w:type="dxa" w:w="60"/>
              <w:left w:type="dxa" w:w="90"/>
              <w:bottom w:type="dxa" w:w="60"/>
              <w:right w:type="dxa" w:w="90"/>
            </w:tcMar>
          </w:tcPr>
          <w:p>
            <w:r>
              <w:rPr>
                <w:sz w:val="18"/>
                <w:szCs w:val="18"/>
              </w:rPr>
              <w:t xml:space="preserve">replicate_consistency</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반복 실험 peak 재현성(IDR)</w:t>
            </w:r>
          </w:p>
        </w:tc>
        <w:tc>
          <w:tcPr>
            <w:tcW w:type="dxa" w:w="3853"/>
            <w:tcMar>
              <w:top w:type="dxa" w:w="60"/>
              <w:left w:type="dxa" w:w="90"/>
              <w:bottom w:type="dxa" w:w="60"/>
              <w:right w:type="dxa" w:w="90"/>
            </w:tcMar>
          </w:tcPr>
          <w:p>
            <w:r>
              <w:rPr>
                <w:sz w:val="18"/>
                <w:szCs w:val="18"/>
              </w:rPr>
              <w:t xml:space="preserve">Replicate consistency (IDR)</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품질 관리</w:t>
            </w:r>
          </w:p>
        </w:tc>
        <w:tc>
          <w:tcPr>
            <w:tcW w:type="dxa" w:w="3853"/>
            <w:tcMar>
              <w:top w:type="dxa" w:w="60"/>
              <w:left w:type="dxa" w:w="90"/>
              <w:bottom w:type="dxa" w:w="60"/>
              <w:right w:type="dxa" w:w="90"/>
            </w:tcMar>
          </w:tcPr>
          <w:p>
            <w:r>
              <w:rPr>
                <w:sz w:val="18"/>
                <w:szCs w:val="18"/>
              </w:rPr>
              <w:t xml:space="preserve">Quality Control</w:t>
            </w:r>
          </w:p>
        </w:tc>
      </w:tr>
      <w:tr>
        <w:tc>
          <w:tcPr>
            <w:tcW w:type="dxa" w:w="1800"/>
            <w:tcMar>
              <w:top w:type="dxa" w:w="60"/>
              <w:left w:type="dxa" w:w="90"/>
              <w:bottom w:type="dxa" w:w="60"/>
              <w:right w:type="dxa" w:w="90"/>
            </w:tcMar>
          </w:tcPr>
          <w:p>
            <w:r>
              <w:rPr>
                <w:sz w:val="18"/>
                <w:szCs w:val="18"/>
              </w:rPr>
              <w:t xml:space="preserve">카테고리 아이콘</w:t>
            </w:r>
          </w:p>
        </w:tc>
        <w:tc>
          <w:tcPr>
            <w:tcW w:type="dxa" w:w="3853"/>
            <w:tcMar>
              <w:top w:type="dxa" w:w="60"/>
              <w:left w:type="dxa" w:w="90"/>
              <w:bottom w:type="dxa" w:w="60"/>
              <w:right w:type="dxa" w:w="90"/>
            </w:tcMar>
          </w:tcPr>
          <w:p>
            <w:r>
              <w:rPr>
                <w:sz w:val="18"/>
                <w:szCs w:val="18"/>
              </w:rPr>
              <w:t xml:space="preserve">선택 예정(Quality Control 아이콘, Shutterstock UniconLabs 선 아이콘 세트에서 고름)</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재현성 평가</w:t>
            </w:r>
          </w:p>
        </w:tc>
        <w:tc>
          <w:tcPr>
            <w:tcW w:type="dxa" w:w="3853"/>
            <w:tcMar>
              <w:top w:type="dxa" w:w="60"/>
              <w:left w:type="dxa" w:w="90"/>
              <w:bottom w:type="dxa" w:w="60"/>
              <w:right w:type="dxa" w:w="90"/>
            </w:tcMar>
          </w:tcPr>
          <w:p>
            <w:r>
              <w:rPr>
                <w:sz w:val="18"/>
                <w:szCs w:val="18"/>
              </w:rPr>
              <w:t xml:space="preserve">Reproducibility</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ATAC-seq, IDR, reproducibility, replicate, MACS3</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https://github.com/nboley/idr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bx_replicate_consistency.1.0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replicate_consistency.1.1.sh</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싱글 코어 (MACS3, idr은 1코어로 계산)</w:t>
            </w:r>
          </w:p>
        </w:tc>
        <w:tc>
          <w:tcPr>
            <w:tcW w:type="dxa" w:w="3853"/>
            <w:tcMar>
              <w:top w:type="dxa" w:w="60"/>
              <w:left w:type="dxa" w:w="90"/>
              <w:bottom w:type="dxa" w:w="60"/>
              <w:right w:type="dxa" w:w="90"/>
            </w:tcMar>
          </w:tcPr>
          <w:p>
            <w:r>
              <w:rPr>
                <w:sz w:val="18"/>
                <w:szCs w:val="18"/>
              </w:rPr>
              <w:t xml:space="preserve">Single core (MACS3 and idr run on one core)</w:t>
            </w:r>
          </w:p>
        </w:tc>
      </w:tr>
    </w:tbl>
    <w:p/>
    <w:p>
      <w:pPr>
        <w:spacing w:after="100" w:before="200"/>
      </w:pPr>
      <w:r>
        <w:rPr>
          <w:b/>
          <w:bCs/>
          <w:color w:val="3A3A3A"/>
          <w:sz w:val="24"/>
          <w:szCs w:val="24"/>
        </w:rPr>
        <w:t xml:space="preserve">실행 이미지</w:t>
      </w:r>
    </w:p>
    <w:p>
      <w:pPr>
        <w:spacing w:after="140"/>
      </w:pPr>
      <w:r>
        <w:t xml:space="preserve">이미지: bx_replicate_consistency 1.0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defs/ATAC-seq/bx_replicate_consistency.1.0.def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rockylinux/rockylinux@sha256:8101994123cf3d0a8fee517bee7f39e555c7d92bd2d9eb3303cc988a0eeed00f</w:t>
            </w:r>
            <w:r>
              <w:rPr>
                <w:sz w:val="18"/>
                <w:szCs w:val="18"/>
              </w:rPr>
              <w:t xml:space="preserve"> (Rocky Linux 9.8, </w:t>
            </w:r>
            <w:r>
              <w:rPr>
                <w:sz w:val="18"/>
                <w:szCs w:val="18"/>
              </w:rPr>
              <w:t xml:space="preserve">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p>
      <w:pPr>
        <w:pStyle w:val="ListParagraph"/>
        <w:numPr>
          <w:ilvl w:val="0"/>
          <w:numId w:val="2"/>
        </w:numPr>
        <w:spacing w:after="80"/>
      </w:pPr>
      <w:r>
        <w:rPr>
          <w:b/>
          <w:bCs/>
        </w:rPr>
        <w:t xml:space="preserve">설명(국문):</w:t>
      </w:r>
      <w:r>
        <w:t xml:space="preserve"> 반복 실험 간 peak 재현성을 IDR로 평가하는 환경입니다. IDR은 다른 도구와 충돌하지 않도록 별도 Python 3.10 환경에 설치되어 있습니다.</w:t>
      </w:r>
    </w:p>
    <w:p>
      <w:pPr>
        <w:pStyle w:val="ListParagraph"/>
        <w:numPr>
          <w:ilvl w:val="0"/>
          <w:numId w:val="2"/>
        </w:numPr>
        <w:spacing w:after="80"/>
      </w:pPr>
      <w:r>
        <w:rPr>
          <w:b/>
          <w:bCs/>
        </w:rPr>
        <w:t xml:space="preserve">Description (English):</w:t>
      </w:r>
      <w:r>
        <w:t xml:space="preserve"> Environment for peak reproducibility between replicates with IDR; IDR is installed in its own Python 3.10 environment to avoid conflicts with the other tools.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도구</w:t>
            </w:r>
          </w:p>
        </w:tc>
        <w:tc>
          <w:tcPr>
            <w:tcW w:type="dxa" w:w="4753"/>
            <w:shd w:fill="E8EDF6" w:color="auto" w:val="clear"/>
            <w:tcMar>
              <w:top w:type="dxa" w:w="60"/>
              <w:left w:type="dxa" w:w="90"/>
              <w:bottom w:type="dxa" w:w="60"/>
              <w:right w:type="dxa" w:w="90"/>
            </w:tcMar>
          </w:tcPr>
          <w:p>
            <w:r>
              <w:rPr>
                <w:b/>
                <w:bCs/>
                <w:color w:val="32549C"/>
                <w:sz w:val="18"/>
                <w:szCs w:val="18"/>
              </w:rPr>
              <w:t xml:space="preserve">버전</w:t>
            </w:r>
          </w:p>
        </w:tc>
      </w:tr>
      <w:tr>
        <w:tc>
          <w:tcPr>
            <w:tcW w:type="dxa" w:w="4753"/>
            <w:tcMar>
              <w:top w:type="dxa" w:w="60"/>
              <w:left w:type="dxa" w:w="90"/>
              <w:bottom w:type="dxa" w:w="60"/>
              <w:right w:type="dxa" w:w="90"/>
            </w:tcMar>
          </w:tcPr>
          <w:p>
            <w:r>
              <w:rPr>
                <w:sz w:val="18"/>
                <w:szCs w:val="18"/>
              </w:rPr>
              <w:t xml:space="preserve">IDR</w:t>
            </w:r>
          </w:p>
        </w:tc>
        <w:tc>
          <w:tcPr>
            <w:tcW w:type="dxa" w:w="4753"/>
            <w:tcMar>
              <w:top w:type="dxa" w:w="60"/>
              <w:left w:type="dxa" w:w="90"/>
              <w:bottom w:type="dxa" w:w="60"/>
              <w:right w:type="dxa" w:w="90"/>
            </w:tcMar>
          </w:tcPr>
          <w:p>
            <w:r>
              <w:rPr>
                <w:sz w:val="18"/>
                <w:szCs w:val="18"/>
              </w:rPr>
              <w:t xml:space="preserve">2.0.4.2 (Python 3.10, NumPy 1.23.5)</w:t>
            </w:r>
          </w:p>
        </w:tc>
      </w:tr>
      <w:tr>
        <w:tc>
          <w:tcPr>
            <w:tcW w:type="dxa" w:w="4753"/>
            <w:tcMar>
              <w:top w:type="dxa" w:w="60"/>
              <w:left w:type="dxa" w:w="90"/>
              <w:bottom w:type="dxa" w:w="60"/>
              <w:right w:type="dxa" w:w="90"/>
            </w:tcMar>
          </w:tcPr>
          <w:p>
            <w:r>
              <w:rPr>
                <w:sz w:val="18"/>
                <w:szCs w:val="18"/>
              </w:rPr>
              <w:t xml:space="preserve">MACS3</w:t>
            </w:r>
          </w:p>
        </w:tc>
        <w:tc>
          <w:tcPr>
            <w:tcW w:type="dxa" w:w="4753"/>
            <w:tcMar>
              <w:top w:type="dxa" w:w="60"/>
              <w:left w:type="dxa" w:w="90"/>
              <w:bottom w:type="dxa" w:w="60"/>
              <w:right w:type="dxa" w:w="90"/>
            </w:tcMar>
          </w:tcPr>
          <w:p>
            <w:r>
              <w:rPr>
                <w:sz w:val="18"/>
                <w:szCs w:val="18"/>
              </w:rPr>
              <w:t xml:space="preserve">3.0.4</w:t>
            </w:r>
          </w:p>
        </w:tc>
      </w:tr>
      <w:tr>
        <w:tc>
          <w:tcPr>
            <w:tcW w:type="dxa" w:w="4753"/>
            <w:tcMar>
              <w:top w:type="dxa" w:w="60"/>
              <w:left w:type="dxa" w:w="90"/>
              <w:bottom w:type="dxa" w:w="60"/>
              <w:right w:type="dxa" w:w="90"/>
            </w:tcMar>
          </w:tcPr>
          <w:p>
            <w:r>
              <w:rPr>
                <w:sz w:val="18"/>
                <w:szCs w:val="18"/>
              </w:rPr>
              <w:t xml:space="preserve">Python</w:t>
            </w:r>
          </w:p>
        </w:tc>
        <w:tc>
          <w:tcPr>
            <w:tcW w:type="dxa" w:w="4753"/>
            <w:tcMar>
              <w:top w:type="dxa" w:w="60"/>
              <w:left w:type="dxa" w:w="90"/>
              <w:bottom w:type="dxa" w:w="60"/>
              <w:right w:type="dxa" w:w="90"/>
            </w:tcMar>
          </w:tcPr>
          <w:p>
            <w:r>
              <w:rPr>
                <w:sz w:val="18"/>
                <w:szCs w:val="18"/>
              </w:rPr>
              <w:t xml:space="preserve">3.13</w:t>
            </w:r>
          </w:p>
        </w:tc>
      </w:tr>
      <w:tr>
        <w:tc>
          <w:tcPr>
            <w:tcW w:type="dxa" w:w="4753"/>
            <w:tcMar>
              <w:top w:type="dxa" w:w="60"/>
              <w:left w:type="dxa" w:w="90"/>
              <w:bottom w:type="dxa" w:w="60"/>
              <w:right w:type="dxa" w:w="90"/>
            </w:tcMar>
          </w:tcPr>
          <w:p>
            <w:r>
              <w:rPr>
                <w:sz w:val="18"/>
                <w:szCs w:val="18"/>
              </w:rPr>
              <w:t xml:space="preserve">SAMtools</w:t>
            </w:r>
          </w:p>
        </w:tc>
        <w:tc>
          <w:tcPr>
            <w:tcW w:type="dxa" w:w="4753"/>
            <w:tcMar>
              <w:top w:type="dxa" w:w="60"/>
              <w:left w:type="dxa" w:w="90"/>
              <w:bottom w:type="dxa" w:w="60"/>
              <w:right w:type="dxa" w:w="90"/>
            </w:tcMar>
          </w:tcPr>
          <w:p>
            <w:r>
              <w:rPr>
                <w:sz w:val="18"/>
                <w:szCs w:val="18"/>
              </w:rPr>
              <w:t xml:space="preserve">1.23.1</w:t>
            </w:r>
          </w:p>
        </w:tc>
      </w:tr>
      <w:tr>
        <w:tc>
          <w:tcPr>
            <w:tcW w:type="dxa" w:w="4753"/>
            <w:tcMar>
              <w:top w:type="dxa" w:w="60"/>
              <w:left w:type="dxa" w:w="90"/>
              <w:bottom w:type="dxa" w:w="60"/>
              <w:right w:type="dxa" w:w="90"/>
            </w:tcMar>
          </w:tcPr>
          <w:p>
            <w:r>
              <w:rPr>
                <w:sz w:val="18"/>
                <w:szCs w:val="18"/>
              </w:rPr>
              <w:t xml:space="preserve">HTSlib</w:t>
            </w:r>
          </w:p>
        </w:tc>
        <w:tc>
          <w:tcPr>
            <w:tcW w:type="dxa" w:w="4753"/>
            <w:tcMar>
              <w:top w:type="dxa" w:w="60"/>
              <w:left w:type="dxa" w:w="90"/>
              <w:bottom w:type="dxa" w:w="60"/>
              <w:right w:type="dxa" w:w="90"/>
            </w:tcMar>
          </w:tcPr>
          <w:p>
            <w:r>
              <w:rPr>
                <w:sz w:val="18"/>
                <w:szCs w:val="18"/>
              </w:rPr>
              <w:t xml:space="preserve">1.23.1</w:t>
            </w:r>
          </w:p>
        </w:tc>
      </w:tr>
    </w:tbl>
    <w:p/>
    <w:p>
      <w:pPr>
        <w:spacing w:after="100" w:before="200"/>
      </w:pPr>
      <w:r>
        <w:rPr>
          <w:b/>
          <w:bCs/>
          <w:color w:val="3A3A3A"/>
          <w:sz w:val="24"/>
          <w:szCs w:val="24"/>
        </w:rPr>
        <w:t xml:space="preserve">내용(국문)</w:t>
      </w:r>
    </w:p>
    <w:p>
      <w:pPr>
        <w:spacing w:after="140"/>
      </w:pPr>
      <w:r>
        <w:t xml:space="preserve">ENCODE 방식의 IDR(Irreproducible Discovery Rate)로 반복 실험 사이 peak 재현성을 평가합니다.</w:t>
      </w:r>
    </w:p>
    <w:p>
      <w:pPr>
        <w:pStyle w:val="ListParagraph"/>
        <w:numPr>
          <w:ilvl w:val="0"/>
          <w:numId w:val="2"/>
        </w:numPr>
        <w:spacing w:after="80"/>
      </w:pPr>
      <w:r>
        <w:t xml:space="preserve">조건별로 각 반복 실험과 합친 BAM에 대해 MACS3를 느슨한 기준(p-value)으로 실행합니다.</w:t>
      </w:r>
    </w:p>
    <w:p>
      <w:pPr>
        <w:pStyle w:val="ListParagraph"/>
        <w:numPr>
          <w:ilvl w:val="0"/>
          <w:numId w:val="2"/>
        </w:numPr>
        <w:spacing w:after="80"/>
      </w:pPr>
      <w:r>
        <w:t xml:space="preserve">반복 실험 쌍마다 IDR을 계산하고, 기준을 통과한 peak를 저장합니다.</w:t>
      </w:r>
    </w:p>
    <w:p>
      <w:pPr>
        <w:pStyle w:val="ListParagraph"/>
        <w:numPr>
          <w:ilvl w:val="0"/>
          <w:numId w:val="2"/>
        </w:numPr>
        <w:spacing w:after="80"/>
      </w:pPr>
      <w:r>
        <w:t xml:space="preserve">통과 peak가 가장 많은 쌍을 조건의 재현 peak 세트(conservative peak set)로 정리합니다.</w:t>
      </w:r>
    </w:p>
    <w:p>
      <w:pPr>
        <w:spacing w:after="100" w:before="200"/>
      </w:pPr>
      <w:r>
        <w:rPr>
          <w:b/>
          <w:bCs/>
          <w:color w:val="3A3A3A"/>
          <w:sz w:val="24"/>
          <w:szCs w:val="24"/>
        </w:rPr>
        <w:t xml:space="preserve">내용(영문)</w:t>
      </w:r>
    </w:p>
    <w:p>
      <w:pPr>
        <w:spacing w:after="140"/>
      </w:pPr>
      <w:r>
        <w:t xml:space="preserve">Evaluates peak reproducibility between replicates with the ENCODE-style IDR (Irreproducible Discovery Rate).</w:t>
      </w:r>
    </w:p>
    <w:p>
      <w:pPr>
        <w:pStyle w:val="ListParagraph"/>
        <w:numPr>
          <w:ilvl w:val="0"/>
          <w:numId w:val="2"/>
        </w:numPr>
        <w:spacing w:after="80"/>
      </w:pPr>
      <w:r>
        <w:t xml:space="preserve">For each condition, MACS3 is run with a relaxed p-value threshold on each replicate and on the pooled BAM.</w:t>
      </w:r>
    </w:p>
    <w:p>
      <w:pPr>
        <w:pStyle w:val="ListParagraph"/>
        <w:numPr>
          <w:ilvl w:val="0"/>
          <w:numId w:val="2"/>
        </w:numPr>
        <w:spacing w:after="80"/>
      </w:pPr>
      <w:r>
        <w:t xml:space="preserve">IDR is computed for every replicate pair, and peaks passing the threshold are saved.</w:t>
      </w:r>
    </w:p>
    <w:p>
      <w:pPr>
        <w:pStyle w:val="ListParagraph"/>
        <w:numPr>
          <w:ilvl w:val="0"/>
          <w:numId w:val="2"/>
        </w:numPr>
        <w:spacing w:after="80"/>
      </w:pPr>
      <w:r>
        <w:t xml:space="preserve">The pair with the most passing peaks gives the conservative peak set of the condition.</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/data/atac_qc</w:t>
            </w:r>
          </w:p>
        </w:tc>
        <w:tc>
          <w:tcPr>
            <w:tcW w:type="dxa" w:w="2140"/>
            <w:tcMar>
              <w:top w:type="dxa" w:w="60"/>
              <w:left w:type="dxa" w:w="90"/>
              <w:bottom w:type="dxa" w:w="60"/>
              <w:right w:type="dxa" w:w="90"/>
            </w:tcMar>
          </w:tcPr>
          <w:p>
            <w:r>
              <w:rPr>
                <w:sz w:val="18"/>
                <w:szCs w:val="18"/>
              </w:rPr>
              <w:t xml:space="preserve">Tn5 보정 BAM 폴더. ATAC_QC의 output_dir이면 03_shifted_bam에서 찾음. BAM 인덱스(.bai)가 없으면 BAM 옆에 만들므로 그 폴더에 쓰기 권한이 필요(앞 모듈 결과에는 인덱스가 있음)</w:t>
            </w:r>
          </w:p>
        </w:tc>
        <w:tc>
          <w:tcPr>
            <w:tcW w:type="dxa" w:w="2146"/>
            <w:tcMar>
              <w:top w:type="dxa" w:w="60"/>
              <w:left w:type="dxa" w:w="90"/>
              <w:bottom w:type="dxa" w:w="60"/>
              <w:right w:type="dxa" w:w="90"/>
            </w:tcMar>
          </w:tcPr>
          <w:p>
            <w:r>
              <w:rPr>
                <w:sz w:val="18"/>
                <w:szCs w:val="18"/>
              </w:rPr>
              <w:t xml:space="preserve">Folder of Tn5-shifted BAM files; 03_shifted_bam of an ATAC_QC output_dir. A missing BAM index (.bai) is created beside the BAM, so the folder must be writable (outputs of the previous module already have one)</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sample_data</w:t>
            </w:r>
          </w:p>
        </w:tc>
        <w:tc>
          <w:tcPr>
            <w:tcW w:type="dxa" w:w="1000"/>
            <w:tcMar>
              <w:top w:type="dxa" w:w="60"/>
              <w:left w:type="dxa" w:w="90"/>
              <w:bottom w:type="dxa" w:w="60"/>
              <w:right w:type="dxa" w:w="90"/>
            </w:tcMar>
          </w:tcPr>
          <w:p>
            <w:r>
              <w:rPr>
                <w:sz w:val="18"/>
                <w:szCs w:val="18"/>
              </w:rPr>
              <w:t xml:space="preserve">/data/sample_data.csv</w:t>
            </w:r>
          </w:p>
        </w:tc>
        <w:tc>
          <w:tcPr>
            <w:tcW w:type="dxa" w:w="2140"/>
            <w:tcMar>
              <w:top w:type="dxa" w:w="60"/>
              <w:left w:type="dxa" w:w="90"/>
              <w:bottom w:type="dxa" w:w="60"/>
              <w:right w:type="dxa" w:w="90"/>
            </w:tcMar>
          </w:tcPr>
          <w:p>
            <w:r>
              <w:rPr>
                <w:sz w:val="18"/>
                <w:szCs w:val="18"/>
              </w:rPr>
              <w:t xml:space="preserve">샘플 정보 CSV. SampleID(BAM 파일 이름에 들어 있는 샘플 이름), Condition(조건 이름), Replicate(반복 번호) 열이 필요. 조건마다 반복 2개 이상</w:t>
            </w:r>
          </w:p>
        </w:tc>
        <w:tc>
          <w:tcPr>
            <w:tcW w:type="dxa" w:w="2146"/>
            <w:tcMar>
              <w:top w:type="dxa" w:w="60"/>
              <w:left w:type="dxa" w:w="90"/>
              <w:bottom w:type="dxa" w:w="60"/>
              <w:right w:type="dxa" w:w="90"/>
            </w:tcMar>
          </w:tcPr>
          <w:p>
            <w:r>
              <w:rPr>
                <w:sz w:val="18"/>
                <w:szCs w:val="18"/>
              </w:rPr>
              <w:t xml:space="preserve">Sample sheet CSV with SampleID (the sample name contained in each BAM file name), Condition (condition name), and Replicate (replicate number) columns; two or more replicates per condition</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/data/replicate_consistency</w:t>
            </w:r>
          </w:p>
        </w:tc>
        <w:tc>
          <w:tcPr>
            <w:tcW w:type="dxa" w:w="2140"/>
            <w:tcMar>
              <w:top w:type="dxa" w:w="60"/>
              <w:left w:type="dxa" w:w="90"/>
              <w:bottom w:type="dxa" w:w="60"/>
              <w:right w:type="dxa" w:w="90"/>
            </w:tcMar>
          </w:tcPr>
          <w:p>
            <w:r>
              <w:rPr>
                <w:sz w:val="18"/>
                <w:szCs w:val="18"/>
              </w:rPr>
              <w:t xml:space="preserve">결과 폴더</w:t>
            </w:r>
          </w:p>
        </w:tc>
        <w:tc>
          <w:tcPr>
            <w:tcW w:type="dxa" w:w="2146"/>
            <w:tcMar>
              <w:top w:type="dxa" w:w="60"/>
              <w:left w:type="dxa" w:w="90"/>
              <w:bottom w:type="dxa" w:w="60"/>
              <w:right w:type="dxa" w:w="90"/>
            </w:tcMar>
          </w:tcPr>
          <w:p>
            <w:r>
              <w:rPr>
                <w:sz w:val="18"/>
                <w:szCs w:val="18"/>
              </w:rPr>
              <w:t xml:space="preserve">Output folder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genome_size</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MACS3에 넘기는 유효 유전체 크기(-g). hs(사람), mm(쥐), ce(예쁜꼬마선충), dm(초파리) 또는 숫자(예: 애기장대 1.2e8)</w:t>
            </w:r>
          </w:p>
        </w:tc>
        <w:tc>
          <w:tcPr>
            <w:tcW w:type="dxa" w:w="2146"/>
            <w:tcMar>
              <w:top w:type="dxa" w:w="60"/>
              <w:left w:type="dxa" w:w="90"/>
              <w:bottom w:type="dxa" w:w="60"/>
              <w:right w:type="dxa" w:w="90"/>
            </w:tcMar>
          </w:tcPr>
          <w:p>
            <w:r>
              <w:rPr>
                <w:sz w:val="18"/>
                <w:szCs w:val="18"/>
              </w:rPr>
              <w:t xml:space="preserve">Effective genome size passed to MACS3 (-g): hs (human), mm (mouse), ce (C. elegans), dm (fruit fly), or a number (for example 1.2e8 for Arabidopsis)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alignment_suffix</w:t>
            </w:r>
          </w:p>
        </w:tc>
        <w:tc>
          <w:tcPr>
            <w:tcW w:type="dxa" w:w="1000"/>
            <w:tcMar>
              <w:top w:type="dxa" w:w="60"/>
              <w:left w:type="dxa" w:w="90"/>
              <w:bottom w:type="dxa" w:w="60"/>
              <w:right w:type="dxa" w:w="90"/>
            </w:tcMar>
          </w:tcPr>
          <w:p>
            <w:r>
              <w:rPr>
                <w:sz w:val="18"/>
                <w:szCs w:val="18"/>
              </w:rPr>
              <w:t xml:space="preserve">.shifted.bam</w:t>
            </w:r>
          </w:p>
        </w:tc>
        <w:tc>
          <w:tcPr>
            <w:tcW w:type="dxa" w:w="2140"/>
            <w:tcMar>
              <w:top w:type="dxa" w:w="60"/>
              <w:left w:type="dxa" w:w="90"/>
              <w:bottom w:type="dxa" w:w="60"/>
              <w:right w:type="dxa" w:w="90"/>
            </w:tcMar>
          </w:tcPr>
          <w:p>
            <w:r>
              <w:rPr>
                <w:sz w:val="18"/>
                <w:szCs w:val="18"/>
              </w:rPr>
              <w:t xml:space="preserve">BAM 파일 이름 끝부분</w:t>
            </w:r>
          </w:p>
        </w:tc>
        <w:tc>
          <w:tcPr>
            <w:tcW w:type="dxa" w:w="2146"/>
            <w:tcMar>
              <w:top w:type="dxa" w:w="60"/>
              <w:left w:type="dxa" w:w="90"/>
              <w:bottom w:type="dxa" w:w="60"/>
              <w:right w:type="dxa" w:w="90"/>
            </w:tcMar>
          </w:tcPr>
          <w:p>
            <w:r>
              <w:rPr>
                <w:sz w:val="18"/>
                <w:szCs w:val="18"/>
              </w:rPr>
              <w:t xml:space="preserve">BAM file name suffix</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pvalue</w:t>
            </w:r>
          </w:p>
        </w:tc>
        <w:tc>
          <w:tcPr>
            <w:tcW w:type="dxa" w:w="1000"/>
            <w:tcMar>
              <w:top w:type="dxa" w:w="60"/>
              <w:left w:type="dxa" w:w="90"/>
              <w:bottom w:type="dxa" w:w="60"/>
              <w:right w:type="dxa" w:w="90"/>
            </w:tcMar>
          </w:tcPr>
          <w:p>
            <w:r>
              <w:rPr>
                <w:sz w:val="18"/>
                <w:szCs w:val="18"/>
              </w:rPr>
              <w:t xml:space="preserve">0.01</w:t>
            </w:r>
          </w:p>
        </w:tc>
        <w:tc>
          <w:tcPr>
            <w:tcW w:type="dxa" w:w="2140"/>
            <w:tcMar>
              <w:top w:type="dxa" w:w="60"/>
              <w:left w:type="dxa" w:w="90"/>
              <w:bottom w:type="dxa" w:w="60"/>
              <w:right w:type="dxa" w:w="90"/>
            </w:tcMar>
          </w:tcPr>
          <w:p>
            <w:r>
              <w:rPr>
                <w:sz w:val="18"/>
                <w:szCs w:val="18"/>
              </w:rPr>
              <w:t xml:space="preserve">느슨한 peak 기준(p-value)</w:t>
            </w:r>
          </w:p>
        </w:tc>
        <w:tc>
          <w:tcPr>
            <w:tcW w:type="dxa" w:w="2146"/>
            <w:tcMar>
              <w:top w:type="dxa" w:w="60"/>
              <w:left w:type="dxa" w:w="90"/>
              <w:bottom w:type="dxa" w:w="60"/>
              <w:right w:type="dxa" w:w="90"/>
            </w:tcMar>
          </w:tcPr>
          <w:p>
            <w:r>
              <w:rPr>
                <w:sz w:val="18"/>
                <w:szCs w:val="18"/>
              </w:rPr>
              <w:t xml:space="preserve">Relaxed peak threshold (p-value)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idr_threshold</w:t>
            </w:r>
          </w:p>
        </w:tc>
        <w:tc>
          <w:tcPr>
            <w:tcW w:type="dxa" w:w="1000"/>
            <w:tcMar>
              <w:top w:type="dxa" w:w="60"/>
              <w:left w:type="dxa" w:w="90"/>
              <w:bottom w:type="dxa" w:w="60"/>
              <w:right w:type="dxa" w:w="90"/>
            </w:tcMar>
          </w:tcPr>
          <w:p>
            <w:r>
              <w:rPr>
                <w:sz w:val="18"/>
                <w:szCs w:val="18"/>
              </w:rPr>
              <w:t xml:space="preserve">0.05</w:t>
            </w:r>
          </w:p>
        </w:tc>
        <w:tc>
          <w:tcPr>
            <w:tcW w:type="dxa" w:w="2140"/>
            <w:tcMar>
              <w:top w:type="dxa" w:w="60"/>
              <w:left w:type="dxa" w:w="90"/>
              <w:bottom w:type="dxa" w:w="60"/>
              <w:right w:type="dxa" w:w="90"/>
            </w:tcMar>
          </w:tcPr>
          <w:p>
            <w:r>
              <w:rPr>
                <w:sz w:val="18"/>
                <w:szCs w:val="18"/>
              </w:rPr>
              <w:t xml:space="preserve">재현 peak 기준(global IDR)</w:t>
            </w:r>
          </w:p>
        </w:tc>
        <w:tc>
          <w:tcPr>
            <w:tcW w:type="dxa" w:w="2146"/>
            <w:tcMar>
              <w:top w:type="dxa" w:w="60"/>
              <w:left w:type="dxa" w:w="90"/>
              <w:bottom w:type="dxa" w:w="60"/>
              <w:right w:type="dxa" w:w="90"/>
            </w:tcMar>
          </w:tcPr>
          <w:p>
            <w:r>
              <w:rPr>
                <w:sz w:val="18"/>
                <w:szCs w:val="18"/>
              </w:rPr>
              <w:t xml:space="preserve">Reproducible peak threshold (global IDR)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max_peaks</w:t>
            </w:r>
          </w:p>
        </w:tc>
        <w:tc>
          <w:tcPr>
            <w:tcW w:type="dxa" w:w="1000"/>
            <w:tcMar>
              <w:top w:type="dxa" w:w="60"/>
              <w:left w:type="dxa" w:w="90"/>
              <w:bottom w:type="dxa" w:w="60"/>
              <w:right w:type="dxa" w:w="90"/>
            </w:tcMar>
          </w:tcPr>
          <w:p>
            <w:r>
              <w:rPr>
                <w:sz w:val="18"/>
                <w:szCs w:val="18"/>
              </w:rPr>
              <w:t xml:space="preserve">300000</w:t>
            </w:r>
          </w:p>
        </w:tc>
        <w:tc>
          <w:tcPr>
            <w:tcW w:type="dxa" w:w="2140"/>
            <w:tcMar>
              <w:top w:type="dxa" w:w="60"/>
              <w:left w:type="dxa" w:w="90"/>
              <w:bottom w:type="dxa" w:w="60"/>
              <w:right w:type="dxa" w:w="90"/>
            </w:tcMar>
          </w:tcPr>
          <w:p>
            <w:r>
              <w:rPr>
                <w:sz w:val="18"/>
                <w:szCs w:val="18"/>
              </w:rPr>
              <w:t xml:space="preserve">반복 실험마다 p-value 순으로 남길 최대 peak 수</w:t>
            </w:r>
          </w:p>
        </w:tc>
        <w:tc>
          <w:tcPr>
            <w:tcW w:type="dxa" w:w="2146"/>
            <w:tcMar>
              <w:top w:type="dxa" w:w="60"/>
              <w:left w:type="dxa" w:w="90"/>
              <w:bottom w:type="dxa" w:w="60"/>
              <w:right w:type="dxa" w:w="90"/>
            </w:tcMar>
          </w:tcPr>
          <w:p>
            <w:r>
              <w:rPr>
                <w:sz w:val="18"/>
                <w:szCs w:val="18"/>
              </w:rPr>
              <w:t xml:space="preserve">Maximum relaxed peaks kept per replicate, by p-value</w:t>
            </w:r>
          </w:p>
        </w:tc>
      </w:tr>
    </w:tbl>
    <w:p/>
    <w:p>
      <w:pPr>
        <w:spacing w:after="100" w:before="200"/>
      </w:pPr>
      <w:r>
        <w:rPr>
          <w:b/>
          <w:bCs/>
          <w:color w:val="3A3A3A"/>
          <w:sz w:val="24"/>
          <w:szCs w:val="24"/>
        </w:rPr>
        <w:t xml:space="preserve">샘플시트</w:t>
      </w:r>
    </w:p>
    <w:p>
      <w:pPr>
        <w:pStyle w:val="ListParagraph"/>
        <w:numPr>
          <w:ilvl w:val="0"/>
          <w:numId w:val="2"/>
        </w:numPr>
        <w:spacing w:after="80"/>
      </w:pPr>
      <w:r>
        <w:t xml:space="preserve">제목(국문): 샘플 정보 파일(sample_data)</w:t>
      </w:r>
    </w:p>
    <w:p>
      <w:pPr>
        <w:pStyle w:val="ListParagraph"/>
        <w:numPr>
          <w:ilvl w:val="0"/>
          <w:numId w:val="2"/>
        </w:numPr>
        <w:spacing w:after="80"/>
      </w:pPr>
      <w:r>
        <w:t xml:space="preserve">제목(영문): Sample sheet (sample_data)</w:t>
      </w:r>
    </w:p>
    <w:p>
      <w:pPr>
        <w:pStyle w:val="ListParagraph"/>
        <w:numPr>
          <w:ilvl w:val="0"/>
          <w:numId w:val="2"/>
        </w:numPr>
        <w:spacing w:after="80"/>
      </w:pPr>
      <w:r>
        <w:t xml:space="preserve">본문(국문): 쉼표로 구분한 CSV 파일이며 SampleID, Condition, Replicate 컬럼이 필요합니다. BAM 파일 이름에 SampleID가 포함되어 있어야 자동으로 연결됩니다. 조건마다 반복 실험이 2개 이상이어야 재현성을 계산합니다.</w:t>
      </w:r>
    </w:p>
    <w:p>
      <w:pPr>
        <w:pStyle w:val="ListParagraph"/>
        <w:numPr>
          <w:ilvl w:val="0"/>
          <w:numId w:val="2"/>
        </w:numPr>
        <w:spacing w:after="80"/>
      </w:pPr>
      <w:r>
        <w:t xml:space="preserve">본문(영문): A comma-separated CSV with the SampleID, Condition, and Replicate columns. Each BAM file name must contain its SampleID for automatic matching. Each condition needs two or more replicates for the reproducibility analysis.</w:t>
      </w:r>
    </w:p>
    <w:p>
      <w:pPr>
        <w:pStyle w:val="ListParagraph"/>
        <w:numPr>
          <w:ilvl w:val="0"/>
          <w:numId w:val="2"/>
        </w:numPr>
        <w:spacing w:after="80"/>
      </w:pPr>
      <w:r>
        <w:t xml:space="preserve">예시 제목: sample_data.csv</w:t>
      </w:r>
    </w:p>
    <w:p>
      <w:pPr>
        <w:pStyle w:val="ListParagraph"/>
        <w:numPr>
          <w:ilvl w:val="0"/>
          <w:numId w:val="2"/>
        </w:numPr>
        <w:spacing w:after="80"/>
      </w:pPr>
      <w:r>
        <w:t xml:space="preserve">예시 본문:</w:t>
      </w:r>
    </w:p>
    <w:p>
      <w:pPr>
        <w:shd w:fill="F3F4F6" w:color="auto" w:val="clear"/>
        <w:spacing w:after="0"/>
      </w:pPr>
      <w:r>
        <w:rPr>
          <w:color w:val="3A3A3A"/>
          <w:sz w:val="19"/>
          <w:szCs w:val="19"/>
        </w:rPr>
        <w:t xml:space="preserve">SampleID,Condition,Replicate</w:t>
      </w:r>
    </w:p>
    <w:p>
      <w:pPr>
        <w:shd w:fill="F3F4F6" w:color="auto" w:val="clear"/>
        <w:spacing w:after="0"/>
      </w:pPr>
      <w:r>
        <w:rPr>
          <w:color w:val="3A3A3A"/>
          <w:sz w:val="19"/>
          <w:szCs w:val="19"/>
        </w:rPr>
        <w:t xml:space="preserve">ctrl_1,control,1</w:t>
      </w:r>
    </w:p>
    <w:p>
      <w:pPr>
        <w:shd w:fill="F3F4F6" w:color="auto" w:val="clear"/>
        <w:spacing w:after="0"/>
      </w:pPr>
      <w:r>
        <w:rPr>
          <w:color w:val="3A3A3A"/>
          <w:sz w:val="19"/>
          <w:szCs w:val="19"/>
        </w:rPr>
        <w:t xml:space="preserve">ctrl_2,control,2</w:t>
      </w:r>
    </w:p>
    <w:p>
      <w:pPr>
        <w:shd w:fill="F3F4F6" w:color="auto" w:val="clear"/>
        <w:spacing w:after="0"/>
      </w:pPr>
      <w:r>
        <w:rPr>
          <w:color w:val="3A3A3A"/>
          <w:sz w:val="19"/>
          <w:szCs w:val="19"/>
        </w:rPr>
        <w:t xml:space="preserve">trt_1,treated,1</w:t>
      </w:r>
    </w:p>
    <w:p>
      <w:pPr>
        <w:shd w:fill="F3F4F6" w:color="auto" w:val="clear"/>
        <w:spacing w:after="0"/>
      </w:pPr>
      <w:r>
        <w:rPr>
          <w:color w:val="3A3A3A"/>
          <w:sz w:val="19"/>
          <w:szCs w:val="19"/>
        </w:rPr>
        <w:t xml:space="preserve">trt_2,treated,2</w:t>
      </w:r>
    </w:p>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조건마다 반복 실험이 2개 이상이어야 합니다. 반복이 1개인 조건은 건너뜁니다.</w:t>
            </w:r>
          </w:p>
        </w:tc>
        <w:tc>
          <w:tcPr>
            <w:tcW w:type="dxa" w:w="4753"/>
            <w:tcMar>
              <w:top w:type="dxa" w:w="60"/>
              <w:left w:type="dxa" w:w="90"/>
              <w:bottom w:type="dxa" w:w="60"/>
              <w:right w:type="dxa" w:w="90"/>
            </w:tcMar>
          </w:tcPr>
          <w:p>
            <w:r>
              <w:rPr>
                <w:sz w:val="18"/>
                <w:szCs w:val="18"/>
              </w:rPr>
              <w:t xml:space="preserve">Each condition needs two or more replicates; conditions with one replicate are skipped.</w:t>
            </w:r>
          </w:p>
        </w:tc>
      </w:tr>
      <w:tr>
        <w:tc>
          <w:tcPr>
            <w:tcW w:type="dxa" w:w="4753"/>
            <w:tcMar>
              <w:top w:type="dxa" w:w="60"/>
              <w:left w:type="dxa" w:w="90"/>
              <w:bottom w:type="dxa" w:w="60"/>
              <w:right w:type="dxa" w:w="90"/>
            </w:tcMar>
          </w:tcPr>
          <w:p>
            <w:r>
              <w:rPr>
                <w:sz w:val="18"/>
                <w:szCs w:val="18"/>
              </w:rPr>
              <w:t xml:space="preserve">품질 확인용 모듈이며, 결과 peak를 다른 모듈이 이어받지는 않습니다.</w:t>
            </w:r>
          </w:p>
        </w:tc>
        <w:tc>
          <w:tcPr>
            <w:tcW w:type="dxa" w:w="4753"/>
            <w:tcMar>
              <w:top w:type="dxa" w:w="60"/>
              <w:left w:type="dxa" w:w="90"/>
              <w:bottom w:type="dxa" w:w="60"/>
              <w:right w:type="dxa" w:w="90"/>
            </w:tcMar>
          </w:tcPr>
          <w:p>
            <w:r>
              <w:rPr>
                <w:sz w:val="18"/>
                <w:szCs w:val="18"/>
              </w:rPr>
              <w:t xml:space="preserve">This is a QC module; its peaks are not passed to other modules.</w:t>
            </w:r>
          </w:p>
        </w:tc>
      </w:tr>
      <w:tr>
        <w:tc>
          <w:tcPr>
            <w:tcW w:type="dxa" w:w="4753"/>
            <w:tcMar>
              <w:top w:type="dxa" w:w="60"/>
              <w:left w:type="dxa" w:w="90"/>
              <w:bottom w:type="dxa" w:w="60"/>
              <w:right w:type="dxa" w:w="90"/>
            </w:tcMar>
          </w:tcPr>
          <w:p>
            <w:r>
              <w:rPr>
                <w:sz w:val="18"/>
                <w:szCs w:val="18"/>
              </w:rPr>
              <w:t xml:space="preserve">의사 반복(pseudo-replicate) 분석은 수행하지 않습니다.</w:t>
            </w:r>
          </w:p>
        </w:tc>
        <w:tc>
          <w:tcPr>
            <w:tcW w:type="dxa" w:w="4753"/>
            <w:tcMar>
              <w:top w:type="dxa" w:w="60"/>
              <w:left w:type="dxa" w:w="90"/>
              <w:bottom w:type="dxa" w:w="60"/>
              <w:right w:type="dxa" w:w="90"/>
            </w:tcMar>
          </w:tcPr>
          <w:p>
            <w:r>
              <w:rPr>
                <w:sz w:val="18"/>
                <w:szCs w:val="18"/>
              </w:rPr>
              <w:t xml:space="preserve">Pseudo-replicate analysis is not performed.</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docs/ATAC-seq/modules/figures/module_concepts/replicate_consistency_concept.png</w:t>
      </w:r>
    </w:p>
    <w:p>
      <w:pPr>
        <w:spacing w:after="120" w:before="120"/>
        <w:jc w:val="center"/>
      </w:pPr>
      <w:r>
        <w:drawing>
          <wp:inline distT="0" distB="0" distL="0" distR="0">
            <wp:extent cx="5715000" cy="23622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반복 실험 재현성(IDR).</w:t>
      </w:r>
      <w:r>
        <w:t xml:space="preserve"> (A) 실제 peak는 두 반복 실험에서 신호 순위가 비슷하지만, 잡음 peak는 순위가 어긋난다. (B) 두 반복의 peak 순위를 비교해 IDR(Irreproducible Discovery Rate)을 계산한다. idr 결과 그림의 순위 산점도처럼, 기준(IDR ≤ 0.05)을 통과한 peak(검정)는 신호가 강한 쪽(오른쪽 위)에서 두 반복의 순위가 맞고, 통과하지 못한 peak(빨강)는 흩어진다. (C) 조건과 반복 쌍별로 느슨한 기준의 peak 수와 IDR 통과 peak 수를 idr_summary.tsv로 남기며, 통과 peak가 가장 많은 쌍을 조건의 대표 peak 세트로 정한다.</w:t>
      </w:r>
    </w:p>
    <w:p>
      <w:pPr>
        <w:pStyle w:val="ListParagraph"/>
        <w:numPr>
          <w:ilvl w:val="0"/>
          <w:numId w:val="2"/>
        </w:numPr>
        <w:spacing w:after="80"/>
      </w:pPr>
      <w:r>
        <w:t xml:space="preserve">레전드(영문): </w:t>
      </w:r>
      <w:r>
        <w:rPr>
          <w:b/>
          <w:bCs/>
        </w:rPr>
        <w:t xml:space="preserve">Figure. Replicate consistency (IDR).</w:t>
      </w:r>
      <w:r>
        <w:t xml:space="preserve"> (A) True peaks keep similar signal ranks in two replicates, whereas noise peaks do not. (B) Ranks are compared between replicates to compute the Irreproducible Discovery Rate (IDR). As in the rank scatter of the idr plot, peaks passing IDR ≤ 0.05 (black) agree in rank at the strong end (upper right), while failing peaks (red) scatter. (C) Relaxed and passing peak counts per condition and replicate pair are written to idr_summary.tsv, and the pair with the most passing peaks gives the conservative peak set of the condition.</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bash replicate_consistency.1.1.sh \</w:t>
      </w:r>
    </w:p>
    <w:p>
      <w:pPr>
        <w:shd w:fill="F3F4F6" w:color="auto" w:val="clear"/>
        <w:spacing w:after="0"/>
      </w:pPr>
      <w:r>
        <w:rPr>
          <w:color w:val="3A3A3A"/>
          <w:sz w:val="19"/>
          <w:szCs w:val="19"/>
        </w:rPr>
        <w:t xml:space="preserve">  input_dir=/data/atac_qc \</w:t>
      </w:r>
    </w:p>
    <w:p>
      <w:pPr>
        <w:shd w:fill="F3F4F6" w:color="auto" w:val="clear"/>
        <w:spacing w:after="0"/>
      </w:pPr>
      <w:r>
        <w:rPr>
          <w:color w:val="3A3A3A"/>
          <w:sz w:val="19"/>
          <w:szCs w:val="19"/>
        </w:rPr>
        <w:t xml:space="preserve">  sample_data=/data/sample_data.csv \</w:t>
      </w:r>
    </w:p>
    <w:p>
      <w:pPr>
        <w:shd w:fill="F3F4F6" w:color="auto" w:val="clear"/>
        <w:spacing w:after="0"/>
      </w:pPr>
      <w:r>
        <w:rPr>
          <w:color w:val="3A3A3A"/>
          <w:sz w:val="19"/>
          <w:szCs w:val="19"/>
        </w:rPr>
        <w:t xml:space="preserve">  genome_size=1.2e8 \</w:t>
      </w:r>
    </w:p>
    <w:p>
      <w:pPr>
        <w:shd w:fill="F3F4F6" w:color="auto" w:val="clear"/>
        <w:spacing w:after="0"/>
      </w:pPr>
      <w:r>
        <w:rPr>
          <w:color w:val="3A3A3A"/>
          <w:sz w:val="19"/>
          <w:szCs w:val="19"/>
        </w:rPr>
        <w:t xml:space="preserve">  output_dir=/data/replicate_consistency \</w:t>
      </w:r>
    </w:p>
    <w:p>
      <w:pPr>
        <w:shd w:fill="F3F4F6" w:color="auto" w:val="clear"/>
        <w:spacing w:after="0"/>
      </w:pPr>
      <w:r>
        <w:rPr>
          <w:color w:val="3A3A3A"/>
          <w:sz w:val="19"/>
          <w:szCs w:val="19"/>
        </w:rPr>
        <w:t xml:space="preserve">  alignment_suffix=.shifted.bam \</w:t>
      </w:r>
    </w:p>
    <w:p>
      <w:pPr>
        <w:shd w:fill="F3F4F6" w:color="auto" w:val="clear"/>
        <w:spacing w:after="0"/>
      </w:pPr>
      <w:r>
        <w:rPr>
          <w:color w:val="3A3A3A"/>
          <w:sz w:val="19"/>
          <w:szCs w:val="19"/>
        </w:rPr>
        <w:t xml:space="preserve">  pvalue=0.01 \</w:t>
      </w:r>
    </w:p>
    <w:p>
      <w:pPr>
        <w:shd w:fill="F3F4F6" w:color="auto" w:val="clear"/>
        <w:spacing w:after="0"/>
      </w:pPr>
      <w:r>
        <w:rPr>
          <w:color w:val="3A3A3A"/>
          <w:sz w:val="19"/>
          <w:szCs w:val="19"/>
        </w:rPr>
        <w:t xml:space="preserve">  idr_threshold=0.05 \</w:t>
      </w:r>
    </w:p>
    <w:p>
      <w:pPr>
        <w:shd w:fill="F3F4F6" w:color="auto" w:val="clear"/>
        <w:spacing w:after="0"/>
      </w:pPr>
      <w:r>
        <w:rPr>
          <w:color w:val="3A3A3A"/>
          <w:sz w:val="19"/>
          <w:szCs w:val="19"/>
        </w:rPr>
        <w:t xml:space="preserve">  max_peaks=300000</w:t>
      </w:r>
    </w:p>
    <w:p/>
    <w:p>
      <w:pPr>
        <w:spacing w:after="100" w:before="200"/>
      </w:pPr>
      <w:r>
        <w:rPr>
          <w:b/>
          <w:bCs/>
          <w:color w:val="3A3A3A"/>
          <w:sz w:val="24"/>
          <w:szCs w:val="24"/>
        </w:rPr>
        <w:t xml:space="preserve">주요 결과 이미지</w:t>
      </w:r>
    </w:p>
    <w:p>
      <w:pPr>
        <w:spacing w:after="140"/>
      </w:pPr>
      <w:r>
        <w:t xml:space="preserve">결과 그림 2개를 아래 순서대로 등록한다. 결과 1이 대표 그림이다.</w:t>
      </w:r>
    </w:p>
    <w:p>
      <w:pPr>
        <w:spacing w:after="140"/>
      </w:pPr>
      <w:r>
        <w:rPr>
          <w:b/>
          <w:bCs/>
        </w:rPr>
        <w:t xml:space="preserve">결과 1. IDR 그림</w:t>
      </w:r>
    </w:p>
    <w:p>
      <w:pPr>
        <w:pStyle w:val="ListParagraph"/>
        <w:numPr>
          <w:ilvl w:val="0"/>
          <w:numId w:val="2"/>
        </w:numPr>
        <w:spacing w:after="80"/>
      </w:pPr>
      <w:r>
        <w:t xml:space="preserve">결과 파일: </w:t>
      </w:r>
      <w:r>
        <w:t xml:space="preserve">02_idr/&lt;condition&gt;/&lt;repA&gt;_vs_&lt;repB&gt;.idr.png</w:t>
      </w:r>
      <w:r>
        <w:t xml:space="preserve"> (대표 조건 1개)</w:t>
      </w:r>
    </w:p>
    <w:p>
      <w:pPr>
        <w:pStyle w:val="ListParagraph"/>
        <w:numPr>
          <w:ilvl w:val="0"/>
          <w:numId w:val="2"/>
        </w:numPr>
        <w:spacing w:after="80"/>
      </w:pPr>
      <w:r>
        <w:t xml:space="preserve">레전드(국문): </w:t>
      </w:r>
      <w:r>
        <w:rPr>
          <w:b/>
          <w:bCs/>
        </w:rPr>
        <w:t xml:space="preserve">반복 샘플 간 peak 재현성(IDR).</w:t>
      </w:r>
      <w:r>
        <w:t xml:space="preserve"> 두 반복 샘플에서 찾은 peak를 짝지어 비교한 그림이다. 위쪽 패널은 두 반복의 peak 순위와 신호 세기를 서로 대응시킨 산점도로, 검은 점은 IDR 기준을 통과한 재현성 있는 peak, 빨간 점은 통과하지 못한 peak다. 아래쪽 패널은 peak 순위에 따른 IDR 값을 보여 준다. 강한 peak일수록 두 반복에서 함께 나타나고, 약한 peak로 갈수록 재현성이 떨어진다.</w:t>
      </w:r>
    </w:p>
    <w:p>
      <w:pPr>
        <w:pStyle w:val="ListParagraph"/>
        <w:numPr>
          <w:ilvl w:val="0"/>
          <w:numId w:val="2"/>
        </w:numPr>
        <w:spacing w:after="80"/>
      </w:pPr>
      <w:r>
        <w:t xml:space="preserve">레전드(영문): </w:t>
      </w:r>
      <w:r>
        <w:rPr>
          <w:b/>
          <w:bCs/>
        </w:rPr>
        <w:t xml:space="preserve">Peak reproducibility between replicates (IDR).</w:t>
      </w:r>
      <w:r>
        <w:t xml:space="preserve"> Peaks from two replicates are matched and compared. The upper panels plot the ranks and signal strengths of matched peaks against each other; black points pass the IDR threshold (reproducible) and red points do not. The lower panels show IDR values along the peak ranks. Strong peaks tend to appear in both replicates, and reproducibility falls off for weaker peaks.</w:t>
      </w:r>
    </w:p>
    <w:p>
      <w:pPr>
        <w:spacing w:after="140"/>
      </w:pPr>
      <w:r>
        <w:rPr>
          <w:b/>
          <w:bCs/>
        </w:rPr>
        <w:t xml:space="preserve">결과 2. 조건별 IDR 요약</w:t>
      </w:r>
    </w:p>
    <w:p>
      <w:pPr>
        <w:pStyle w:val="ListParagraph"/>
        <w:numPr>
          <w:ilvl w:val="0"/>
          <w:numId w:val="2"/>
        </w:numPr>
        <w:spacing w:after="80"/>
      </w:pPr>
      <w:r>
        <w:t xml:space="preserve">결과 파일: 표 캡처 </w:t>
      </w:r>
      <w:r>
        <w:t xml:space="preserve">04_summary/idr_summary.tsv</w:t>
      </w:r>
    </w:p>
    <w:p>
      <w:pPr>
        <w:pStyle w:val="ListParagraph"/>
        <w:numPr>
          <w:ilvl w:val="0"/>
          <w:numId w:val="2"/>
        </w:numPr>
        <w:spacing w:after="80"/>
      </w:pPr>
      <w:r>
        <w:t xml:space="preserve">레전드(국문): </w:t>
      </w:r>
      <w:r>
        <w:rPr>
          <w:b/>
          <w:bCs/>
        </w:rPr>
        <w:t xml:space="preserve">조건별 IDR 요약.</w:t>
      </w:r>
      <w:r>
        <w:t xml:space="preserve"> 조건과 반복 쌍마다 각 반복의 peak 수(peaks_a, peaks_b), 두 반복을 합쳐 찾은 peak 수(pooled_peaks), IDR 기준을 통과한 peak 수(idr_passed), 처리 상태(status)를 보여 준다. 두 반복의 peak 수가 크게 다르거나, idr_passed가 각 반복의 peak 수보다 크게 적으면 반복 간 재현성이 낮은 것이다. 반복이 하나뿐인 조건은 </w:t>
      </w:r>
      <w:r>
        <w:t xml:space="preserve">skipped_single_replicate</w:t>
      </w:r>
      <w:r>
        <w:t xml:space="preserve">로 표시된다.</w:t>
      </w:r>
    </w:p>
    <w:p>
      <w:pPr>
        <w:pStyle w:val="ListParagraph"/>
        <w:numPr>
          <w:ilvl w:val="0"/>
          <w:numId w:val="2"/>
        </w:numPr>
        <w:spacing w:after="80"/>
      </w:pPr>
      <w:r>
        <w:t xml:space="preserve">레전드(영문): </w:t>
      </w:r>
      <w:r>
        <w:rPr>
          <w:b/>
          <w:bCs/>
        </w:rPr>
        <w:t xml:space="preserve">IDR summary per condition.</w:t>
      </w:r>
      <w:r>
        <w:t xml:space="preserve"> For each condition and replicate pair the table gives the peaks in each replicate (peaks_a, peaks_b), the peaks called on the pooled replicates (pooled_peaks), the peaks passing the IDR threshold (idr_passed) and the status. Very different peak counts between the replicates, or idr_passed far below the peaks of each replicate, indicate poor reproducibility. A condition with a single replicate is marked </w:t>
      </w:r>
      <w:r>
        <w:t xml:space="preserve">skipped_single_replicate</w:t>
      </w:r>
      <w:r>
        <w:t xml:space="preserve">.</w:t>
      </w:r>
    </w:p>
    <w:sectPr>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color w:val="222222"/>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27a4f5b16a8af229ea78b690c123f2a1a657d2d3.png"/><Relationship Id="rId8" Type="http://schemas.openxmlformats.org/officeDocument/2006/relationships/image" Target="media/742b89a7ba3d2ab37667e6f17bd8f33a77ecfa26.png"/><Relationship Id="rId9" Type="http://schemas.openxmlformats.org/officeDocument/2006/relationships/image" Target="media/3bc42e56c4155f001ab8feb4b06e002dc0c68e0d.png"/><Relationship Id="rId10" Type="http://schemas.openxmlformats.org/officeDocument/2006/relationships/image" Target="media/86f56a5332abf25a5f142888ab2b7b9cbd6a34b2.png"/><Relationship Id="rId11" Type="http://schemas.openxmlformats.org/officeDocument/2006/relationships/image" Target="media/8e98505675e92b96c5aedff2e601460bd44ef9c9.png"/><Relationship Id="rId12" Type="http://schemas.openxmlformats.org/officeDocument/2006/relationships/image" Target="media/36e5dcc9928945bcb354a0df46818f2d47084779.png"/><Relationship Id="rId13" Type="http://schemas.openxmlformats.org/officeDocument/2006/relationships/image" Target="media/e241efc2e00cbc8b6d7bd7573fca7128580c9b05.png"/><Relationship Id="rId14" Type="http://schemas.openxmlformats.org/officeDocument/2006/relationships/image" Target="media/29d4159598248f3ff29c120b9032ffea91531a1b.png"/><Relationship Id="rId15" Type="http://schemas.openxmlformats.org/officeDocument/2006/relationships/image" Target="media/8c3ce375bcb8f9548c22723bdb6b06f4527bbfe3.png"/><Relationship Id="rId16" Type="http://schemas.openxmlformats.org/officeDocument/2006/relationships/image" Target="media/41551211cb2558eac772275b624d6cf725006173.png"/><Relationship Id="rId17" Type="http://schemas.openxmlformats.org/officeDocument/2006/relationships/image" Target="media/84132739840cb5224723bbdb22e97ff00306fe45.png"/><Relationship Id="rId18" Type="http://schemas.openxmlformats.org/officeDocument/2006/relationships/image" Target="media/d3721b8d3c62a85354df715699c61f27bcd3e902.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2026-10-14T18:54:32.926Z</dcterms:created>
  <dcterms:modified xsi:type="dcterms:W3CDTF">2026-10-14T18:54:32.928Z</dcterms:modified>
</cp:coreProperties>
</file>

<file path=docProps/custom.xml><?xml version="1.0" encoding="utf-8"?>
<Properties xmlns="http://schemas.openxmlformats.org/officeDocument/2006/custom-properties" xmlns:vt="http://schemas.openxmlformats.org/officeDocument/2006/docPropsVTypes"/>
</file>