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FCB9" w14:textId="5103E871" w:rsidR="00576DF0" w:rsidRPr="009F41F8" w:rsidRDefault="009F41F8">
      <w:r>
        <w:t>Судаков Денис Алексеевич Резюме</w:t>
      </w:r>
    </w:p>
    <w:sectPr w:rsidR="00576DF0" w:rsidRPr="009F4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F8"/>
    <w:rsid w:val="00576DF0"/>
    <w:rsid w:val="006D0CAB"/>
    <w:rsid w:val="00944D17"/>
    <w:rsid w:val="009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5E72"/>
  <w15:chartTrackingRefBased/>
  <w15:docId w15:val="{01981F92-5133-45EC-B596-3ED76EDD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din!</dc:creator>
  <cp:keywords/>
  <dc:description/>
  <cp:lastModifiedBy>din!</cp:lastModifiedBy>
  <cp:revision>1</cp:revision>
  <dcterms:created xsi:type="dcterms:W3CDTF">2025-06-15T15:25:00Z</dcterms:created>
  <dcterms:modified xsi:type="dcterms:W3CDTF">2025-06-15T15:26:00Z</dcterms:modified>
</cp:coreProperties>
</file>