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6C1C3166" w14:textId="09E577C6" w:rsidR="00D225E2" w:rsidRPr="00D225E2" w:rsidRDefault="00D225E2">
      <w:pPr>
        <w:rPr>
          <w:b/>
          <w:bCs/>
          <w:i/>
          <w:iCs/>
          <w:sz w:val="16"/>
          <w:szCs w:val="16"/>
        </w:rPr>
      </w:pPr>
      <w:r w:rsidRPr="003E3A80">
        <w:rPr>
          <w:b/>
          <w:bCs/>
          <w:i/>
          <w:iCs/>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A126FE" w:rsidRDefault="00A417A0" w:rsidP="008F6B9A">
            <w:pPr>
              <w:rPr>
                <w:rFonts w:ascii="Aptos" w:hAnsi="Aptos"/>
                <w:b/>
                <w:bCs/>
                <w:color w:val="7F7F7F" w:themeColor="text1" w:themeTint="80"/>
              </w:rPr>
            </w:pPr>
            <w:bookmarkStart w:id="0" w:name="Kurztext" w:colFirst="0" w:colLast="0"/>
            <w:bookmarkStart w:id="1" w:name="Basisinfos" w:colFirst="0" w:colLast="2"/>
            <w:r w:rsidRPr="00A126FE">
              <w:rPr>
                <w:rFonts w:ascii="Aptos" w:hAnsi="Aptos"/>
                <w:b/>
                <w:bCs/>
                <w:color w:val="7F7F7F" w:themeColor="text1" w:themeTint="80"/>
              </w:rPr>
              <w:t>Name Produktion</w:t>
            </w:r>
          </w:p>
        </w:tc>
        <w:tc>
          <w:tcPr>
            <w:tcW w:w="4508" w:type="dxa"/>
            <w:gridSpan w:val="3"/>
          </w:tcPr>
          <w:p w14:paraId="594E071C" w14:textId="752606DE" w:rsidR="00A417A0" w:rsidRPr="00A126FE" w:rsidRDefault="00A835A3" w:rsidP="008F6B9A">
            <w:pPr>
              <w:rPr>
                <w:rFonts w:ascii="Aptos" w:hAnsi="Aptos"/>
                <w:highlight w:val="green"/>
              </w:rPr>
            </w:pPr>
            <w:proofErr w:type="spellStart"/>
            <w:r w:rsidRPr="00A126FE">
              <w:rPr>
                <w:rFonts w:ascii="Aptos" w:hAnsi="Aptos"/>
                <w:highlight w:val="green"/>
              </w:rPr>
              <w:t>Mezok</w:t>
            </w:r>
            <w:proofErr w:type="spellEnd"/>
          </w:p>
        </w:tc>
      </w:tr>
      <w:tr w:rsidR="00D55D52" w14:paraId="0714637E" w14:textId="77777777" w:rsidTr="00A417A0">
        <w:tc>
          <w:tcPr>
            <w:tcW w:w="4508" w:type="dxa"/>
          </w:tcPr>
          <w:p w14:paraId="3AE8FD34" w14:textId="38E367D2" w:rsidR="00D55D52" w:rsidRPr="00A126FE" w:rsidRDefault="00D55D52" w:rsidP="00D55D52">
            <w:pPr>
              <w:rPr>
                <w:rFonts w:ascii="Aptos" w:hAnsi="Aptos"/>
                <w:b/>
                <w:bCs/>
                <w:color w:val="7F7F7F" w:themeColor="text1" w:themeTint="80"/>
              </w:rPr>
            </w:pPr>
            <w:proofErr w:type="spellStart"/>
            <w:r w:rsidRPr="00A126FE">
              <w:rPr>
                <w:rFonts w:ascii="Aptos" w:eastAsia="Arial" w:hAnsi="Aptos" w:cs="Arial"/>
                <w:b/>
                <w:bCs/>
                <w:color w:val="7F7F7F" w:themeColor="text1" w:themeTint="80"/>
              </w:rPr>
              <w:t>Künstler:in</w:t>
            </w:r>
            <w:proofErr w:type="spellEnd"/>
            <w:r w:rsidRPr="00A126FE">
              <w:rPr>
                <w:rFonts w:ascii="Aptos" w:eastAsia="Arial" w:hAnsi="Aptos" w:cs="Arial"/>
                <w:b/>
                <w:bCs/>
                <w:color w:val="7F7F7F" w:themeColor="text1" w:themeTint="80"/>
              </w:rPr>
              <w:t xml:space="preserve"> / Kompanie</w:t>
            </w:r>
          </w:p>
        </w:tc>
        <w:tc>
          <w:tcPr>
            <w:tcW w:w="4508" w:type="dxa"/>
            <w:gridSpan w:val="3"/>
          </w:tcPr>
          <w:p w14:paraId="174682CB" w14:textId="7432FFC3" w:rsidR="00D55D52" w:rsidRPr="00A126FE" w:rsidRDefault="00FF32D8" w:rsidP="00D55D52">
            <w:pPr>
              <w:rPr>
                <w:rFonts w:ascii="Aptos" w:hAnsi="Aptos"/>
                <w:highlight w:val="green"/>
              </w:rPr>
            </w:pPr>
            <w:r w:rsidRPr="00A126FE">
              <w:rPr>
                <w:rFonts w:ascii="Aptos" w:hAnsi="Aptos"/>
                <w:highlight w:val="green"/>
              </w:rPr>
              <w:t>Jyoti Dogra</w:t>
            </w:r>
          </w:p>
        </w:tc>
      </w:tr>
      <w:tr w:rsidR="00D55D52" w14:paraId="2355618A" w14:textId="77777777" w:rsidTr="00A417A0">
        <w:tc>
          <w:tcPr>
            <w:tcW w:w="4508" w:type="dxa"/>
          </w:tcPr>
          <w:p w14:paraId="6DB6BA41" w14:textId="48B6F009" w:rsidR="00D55D52" w:rsidRPr="00A126FE" w:rsidRDefault="00D55D52" w:rsidP="00D55D52">
            <w:pPr>
              <w:rPr>
                <w:rFonts w:ascii="Aptos" w:hAnsi="Aptos"/>
                <w:b/>
                <w:bCs/>
                <w:color w:val="7F7F7F" w:themeColor="text1" w:themeTint="80"/>
              </w:rPr>
            </w:pPr>
            <w:r w:rsidRPr="00A126FE">
              <w:rPr>
                <w:rFonts w:ascii="Aptos" w:hAnsi="Aptos"/>
                <w:b/>
                <w:bCs/>
                <w:color w:val="7F7F7F" w:themeColor="text1" w:themeTint="80"/>
              </w:rPr>
              <w:t>Spielort</w:t>
            </w:r>
          </w:p>
        </w:tc>
        <w:tc>
          <w:tcPr>
            <w:tcW w:w="4508" w:type="dxa"/>
            <w:gridSpan w:val="3"/>
          </w:tcPr>
          <w:p w14:paraId="16144986" w14:textId="3733BADA" w:rsidR="00D55D52" w:rsidRPr="00A126FE" w:rsidRDefault="005A5C7F" w:rsidP="00D55D52">
            <w:pPr>
              <w:rPr>
                <w:rFonts w:ascii="Aptos" w:hAnsi="Aptos"/>
                <w:highlight w:val="green"/>
              </w:rPr>
            </w:pPr>
            <w:proofErr w:type="spellStart"/>
            <w:r>
              <w:rPr>
                <w:rFonts w:ascii="Aptos" w:hAnsi="Aptos"/>
                <w:highlight w:val="green"/>
              </w:rPr>
              <w:t>Spinnbau</w:t>
            </w:r>
            <w:proofErr w:type="spellEnd"/>
            <w:r>
              <w:rPr>
                <w:rFonts w:ascii="Aptos" w:hAnsi="Aptos"/>
                <w:highlight w:val="green"/>
              </w:rPr>
              <w:t xml:space="preserve"> </w:t>
            </w:r>
            <w:r w:rsidR="005C089C">
              <w:rPr>
                <w:rFonts w:ascii="Aptos" w:hAnsi="Aptos"/>
                <w:highlight w:val="green"/>
              </w:rPr>
              <w:t>Große Bühne</w:t>
            </w:r>
          </w:p>
        </w:tc>
      </w:tr>
      <w:bookmarkEnd w:id="0"/>
      <w:tr w:rsidR="00064DE2" w14:paraId="242C3489" w14:textId="77777777" w:rsidTr="006071B7">
        <w:trPr>
          <w:trHeight w:val="68"/>
        </w:trPr>
        <w:tc>
          <w:tcPr>
            <w:tcW w:w="4508" w:type="dxa"/>
            <w:vMerge w:val="restart"/>
          </w:tcPr>
          <w:p w14:paraId="1D8BA607" w14:textId="57E44ED1" w:rsidR="00064DE2" w:rsidRPr="00A126FE" w:rsidRDefault="00064DE2" w:rsidP="00D55D52">
            <w:pPr>
              <w:rPr>
                <w:rFonts w:ascii="Aptos" w:hAnsi="Aptos"/>
                <w:b/>
                <w:bCs/>
                <w:color w:val="7F7F7F" w:themeColor="text1" w:themeTint="80"/>
              </w:rPr>
            </w:pPr>
            <w:r w:rsidRPr="00A126FE">
              <w:rPr>
                <w:rFonts w:ascii="Aptos" w:hAnsi="Aptos"/>
                <w:b/>
                <w:bCs/>
                <w:color w:val="7F7F7F" w:themeColor="text1" w:themeTint="80"/>
              </w:rPr>
              <w:t>Spieldatum &amp; Uhrzeit</w:t>
            </w:r>
          </w:p>
        </w:tc>
        <w:tc>
          <w:tcPr>
            <w:tcW w:w="2254" w:type="dxa"/>
          </w:tcPr>
          <w:p w14:paraId="6110A18D" w14:textId="40BFE9DB" w:rsidR="00064DE2" w:rsidRPr="00A126FE" w:rsidRDefault="00064DE2" w:rsidP="00D55D52">
            <w:pPr>
              <w:rPr>
                <w:rFonts w:ascii="Aptos" w:hAnsi="Aptos"/>
                <w:highlight w:val="green"/>
              </w:rPr>
            </w:pPr>
            <w:r w:rsidRPr="00A126FE">
              <w:rPr>
                <w:rFonts w:ascii="Aptos" w:hAnsi="Aptos"/>
                <w:highlight w:val="green"/>
              </w:rPr>
              <w:t>30.06.2026</w:t>
            </w:r>
          </w:p>
        </w:tc>
        <w:tc>
          <w:tcPr>
            <w:tcW w:w="1127" w:type="dxa"/>
          </w:tcPr>
          <w:p w14:paraId="523EDF52" w14:textId="0BECAF46" w:rsidR="00064DE2" w:rsidRPr="00A126FE" w:rsidRDefault="00064DE2" w:rsidP="00D55D52">
            <w:pPr>
              <w:rPr>
                <w:rFonts w:ascii="Aptos" w:hAnsi="Aptos"/>
                <w:highlight w:val="green"/>
              </w:rPr>
            </w:pPr>
            <w:r w:rsidRPr="00A126FE">
              <w:rPr>
                <w:rFonts w:ascii="Aptos" w:hAnsi="Aptos"/>
                <w:highlight w:val="green"/>
              </w:rPr>
              <w:t>19:00</w:t>
            </w:r>
          </w:p>
        </w:tc>
        <w:tc>
          <w:tcPr>
            <w:tcW w:w="1127" w:type="dxa"/>
          </w:tcPr>
          <w:p w14:paraId="116D2B8B" w14:textId="6C0BAE39" w:rsidR="00064DE2" w:rsidRPr="00A126FE" w:rsidRDefault="00064DE2" w:rsidP="00D55D52">
            <w:pPr>
              <w:rPr>
                <w:rFonts w:ascii="Aptos" w:hAnsi="Aptos"/>
                <w:highlight w:val="green"/>
              </w:rPr>
            </w:pPr>
            <w:r w:rsidRPr="00A126FE">
              <w:rPr>
                <w:rFonts w:ascii="Aptos" w:hAnsi="Aptos"/>
                <w:highlight w:val="green"/>
              </w:rPr>
              <w:t>20:30</w:t>
            </w:r>
          </w:p>
        </w:tc>
      </w:tr>
      <w:tr w:rsidR="00064DE2" w14:paraId="2B942593" w14:textId="77777777" w:rsidTr="006071B7">
        <w:trPr>
          <w:trHeight w:val="68"/>
        </w:trPr>
        <w:tc>
          <w:tcPr>
            <w:tcW w:w="4508" w:type="dxa"/>
            <w:vMerge/>
          </w:tcPr>
          <w:p w14:paraId="5AC9A47D" w14:textId="77777777" w:rsidR="00064DE2" w:rsidRPr="008022CB" w:rsidRDefault="00064DE2" w:rsidP="00D55D52">
            <w:pPr>
              <w:rPr>
                <w:rFonts w:ascii="Aptos" w:hAnsi="Aptos"/>
                <w:b/>
                <w:bCs/>
              </w:rPr>
            </w:pPr>
          </w:p>
        </w:tc>
        <w:tc>
          <w:tcPr>
            <w:tcW w:w="2254" w:type="dxa"/>
          </w:tcPr>
          <w:p w14:paraId="33A99B99" w14:textId="668ED5E4" w:rsidR="00064DE2" w:rsidRPr="00A126FE" w:rsidRDefault="00064DE2" w:rsidP="00D55D52">
            <w:pPr>
              <w:rPr>
                <w:rStyle w:val="Kommentarzeichen"/>
                <w:sz w:val="24"/>
                <w:szCs w:val="24"/>
                <w:highlight w:val="green"/>
              </w:rPr>
            </w:pPr>
            <w:r w:rsidRPr="00A126FE">
              <w:rPr>
                <w:rStyle w:val="Kommentarzeichen"/>
                <w:sz w:val="24"/>
                <w:szCs w:val="24"/>
                <w:highlight w:val="green"/>
              </w:rPr>
              <w:t>01.07.2026</w:t>
            </w:r>
          </w:p>
        </w:tc>
        <w:tc>
          <w:tcPr>
            <w:tcW w:w="1127" w:type="dxa"/>
          </w:tcPr>
          <w:p w14:paraId="0B1AE860" w14:textId="3ED78846" w:rsidR="00064DE2" w:rsidRPr="00A126FE" w:rsidRDefault="00064DE2" w:rsidP="00D55D52">
            <w:pPr>
              <w:rPr>
                <w:rStyle w:val="Kommentarzeichen"/>
                <w:sz w:val="24"/>
                <w:szCs w:val="24"/>
                <w:highlight w:val="green"/>
              </w:rPr>
            </w:pPr>
            <w:r w:rsidRPr="00A126FE">
              <w:rPr>
                <w:rStyle w:val="Kommentarzeichen"/>
                <w:sz w:val="24"/>
                <w:szCs w:val="24"/>
                <w:highlight w:val="green"/>
              </w:rPr>
              <w:t>21:00</w:t>
            </w:r>
          </w:p>
        </w:tc>
        <w:tc>
          <w:tcPr>
            <w:tcW w:w="1127" w:type="dxa"/>
          </w:tcPr>
          <w:p w14:paraId="04B840A1" w14:textId="12D77D96" w:rsidR="00064DE2" w:rsidRPr="00A126FE" w:rsidRDefault="00064DE2" w:rsidP="00D55D52">
            <w:pPr>
              <w:rPr>
                <w:rStyle w:val="Kommentarzeichen"/>
                <w:sz w:val="24"/>
                <w:szCs w:val="24"/>
                <w:highlight w:val="green"/>
              </w:rPr>
            </w:pPr>
            <w:r w:rsidRPr="00A126FE">
              <w:rPr>
                <w:rStyle w:val="Kommentarzeichen"/>
                <w:sz w:val="24"/>
                <w:szCs w:val="24"/>
                <w:highlight w:val="green"/>
              </w:rPr>
              <w:t>22:30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A126FE">
        <w:rPr>
          <w:rFonts w:ascii="Aptos" w:eastAsia="Arial" w:hAnsi="Aptos" w:cs="Arial"/>
          <w:b/>
          <w:bCs/>
          <w:color w:val="7F7F7F" w:themeColor="text1" w:themeTint="80"/>
          <w:highlight w:val="green"/>
        </w:rPr>
        <w:t>Kurztext / A-Text (</w:t>
      </w:r>
      <w:r w:rsidR="00970457" w:rsidRPr="00A126FE">
        <w:rPr>
          <w:rFonts w:ascii="Aptos" w:eastAsia="Arial" w:hAnsi="Aptos" w:cs="Arial"/>
          <w:b/>
          <w:bCs/>
          <w:color w:val="7F7F7F" w:themeColor="text1" w:themeTint="80"/>
          <w:highlight w:val="green"/>
        </w:rPr>
        <w:t>120</w:t>
      </w:r>
      <w:r w:rsidR="008F6B9A" w:rsidRPr="00A126FE">
        <w:rPr>
          <w:rFonts w:ascii="Aptos" w:eastAsia="Arial" w:hAnsi="Aptos" w:cs="Arial"/>
          <w:b/>
          <w:bCs/>
          <w:color w:val="7F7F7F" w:themeColor="text1" w:themeTint="80"/>
          <w:highlight w:val="green"/>
        </w:rPr>
        <w:t xml:space="preserve"> +- 10%</w:t>
      </w:r>
      <w:r w:rsidRPr="00A126FE">
        <w:rPr>
          <w:rFonts w:ascii="Aptos" w:eastAsia="Arial" w:hAnsi="Aptos" w:cs="Arial"/>
          <w:b/>
          <w:bCs/>
          <w:color w:val="7F7F7F" w:themeColor="text1" w:themeTint="80"/>
          <w:highlight w:val="green"/>
        </w:rPr>
        <w:t xml:space="preserve"> </w:t>
      </w:r>
      <w:r w:rsidR="00970457" w:rsidRPr="00A126FE">
        <w:rPr>
          <w:rFonts w:ascii="Aptos" w:eastAsia="Arial" w:hAnsi="Aptos" w:cs="Arial"/>
          <w:b/>
          <w:bCs/>
          <w:color w:val="7F7F7F" w:themeColor="text1" w:themeTint="80"/>
          <w:highlight w:val="green"/>
        </w:rPr>
        <w:t>Zeichen</w:t>
      </w:r>
      <w:r w:rsidR="005A76DE" w:rsidRPr="00A126FE">
        <w:rPr>
          <w:rFonts w:ascii="Aptos" w:eastAsia="Arial" w:hAnsi="Aptos" w:cs="Arial"/>
          <w:b/>
          <w:bCs/>
          <w:color w:val="7F7F7F" w:themeColor="text1" w:themeTint="80"/>
          <w:highlight w:val="green"/>
        </w:rPr>
        <w:t xml:space="preserve"> – 1 Zeile ca.</w:t>
      </w:r>
      <w:r w:rsidRPr="00A126FE">
        <w:rPr>
          <w:rFonts w:ascii="Aptos" w:eastAsia="Arial" w:hAnsi="Aptos" w:cs="Arial"/>
          <w:b/>
          <w:bCs/>
          <w:color w:val="7F7F7F" w:themeColor="text1" w:themeTint="80"/>
          <w:highlight w:val="green"/>
        </w:rPr>
        <w:t>)</w:t>
      </w:r>
    </w:p>
    <w:p w14:paraId="214783A6" w14:textId="734C4996" w:rsidR="00AA6E08" w:rsidRPr="00923C73" w:rsidRDefault="00923C73" w:rsidP="008F6B9A">
      <w:pPr>
        <w:pBdr>
          <w:bottom w:val="single" w:sz="6" w:space="1" w:color="auto"/>
        </w:pBdr>
        <w:rPr>
          <w:rFonts w:ascii="Aptos" w:eastAsia="Arial" w:hAnsi="Aptos" w:cs="Arial"/>
          <w:color w:val="EE0000"/>
        </w:rPr>
      </w:pPr>
      <w:r w:rsidRPr="00923C73">
        <w:rPr>
          <w:rFonts w:ascii="Aptos" w:eastAsia="Arial" w:hAnsi="Aptos" w:cs="Arial"/>
          <w:color w:val="EE0000"/>
        </w:rPr>
        <w:t xml:space="preserve">Ein Tisch wird zum Amt, zur Grenze, zum Arbeitsplatz. </w:t>
      </w:r>
      <w:proofErr w:type="spellStart"/>
      <w:r w:rsidRPr="00923C73">
        <w:rPr>
          <w:rFonts w:ascii="Aptos" w:eastAsia="Arial" w:hAnsi="Aptos" w:cs="Arial"/>
          <w:color w:val="EE0000"/>
        </w:rPr>
        <w:t>Mezok</w:t>
      </w:r>
      <w:proofErr w:type="spellEnd"/>
      <w:r w:rsidRPr="00923C73">
        <w:rPr>
          <w:rFonts w:ascii="Aptos" w:eastAsia="Arial" w:hAnsi="Aptos" w:cs="Arial"/>
          <w:color w:val="EE0000"/>
        </w:rPr>
        <w:t xml:space="preserve"> zeigt, wie Migration organisiert wird und Träume stecken bleiben.</w:t>
      </w:r>
    </w:p>
    <w:p w14:paraId="08C3916F" w14:textId="77777777" w:rsidR="00923C73" w:rsidRDefault="00923C73"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E977F70" w14:textId="5D6C0544" w:rsidR="782CC0EE" w:rsidRPr="003761DE" w:rsidRDefault="782CC0EE" w:rsidP="008F6B9A">
      <w:pPr>
        <w:rPr>
          <w:rFonts w:ascii="Aptos" w:eastAsia="Arial" w:hAnsi="Aptos" w:cs="Arial"/>
          <w:b/>
          <w:bCs/>
          <w:color w:val="7F7F7F" w:themeColor="text1" w:themeTint="80"/>
        </w:rPr>
      </w:pPr>
      <w:r w:rsidRPr="0157A7E7">
        <w:rPr>
          <w:rFonts w:ascii="Aptos" w:eastAsia="Arial" w:hAnsi="Aptos" w:cs="Arial"/>
          <w:b/>
          <w:bCs/>
          <w:color w:val="7F7F7F" w:themeColor="text1" w:themeTint="80"/>
          <w:highlight w:val="green"/>
        </w:rPr>
        <w:t>Detailtext /</w:t>
      </w:r>
      <w:r w:rsidR="001D2FAD" w:rsidRPr="0157A7E7">
        <w:rPr>
          <w:rFonts w:ascii="Aptos" w:eastAsia="Arial" w:hAnsi="Aptos" w:cs="Arial"/>
          <w:b/>
          <w:bCs/>
          <w:color w:val="7F7F7F" w:themeColor="text1" w:themeTint="80"/>
          <w:highlight w:val="green"/>
        </w:rPr>
        <w:t xml:space="preserve"> Programmbuch /</w:t>
      </w:r>
      <w:r w:rsidRPr="0157A7E7">
        <w:rPr>
          <w:rFonts w:ascii="Aptos" w:eastAsia="Arial" w:hAnsi="Aptos" w:cs="Arial"/>
          <w:b/>
          <w:bCs/>
          <w:color w:val="7F7F7F" w:themeColor="text1" w:themeTint="80"/>
          <w:highlight w:val="green"/>
        </w:rPr>
        <w:t xml:space="preserve"> C-Text (</w:t>
      </w:r>
      <w:r w:rsidR="005A039F" w:rsidRPr="0157A7E7">
        <w:rPr>
          <w:rFonts w:ascii="Aptos" w:eastAsia="Arial" w:hAnsi="Aptos" w:cs="Arial"/>
          <w:b/>
          <w:bCs/>
          <w:color w:val="7F7F7F" w:themeColor="text1" w:themeTint="80"/>
          <w:highlight w:val="green"/>
        </w:rPr>
        <w:t xml:space="preserve">1500 – 2000 </w:t>
      </w:r>
      <w:r w:rsidR="00FE71EF" w:rsidRPr="0157A7E7">
        <w:rPr>
          <w:rFonts w:ascii="Aptos" w:eastAsia="Arial" w:hAnsi="Aptos" w:cs="Arial"/>
          <w:b/>
          <w:bCs/>
          <w:color w:val="7F7F7F" w:themeColor="text1" w:themeTint="80"/>
          <w:highlight w:val="green"/>
        </w:rPr>
        <w:t xml:space="preserve">+- 10% </w:t>
      </w:r>
      <w:r w:rsidR="005A039F" w:rsidRPr="0157A7E7">
        <w:rPr>
          <w:rFonts w:ascii="Aptos" w:eastAsia="Arial" w:hAnsi="Aptos" w:cs="Arial"/>
          <w:b/>
          <w:bCs/>
          <w:color w:val="7F7F7F" w:themeColor="text1" w:themeTint="80"/>
          <w:highlight w:val="green"/>
        </w:rPr>
        <w:t>Zeichen</w:t>
      </w:r>
      <w:r w:rsidRPr="0157A7E7">
        <w:rPr>
          <w:rFonts w:ascii="Aptos" w:eastAsia="Arial" w:hAnsi="Aptos" w:cs="Arial"/>
          <w:b/>
          <w:bCs/>
          <w:color w:val="7F7F7F" w:themeColor="text1" w:themeTint="80"/>
          <w:highlight w:val="green"/>
        </w:rPr>
        <w:t>)</w:t>
      </w:r>
    </w:p>
    <w:p w14:paraId="6A9F77D7" w14:textId="77777777" w:rsidR="00FE774B" w:rsidRPr="00FE774B" w:rsidRDefault="00FE774B" w:rsidP="00FE774B">
      <w:pPr>
        <w:pBdr>
          <w:bottom w:val="single" w:sz="6" w:space="1" w:color="auto"/>
        </w:pBdr>
        <w:jc w:val="both"/>
        <w:rPr>
          <w:color w:val="000000" w:themeColor="text1"/>
        </w:rPr>
      </w:pPr>
      <w:r w:rsidRPr="00FE774B">
        <w:rPr>
          <w:color w:val="000000" w:themeColor="text1"/>
        </w:rPr>
        <w:t xml:space="preserve">Ein Tisch – das ist das ganze Bühnenbild für </w:t>
      </w:r>
      <w:proofErr w:type="spellStart"/>
      <w:r w:rsidRPr="00FE774B">
        <w:rPr>
          <w:color w:val="000000" w:themeColor="text1"/>
        </w:rPr>
        <w:t>Mezok</w:t>
      </w:r>
      <w:proofErr w:type="spellEnd"/>
      <w:r w:rsidRPr="00FE774B">
        <w:rPr>
          <w:color w:val="000000" w:themeColor="text1"/>
        </w:rPr>
        <w:t>. Mit ihm, an ihm, auf und unter ihm entfaltet die indische Autorin und Regisseurin Jyoti Dogra ein zeitgenössisches Drama um die Welt der Arbeit und der oft damit verbundenen Migration. Der Tisch ist Arbeitsplatz, Grenze, Behörde, Durchgang. Er ist täglicher Treff- und Erfahrungsort für Millionen von Arbeitssuchenden in der Metropole Mumbai. Der Tisch ist ein Objekt, welches Bewegungen strukturiert, Körper festhält, Menschen scheitern und weiterziehen lässt.</w:t>
      </w:r>
    </w:p>
    <w:p w14:paraId="02C552B8" w14:textId="77777777" w:rsidR="00FE774B" w:rsidRPr="00FE774B" w:rsidRDefault="00FE774B" w:rsidP="00FE774B">
      <w:pPr>
        <w:pBdr>
          <w:bottom w:val="single" w:sz="6" w:space="1" w:color="auto"/>
        </w:pBdr>
        <w:jc w:val="both"/>
        <w:rPr>
          <w:color w:val="000000" w:themeColor="text1"/>
        </w:rPr>
      </w:pPr>
      <w:proofErr w:type="spellStart"/>
      <w:r w:rsidRPr="00FE774B">
        <w:rPr>
          <w:color w:val="000000" w:themeColor="text1"/>
        </w:rPr>
        <w:t>Mezok</w:t>
      </w:r>
      <w:proofErr w:type="spellEnd"/>
      <w:r w:rsidRPr="00FE774B">
        <w:rPr>
          <w:color w:val="000000" w:themeColor="text1"/>
        </w:rPr>
        <w:t xml:space="preserve"> ist der Name eines erfundenen Berges. Er steht für das, was Menschen mit sich herumtragen: Erwartungen oder Hoffnungen auf ein besseres Leben. Während Formulare, Nummern, Ausweise und Genehmigungen den Alltag äußerlich regeln, bleibt dieser innere Berg im Stück unbeweglich. Das fulminante indische Ensemble aus Mumbai setzt diese konträren Dynamiken körperlich hinreißend um. Mit reduzierten Gesten, Stimmen, Atem und wiederkehrenden Abläufen entwerfen die </w:t>
      </w:r>
      <w:proofErr w:type="spellStart"/>
      <w:proofErr w:type="gramStart"/>
      <w:r w:rsidRPr="00FE774B">
        <w:rPr>
          <w:color w:val="000000" w:themeColor="text1"/>
        </w:rPr>
        <w:t>Spieler:innen</w:t>
      </w:r>
      <w:proofErr w:type="spellEnd"/>
      <w:proofErr w:type="gramEnd"/>
      <w:r w:rsidRPr="00FE774B">
        <w:rPr>
          <w:color w:val="000000" w:themeColor="text1"/>
        </w:rPr>
        <w:t xml:space="preserve"> ein Bild von Systemen, die funktionieren, während Menschen darin festhängen.</w:t>
      </w:r>
    </w:p>
    <w:p w14:paraId="15089F88" w14:textId="670307A0" w:rsidR="001E4719" w:rsidRDefault="00FE774B" w:rsidP="41B2EF82">
      <w:pPr>
        <w:pBdr>
          <w:bottom w:val="single" w:sz="6" w:space="1" w:color="auto"/>
        </w:pBdr>
        <w:jc w:val="both"/>
        <w:rPr>
          <w:color w:val="000000" w:themeColor="text1"/>
        </w:rPr>
      </w:pPr>
      <w:r w:rsidRPr="41B2EF82">
        <w:rPr>
          <w:color w:val="000000" w:themeColor="text1"/>
        </w:rPr>
        <w:lastRenderedPageBreak/>
        <w:t>Die Aufführung besticht durch eine Aneinanderreihung von Situationen, lose gestreute Momente, die unerbittlich den Drang nach einem besseren Leben aufblitzen lassen. Die Szenenfolge lässt ständig Aufbruch spüren, Neuanfang, aber auch das schmerzliche Zurücklassen. Die Helden im Stück sind junge Männer, die in den Städten Uber fahren und daheimgebliebene Frauen, die sich aufreiben zwischen Warten, Hoffnung und Abstinenz. Die konzentrierte Inszenierung lässt ihre Körper zur sichtbaren Schnittstelle zwischen persönlichem Streben und anonymer Verwaltung werden. Ein künstlerisch eindrucksvoll transportiertes Bild. Im wirtschaftlich und politisch aufsteigenden Indien, dem Land mit der größten Bevölkerung der Erde, lässt die Geschwindigkeit des Alltags die Menschen oft ihre Menschlichkeit vergessen.</w:t>
      </w:r>
    </w:p>
    <w:p w14:paraId="58B2F317" w14:textId="77777777" w:rsidR="00A126FE" w:rsidRDefault="00A126FE" w:rsidP="41B2EF82">
      <w:pPr>
        <w:pBdr>
          <w:bottom w:val="single" w:sz="6" w:space="1" w:color="auto"/>
        </w:pBdr>
        <w:jc w:val="both"/>
        <w:rPr>
          <w:color w:val="000000" w:themeColor="text1"/>
        </w:rPr>
      </w:pPr>
    </w:p>
    <w:p w14:paraId="79845CCC" w14:textId="4E1B2084" w:rsidR="492301DE" w:rsidRPr="00CA6A14" w:rsidRDefault="492301DE" w:rsidP="41B2EF82">
      <w:pPr>
        <w:pBdr>
          <w:bottom w:val="single" w:sz="6" w:space="1" w:color="auto"/>
        </w:pBdr>
        <w:jc w:val="both"/>
        <w:rPr>
          <w:color w:val="000000" w:themeColor="text1"/>
          <w:lang w:val="en-US"/>
        </w:rPr>
      </w:pPr>
      <w:r w:rsidRPr="00CA6A14">
        <w:rPr>
          <w:color w:val="000000" w:themeColor="text1"/>
          <w:lang w:val="en-US"/>
        </w:rPr>
        <w:t>EN</w:t>
      </w:r>
    </w:p>
    <w:p w14:paraId="0596B952" w14:textId="45A8E8E5" w:rsidR="492301DE" w:rsidRPr="00CA6A14" w:rsidRDefault="492301DE" w:rsidP="41B2EF82">
      <w:pPr>
        <w:spacing w:line="276" w:lineRule="auto"/>
        <w:jc w:val="both"/>
        <w:rPr>
          <w:lang w:val="en-US"/>
        </w:rPr>
      </w:pPr>
      <w:r w:rsidRPr="41B2EF82">
        <w:rPr>
          <w:rFonts w:ascii="Aptos" w:eastAsia="Aptos" w:hAnsi="Aptos" w:cs="Aptos"/>
          <w:color w:val="000000" w:themeColor="text1"/>
          <w:lang w:val="en-GB"/>
        </w:rPr>
        <w:t xml:space="preserve">One table. That is the entire set for </w:t>
      </w:r>
      <w:proofErr w:type="spellStart"/>
      <w:r w:rsidRPr="41B2EF82">
        <w:rPr>
          <w:rFonts w:ascii="Aptos" w:eastAsia="Aptos" w:hAnsi="Aptos" w:cs="Aptos"/>
          <w:i/>
          <w:iCs/>
          <w:color w:val="000000" w:themeColor="text1"/>
          <w:lang w:val="en-GB"/>
        </w:rPr>
        <w:t>Mezok</w:t>
      </w:r>
      <w:proofErr w:type="spellEnd"/>
      <w:r w:rsidRPr="41B2EF82">
        <w:rPr>
          <w:rFonts w:ascii="Aptos" w:eastAsia="Aptos" w:hAnsi="Aptos" w:cs="Aptos"/>
          <w:color w:val="000000" w:themeColor="text1"/>
          <w:lang w:val="en-GB"/>
        </w:rPr>
        <w:t>. With it, at it, on, and under it, the Indian author and director, Jyoti Dogra weaves a contemporary drama about the working world and its associated migration. The table is: workplace, border, government agency, passage. It is a daily experience and meeting place for millions of jobseekers in the metropolis of Mumbai. The table is an object which structures movement, detains bodies, and sees people fail and move on.</w:t>
      </w:r>
    </w:p>
    <w:p w14:paraId="62A87AC2" w14:textId="1DC7B1F7" w:rsidR="492301DE" w:rsidRPr="00CA6A14" w:rsidRDefault="492301DE" w:rsidP="41B2EF82">
      <w:pPr>
        <w:spacing w:line="276" w:lineRule="auto"/>
        <w:jc w:val="both"/>
        <w:rPr>
          <w:lang w:val="en-US"/>
        </w:rPr>
      </w:pPr>
      <w:proofErr w:type="spellStart"/>
      <w:r w:rsidRPr="41B2EF82">
        <w:rPr>
          <w:rFonts w:ascii="Aptos" w:eastAsia="Aptos" w:hAnsi="Aptos" w:cs="Aptos"/>
          <w:i/>
          <w:iCs/>
          <w:color w:val="000000" w:themeColor="text1"/>
          <w:lang w:val="en-GB"/>
        </w:rPr>
        <w:t>Mezok</w:t>
      </w:r>
      <w:proofErr w:type="spellEnd"/>
      <w:r w:rsidRPr="41B2EF82">
        <w:rPr>
          <w:rFonts w:ascii="Aptos" w:eastAsia="Aptos" w:hAnsi="Aptos" w:cs="Aptos"/>
          <w:color w:val="000000" w:themeColor="text1"/>
          <w:lang w:val="en-GB"/>
        </w:rPr>
        <w:t xml:space="preserve"> is the name of an imaginary mountain. It stands for what people carry around with them. Expectations or hopes for a better life. While forms, numbers, IDs, and permits outwardly rule the day, the inner mountain in the piece remains immovable. The brilliant Indian ensemble from Mumbai gorgeously performs these contradictory dynamics with their bodies. With minimal gestures, voice, breath, and repetition, the actors create a picture of systems that function while people get trapped inside them.</w:t>
      </w:r>
    </w:p>
    <w:p w14:paraId="5426BF4C" w14:textId="68A1DF33" w:rsidR="41B2EF82" w:rsidRPr="00A126FE" w:rsidRDefault="492301DE" w:rsidP="00A126FE">
      <w:pPr>
        <w:spacing w:line="276" w:lineRule="auto"/>
        <w:jc w:val="both"/>
        <w:rPr>
          <w:lang w:val="en-US"/>
        </w:rPr>
      </w:pPr>
      <w:r w:rsidRPr="41B2EF82">
        <w:rPr>
          <w:rFonts w:ascii="Aptos" w:eastAsia="Aptos" w:hAnsi="Aptos" w:cs="Aptos"/>
          <w:color w:val="000000" w:themeColor="text1"/>
          <w:lang w:val="en-GB"/>
        </w:rPr>
        <w:t>The performance is captivating with its series of situations, loosely scattered moments that reveal glimpses of the urge for a better life. The various scenes engender a constant feeling of awakening, new beginnings, but also the pain of leaving things behind.  The heroes in the piece are young men who are urban Uber drivers and stay-at-home women who wear themselves out waiting, hoping, and abstaining. A focused staging, it makes visible their bodies as an interface between personal aspiration and anonymous administration—impressive in the artistry it transports. In an India economically and politically on the rise, the country with the largest population on earth, the speed of everyday life often has people forgetting their humanity.</w:t>
      </w:r>
    </w:p>
    <w:p w14:paraId="4D9CB216" w14:textId="77777777" w:rsidR="00FE774B" w:rsidRPr="00CA6A14" w:rsidRDefault="00FE774B" w:rsidP="00FE774B">
      <w:pPr>
        <w:pBdr>
          <w:bottom w:val="single" w:sz="6" w:space="1" w:color="auto"/>
        </w:pBdr>
        <w:rPr>
          <w:color w:val="000000" w:themeColor="text1"/>
          <w:lang w:val="en-US"/>
        </w:rPr>
      </w:pPr>
    </w:p>
    <w:p w14:paraId="09F9F3EF" w14:textId="06DCDA35" w:rsidR="004E6FFD" w:rsidRPr="00CA6A14"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lastRenderedPageBreak/>
              <w:t>Herkunftsland</w:t>
            </w:r>
          </w:p>
        </w:tc>
        <w:tc>
          <w:tcPr>
            <w:tcW w:w="4508" w:type="dxa"/>
            <w:gridSpan w:val="2"/>
          </w:tcPr>
          <w:p w14:paraId="0DE68EF4" w14:textId="07FDA606" w:rsidR="0073304C" w:rsidRPr="008765A6" w:rsidRDefault="00FF32D8" w:rsidP="008F6B9A">
            <w:pPr>
              <w:rPr>
                <w:rFonts w:ascii="Aptos" w:eastAsia="Arial" w:hAnsi="Aptos" w:cs="Arial"/>
              </w:rPr>
            </w:pPr>
            <w:r>
              <w:rPr>
                <w:rFonts w:ascii="Aptos" w:eastAsia="Arial" w:hAnsi="Aptos" w:cs="Arial"/>
              </w:rPr>
              <w:t>Indien</w:t>
            </w:r>
          </w:p>
        </w:tc>
      </w:tr>
      <w:tr w:rsidR="0073304C" w14:paraId="642BA065" w14:textId="77777777" w:rsidTr="0073304C">
        <w:tc>
          <w:tcPr>
            <w:tcW w:w="4508" w:type="dxa"/>
          </w:tcPr>
          <w:p w14:paraId="5E270B5D" w14:textId="2289D0BB" w:rsidR="0073304C" w:rsidRPr="00A126FE" w:rsidRDefault="00CE139B" w:rsidP="008F6B9A">
            <w:pPr>
              <w:rPr>
                <w:rFonts w:ascii="Aptos" w:eastAsia="Arial" w:hAnsi="Aptos" w:cs="Arial"/>
                <w:b/>
                <w:bCs/>
                <w:color w:val="7F7F7F" w:themeColor="text1" w:themeTint="80"/>
              </w:rPr>
            </w:pPr>
            <w:r w:rsidRPr="00A126FE">
              <w:rPr>
                <w:rFonts w:ascii="Aptos" w:eastAsia="Arial" w:hAnsi="Aptos" w:cs="Arial"/>
                <w:b/>
                <w:bCs/>
                <w:color w:val="7F7F7F" w:themeColor="text1" w:themeTint="80"/>
              </w:rPr>
              <w:t>Sprache(n)</w:t>
            </w:r>
          </w:p>
        </w:tc>
        <w:tc>
          <w:tcPr>
            <w:tcW w:w="4508" w:type="dxa"/>
            <w:gridSpan w:val="2"/>
          </w:tcPr>
          <w:p w14:paraId="1AEBD3DE" w14:textId="51937014" w:rsidR="0073304C" w:rsidRPr="008765A6" w:rsidRDefault="00A77C7B" w:rsidP="008F6B9A">
            <w:pPr>
              <w:rPr>
                <w:rFonts w:ascii="Aptos" w:eastAsia="Arial" w:hAnsi="Aptos" w:cs="Arial"/>
              </w:rPr>
            </w:pPr>
            <w:r w:rsidRPr="00A77C7B">
              <w:rPr>
                <w:rFonts w:ascii="Aptos" w:eastAsia="Arial" w:hAnsi="Aptos" w:cs="Arial"/>
              </w:rPr>
              <w:t>Englis</w:t>
            </w:r>
            <w:r>
              <w:rPr>
                <w:rFonts w:ascii="Aptos" w:eastAsia="Arial" w:hAnsi="Aptos" w:cs="Arial"/>
              </w:rPr>
              <w:t>c</w:t>
            </w:r>
            <w:r w:rsidRPr="00A77C7B">
              <w:rPr>
                <w:rFonts w:ascii="Aptos" w:eastAsia="Arial" w:hAnsi="Aptos" w:cs="Arial"/>
              </w:rPr>
              <w:t xml:space="preserve">h, Hindi, Kannada, </w:t>
            </w:r>
            <w:proofErr w:type="spellStart"/>
            <w:r w:rsidRPr="00A77C7B">
              <w:rPr>
                <w:rFonts w:ascii="Aptos" w:eastAsia="Arial" w:hAnsi="Aptos" w:cs="Arial"/>
              </w:rPr>
              <w:t>Ladakhi</w:t>
            </w:r>
            <w:proofErr w:type="spellEnd"/>
            <w:r w:rsidRPr="00A77C7B">
              <w:rPr>
                <w:rFonts w:ascii="Aptos" w:eastAsia="Arial" w:hAnsi="Aptos" w:cs="Arial"/>
              </w:rPr>
              <w:t xml:space="preserve">, </w:t>
            </w:r>
            <w:proofErr w:type="spellStart"/>
            <w:r w:rsidRPr="00A77C7B">
              <w:rPr>
                <w:rFonts w:ascii="Aptos" w:eastAsia="Arial" w:hAnsi="Aptos" w:cs="Arial"/>
              </w:rPr>
              <w:t>Garwali</w:t>
            </w:r>
            <w:proofErr w:type="spellEnd"/>
            <w:r w:rsidRPr="00A77C7B">
              <w:rPr>
                <w:rFonts w:ascii="Aptos" w:eastAsia="Arial" w:hAnsi="Aptos" w:cs="Arial"/>
              </w:rPr>
              <w:t xml:space="preserve">, </w:t>
            </w:r>
            <w:proofErr w:type="spellStart"/>
            <w:r w:rsidRPr="00A77C7B">
              <w:rPr>
                <w:rFonts w:ascii="Aptos" w:eastAsia="Arial" w:hAnsi="Aptos" w:cs="Arial"/>
              </w:rPr>
              <w:t>Sirmouri</w:t>
            </w:r>
            <w:proofErr w:type="spellEnd"/>
            <w:r w:rsidR="000E0EA5">
              <w:rPr>
                <w:rFonts w:ascii="Aptos" w:eastAsia="Arial" w:hAnsi="Aptos" w:cs="Arial"/>
              </w:rPr>
              <w:t xml:space="preserve">, </w:t>
            </w:r>
            <w:r w:rsidRPr="00A77C7B">
              <w:rPr>
                <w:rFonts w:ascii="Aptos" w:eastAsia="Arial" w:hAnsi="Aptos" w:cs="Arial"/>
              </w:rPr>
              <w:t>Punjabi</w:t>
            </w:r>
          </w:p>
        </w:tc>
      </w:tr>
      <w:tr w:rsidR="00A126FE" w14:paraId="12084D6B" w14:textId="77777777" w:rsidTr="0073304C">
        <w:tc>
          <w:tcPr>
            <w:tcW w:w="4508" w:type="dxa"/>
          </w:tcPr>
          <w:p w14:paraId="7D1638D6" w14:textId="73233029" w:rsidR="00A126FE" w:rsidRPr="00A126FE" w:rsidRDefault="009B305C" w:rsidP="008F6B9A">
            <w:pPr>
              <w:rPr>
                <w:rFonts w:ascii="Aptos" w:eastAsia="Arial" w:hAnsi="Aptos" w:cs="Arial"/>
                <w:b/>
                <w:bCs/>
                <w:color w:val="7F7F7F" w:themeColor="text1" w:themeTint="80"/>
              </w:rPr>
            </w:pPr>
            <w:r w:rsidRPr="00A126FE">
              <w:rPr>
                <w:rFonts w:ascii="Aptos" w:eastAsia="Arial" w:hAnsi="Aptos" w:cs="Arial"/>
                <w:b/>
                <w:bCs/>
                <w:color w:val="7F7F7F" w:themeColor="text1" w:themeTint="80"/>
              </w:rPr>
              <w:t>Sprache(n)</w:t>
            </w:r>
          </w:p>
        </w:tc>
        <w:tc>
          <w:tcPr>
            <w:tcW w:w="4508" w:type="dxa"/>
            <w:gridSpan w:val="2"/>
          </w:tcPr>
          <w:p w14:paraId="588F71A9" w14:textId="3F3D0759" w:rsidR="00A126FE" w:rsidRPr="00A77C7B" w:rsidRDefault="00B74E97" w:rsidP="008F6B9A">
            <w:pPr>
              <w:rPr>
                <w:rFonts w:ascii="Aptos" w:eastAsia="Arial" w:hAnsi="Aptos" w:cs="Arial"/>
              </w:rPr>
            </w:pPr>
            <w:r w:rsidRPr="00B74E97">
              <w:rPr>
                <w:rFonts w:ascii="Aptos" w:eastAsia="Arial" w:hAnsi="Aptos" w:cs="Arial"/>
                <w:highlight w:val="green"/>
              </w:rPr>
              <w:t xml:space="preserve">In Englisch, Hindi, Kannada, </w:t>
            </w:r>
            <w:proofErr w:type="spellStart"/>
            <w:r w:rsidRPr="00B74E97">
              <w:rPr>
                <w:rFonts w:ascii="Aptos" w:eastAsia="Arial" w:hAnsi="Aptos" w:cs="Arial"/>
                <w:highlight w:val="green"/>
              </w:rPr>
              <w:t>Ladakhi</w:t>
            </w:r>
            <w:proofErr w:type="spellEnd"/>
            <w:r w:rsidRPr="00B74E97">
              <w:rPr>
                <w:rFonts w:ascii="Aptos" w:eastAsia="Arial" w:hAnsi="Aptos" w:cs="Arial"/>
                <w:highlight w:val="green"/>
              </w:rPr>
              <w:t xml:space="preserve">, </w:t>
            </w:r>
            <w:proofErr w:type="spellStart"/>
            <w:r w:rsidRPr="00B74E97">
              <w:rPr>
                <w:rFonts w:ascii="Aptos" w:eastAsia="Arial" w:hAnsi="Aptos" w:cs="Arial"/>
                <w:highlight w:val="green"/>
              </w:rPr>
              <w:t>Garwali</w:t>
            </w:r>
            <w:proofErr w:type="spellEnd"/>
            <w:r w:rsidRPr="00B74E97">
              <w:rPr>
                <w:rFonts w:ascii="Aptos" w:eastAsia="Arial" w:hAnsi="Aptos" w:cs="Arial"/>
                <w:highlight w:val="green"/>
              </w:rPr>
              <w:t xml:space="preserve">, </w:t>
            </w:r>
            <w:proofErr w:type="spellStart"/>
            <w:r w:rsidRPr="00B74E97">
              <w:rPr>
                <w:rFonts w:ascii="Aptos" w:eastAsia="Arial" w:hAnsi="Aptos" w:cs="Arial"/>
                <w:highlight w:val="green"/>
              </w:rPr>
              <w:t>Sirmouri</w:t>
            </w:r>
            <w:proofErr w:type="spellEnd"/>
            <w:r w:rsidRPr="00B74E97">
              <w:rPr>
                <w:rFonts w:ascii="Aptos" w:eastAsia="Arial" w:hAnsi="Aptos" w:cs="Arial"/>
                <w:highlight w:val="green"/>
              </w:rPr>
              <w:t xml:space="preserve">, Punjabi mit deutscher und englischer </w:t>
            </w:r>
            <w:proofErr w:type="spellStart"/>
            <w:r w:rsidRPr="00B74E97">
              <w:rPr>
                <w:rFonts w:ascii="Aptos" w:eastAsia="Arial" w:hAnsi="Aptos" w:cs="Arial"/>
                <w:highlight w:val="green"/>
              </w:rPr>
              <w:t>Übertitelung</w:t>
            </w:r>
            <w:proofErr w:type="spellEnd"/>
            <w:r w:rsidRPr="00B74E97">
              <w:rPr>
                <w:rFonts w:ascii="Aptos" w:eastAsia="Arial" w:hAnsi="Aptos" w:cs="Arial"/>
                <w:highlight w:val="green"/>
              </w:rPr>
              <w:t>.</w:t>
            </w:r>
          </w:p>
        </w:tc>
      </w:tr>
      <w:tr w:rsidR="003C6E6B" w14:paraId="7ED6978E" w14:textId="77777777" w:rsidTr="003C6E6B">
        <w:trPr>
          <w:trHeight w:val="229"/>
        </w:trPr>
        <w:tc>
          <w:tcPr>
            <w:tcW w:w="4508" w:type="dxa"/>
            <w:vMerge w:val="restart"/>
          </w:tcPr>
          <w:p w14:paraId="0132C592" w14:textId="42D227AA" w:rsidR="003C6E6B" w:rsidRPr="00A126FE" w:rsidRDefault="00226EA8" w:rsidP="008F6B9A">
            <w:pPr>
              <w:rPr>
                <w:rFonts w:ascii="Aptos" w:eastAsia="Arial" w:hAnsi="Aptos" w:cs="Arial"/>
                <w:b/>
                <w:bCs/>
                <w:color w:val="7F7F7F" w:themeColor="text1" w:themeTint="80"/>
              </w:rPr>
            </w:pPr>
            <w:r w:rsidRPr="00A126FE">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tc>
          <w:tcPr>
            <w:tcW w:w="4508" w:type="dxa"/>
            <w:gridSpan w:val="2"/>
          </w:tcPr>
          <w:p w14:paraId="5C1C2524" w14:textId="1150713D" w:rsidR="0073304C" w:rsidRPr="00092C5B" w:rsidRDefault="005A5C7F" w:rsidP="008F6B9A">
            <w:pPr>
              <w:rPr>
                <w:rFonts w:ascii="Aptos" w:eastAsia="Arial" w:hAnsi="Aptos" w:cs="Arial"/>
                <w:highlight w:val="green"/>
              </w:rPr>
            </w:pPr>
            <w:r w:rsidRPr="00092C5B">
              <w:rPr>
                <w:rFonts w:ascii="Aptos" w:eastAsia="Arial" w:hAnsi="Aptos" w:cs="Arial"/>
                <w:highlight w:val="green"/>
              </w:rPr>
              <w:t>Zeitgenössisches Theater</w:t>
            </w:r>
          </w:p>
        </w:tc>
      </w:tr>
      <w:tr w:rsidR="00460485" w14:paraId="4DF7F902" w14:textId="77777777" w:rsidTr="006D1EFA">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7D3B8351" w:rsidR="00460485" w:rsidRPr="00092C5B"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B74E97" w:rsidRPr="00092C5B">
                  <w:rPr>
                    <w:rFonts w:ascii="Aptos" w:eastAsia="Arial" w:hAnsi="Aptos" w:cs="Arial"/>
                    <w:highlight w:val="green"/>
                  </w:rPr>
                  <w:t>Europapremiere</w:t>
                </w:r>
              </w:sdtContent>
            </w:sdt>
          </w:p>
        </w:tc>
      </w:tr>
      <w:tr w:rsidR="00CE139B" w14:paraId="19589402" w14:textId="77777777" w:rsidTr="0073304C">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42AF0922" w:rsidR="00CE139B" w:rsidRPr="008765A6" w:rsidRDefault="000E0EA5" w:rsidP="008F6B9A">
            <w:pPr>
              <w:rPr>
                <w:rFonts w:ascii="Aptos" w:eastAsia="Arial" w:hAnsi="Aptos" w:cs="Arial"/>
              </w:rPr>
            </w:pPr>
            <w:r>
              <w:rPr>
                <w:rFonts w:ascii="Aptos" w:eastAsia="Arial" w:hAnsi="Aptos" w:cs="Arial"/>
              </w:rPr>
              <w:t>90</w:t>
            </w:r>
          </w:p>
        </w:tc>
      </w:tr>
      <w:tr w:rsidR="00A0254C" w14:paraId="1F07E9E2" w14:textId="77777777" w:rsidTr="0073304C">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49E40E67" w:rsidR="00A0254C" w:rsidRPr="000C22F1" w:rsidRDefault="000C22F1" w:rsidP="008F6B9A">
            <w:pPr>
              <w:rPr>
                <w:rFonts w:ascii="Aptos" w:eastAsia="Arial" w:hAnsi="Aptos" w:cs="Arial"/>
                <w:highlight w:val="green"/>
              </w:rPr>
            </w:pPr>
            <w:r w:rsidRPr="00847703">
              <w:rPr>
                <w:rFonts w:ascii="Aptos" w:eastAsia="Arial" w:hAnsi="Aptos" w:cs="Arial"/>
                <w:highlight w:val="green"/>
              </w:rPr>
              <w:t xml:space="preserve">Jeweils 30 Minuten vor Vorstellungsbeginn findet eine Stückeinführung im Festivalzentrum im Spinnbaugarten statt. Bei schlechtem Wetter im Foyer der </w:t>
            </w:r>
            <w:proofErr w:type="spellStart"/>
            <w:r w:rsidRPr="00847703">
              <w:rPr>
                <w:rFonts w:ascii="Aptos" w:eastAsia="Arial" w:hAnsi="Aptos" w:cs="Arial"/>
                <w:highlight w:val="green"/>
              </w:rPr>
              <w:t>Großen</w:t>
            </w:r>
            <w:proofErr w:type="spellEnd"/>
            <w:r w:rsidRPr="00847703">
              <w:rPr>
                <w:rFonts w:ascii="Aptos" w:eastAsia="Arial" w:hAnsi="Aptos" w:cs="Arial"/>
                <w:highlight w:val="green"/>
              </w:rPr>
              <w:t xml:space="preserve"> Bühne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0254C" w14:paraId="7BA69754" w14:textId="77777777" w:rsidTr="0073304C">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0073304C">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14F609BA" w:rsidR="00825AE7" w:rsidRPr="00825AE7" w:rsidRDefault="00F4092D" w:rsidP="00825AE7">
                <w:pPr>
                  <w:rPr>
                    <w:rFonts w:ascii="Aptos" w:eastAsia="Arial" w:hAnsi="Aptos" w:cs="Arial"/>
                    <w:color w:val="000000" w:themeColor="text1"/>
                  </w:rPr>
                </w:pPr>
                <w:r>
                  <w:rPr>
                    <w:rFonts w:ascii="Aptos" w:eastAsia="Arial" w:hAnsi="Aptos" w:cs="Arial"/>
                    <w:color w:val="000000" w:themeColor="text1"/>
                  </w:rPr>
                  <w:t>Srishti Ray</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092C5B" w:rsidRPr="00825AE7" w14:paraId="77C91C6E" w14:textId="77777777">
        <w:trPr>
          <w:trHeight w:val="24"/>
        </w:trPr>
        <w:tc>
          <w:tcPr>
            <w:tcW w:w="4508" w:type="dxa"/>
          </w:tcPr>
          <w:p w14:paraId="0C8458C6" w14:textId="5AED790E" w:rsidR="00092C5B" w:rsidRPr="003761DE" w:rsidRDefault="00092C5B"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4C4E6D6F" w14:textId="0A45761B" w:rsidR="00092C5B" w:rsidRPr="00825AE7" w:rsidRDefault="008F6984" w:rsidP="00EC2451">
            <w:pPr>
              <w:rPr>
                <w:rFonts w:ascii="Aptos" w:eastAsia="Arial" w:hAnsi="Aptos" w:cs="Arial"/>
                <w:color w:val="000000" w:themeColor="text1"/>
              </w:rPr>
            </w:pPr>
            <w:r w:rsidRPr="002E5166">
              <w:rPr>
                <w:rFonts w:ascii="Aptos" w:eastAsia="Arial" w:hAnsi="Aptos" w:cs="Arial"/>
                <w:color w:val="000000" w:themeColor="text1"/>
                <w:highlight w:val="green"/>
              </w:rPr>
              <w:t>1</w:t>
            </w:r>
            <w:r>
              <w:rPr>
                <w:rFonts w:ascii="Aptos" w:eastAsia="Arial" w:hAnsi="Aptos" w:cs="Arial"/>
                <w:color w:val="000000" w:themeColor="text1"/>
                <w:highlight w:val="green"/>
              </w:rPr>
              <w:t>8</w:t>
            </w:r>
            <w:r w:rsidRPr="002E5166">
              <w:rPr>
                <w:rFonts w:ascii="Aptos" w:eastAsia="Arial" w:hAnsi="Aptos" w:cs="Arial"/>
                <w:color w:val="000000" w:themeColor="text1"/>
                <w:highlight w:val="green"/>
              </w:rPr>
              <w:t xml:space="preserve"> – 3</w:t>
            </w:r>
            <w:r>
              <w:rPr>
                <w:rFonts w:ascii="Aptos" w:eastAsia="Arial" w:hAnsi="Aptos" w:cs="Arial"/>
                <w:color w:val="000000" w:themeColor="text1"/>
                <w:highlight w:val="green"/>
              </w:rPr>
              <w:t>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63691AE7">
      <w:pPr>
        <w:rPr>
          <w:i/>
          <w:iCs/>
          <w:sz w:val="16"/>
          <w:szCs w:val="16"/>
        </w:rPr>
      </w:pPr>
      <w:proofErr w:type="spellStart"/>
      <w:r w:rsidRPr="63691AE7">
        <w:rPr>
          <w:b/>
          <w:bCs/>
          <w:highlight w:val="green"/>
          <w:u w:val="single"/>
        </w:rPr>
        <w:t>Creditblock</w:t>
      </w:r>
      <w:proofErr w:type="spellEnd"/>
      <w:r>
        <w:br/>
      </w:r>
      <w:r w:rsidR="0088019E" w:rsidRPr="63691AE7">
        <w:rPr>
          <w:i/>
          <w:iCs/>
          <w:sz w:val="16"/>
          <w:szCs w:val="16"/>
        </w:rPr>
        <w:t>Bezeichnung</w:t>
      </w:r>
      <w:r w:rsidR="00C82CB3" w:rsidRPr="63691AE7">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058C2" w14:paraId="0E51DEF5" w14:textId="77777777" w:rsidTr="63691AE7">
        <w:tc>
          <w:tcPr>
            <w:tcW w:w="4508" w:type="dxa"/>
          </w:tcPr>
          <w:p w14:paraId="75DFE8EA" w14:textId="7A8C2302" w:rsidR="009058C2" w:rsidRPr="008F6984" w:rsidRDefault="009058C2" w:rsidP="009058C2">
            <w:pPr>
              <w:rPr>
                <w:rFonts w:ascii="Aptos" w:eastAsia="Arial" w:hAnsi="Aptos" w:cs="Arial"/>
                <w:b/>
                <w:bCs/>
                <w:color w:val="7F7F7F" w:themeColor="text1" w:themeTint="80"/>
                <w:highlight w:val="green"/>
              </w:rPr>
            </w:pPr>
            <w:r w:rsidRPr="008F6984">
              <w:rPr>
                <w:rFonts w:ascii="Aptos" w:eastAsia="Arial" w:hAnsi="Aptos" w:cs="Arial"/>
                <w:b/>
                <w:bCs/>
                <w:color w:val="7F7F7F" w:themeColor="text1" w:themeTint="80"/>
                <w:highlight w:val="green"/>
              </w:rPr>
              <w:t>Idee und mit</w:t>
            </w:r>
          </w:p>
        </w:tc>
        <w:tc>
          <w:tcPr>
            <w:tcW w:w="4508" w:type="dxa"/>
          </w:tcPr>
          <w:p w14:paraId="29F74654" w14:textId="6D27FF48" w:rsidR="009058C2" w:rsidRPr="008F6984" w:rsidRDefault="009058C2" w:rsidP="009058C2">
            <w:pPr>
              <w:rPr>
                <w:rFonts w:ascii="Aptos" w:eastAsia="Arial" w:hAnsi="Aptos" w:cs="Arial"/>
                <w:highlight w:val="green"/>
              </w:rPr>
            </w:pPr>
            <w:r w:rsidRPr="008F6984">
              <w:rPr>
                <w:rFonts w:ascii="Aptos" w:eastAsia="Arial" w:hAnsi="Aptos" w:cs="Arial"/>
                <w:highlight w:val="green"/>
              </w:rPr>
              <w:t xml:space="preserve">Ambika Kamal, Jai Prakash Kumar, Naveen Kumar J, Pranshu </w:t>
            </w:r>
            <w:proofErr w:type="spellStart"/>
            <w:r w:rsidRPr="008F6984">
              <w:rPr>
                <w:rFonts w:ascii="Aptos" w:eastAsia="Arial" w:hAnsi="Aptos" w:cs="Arial"/>
                <w:highlight w:val="green"/>
              </w:rPr>
              <w:t>Shrimali</w:t>
            </w:r>
            <w:proofErr w:type="spellEnd"/>
            <w:r w:rsidRPr="008F6984">
              <w:rPr>
                <w:rFonts w:ascii="Aptos" w:eastAsia="Arial" w:hAnsi="Aptos" w:cs="Arial"/>
                <w:highlight w:val="green"/>
              </w:rPr>
              <w:t>, Pranjal Vaid, Tsering Lhamo</w:t>
            </w:r>
          </w:p>
        </w:tc>
      </w:tr>
      <w:tr w:rsidR="004E7E60" w14:paraId="3D481C6C" w14:textId="77777777" w:rsidTr="63691AE7">
        <w:tc>
          <w:tcPr>
            <w:tcW w:w="4508" w:type="dxa"/>
          </w:tcPr>
          <w:p w14:paraId="55D6B3C6" w14:textId="65F8D29E" w:rsidR="004E7E60" w:rsidRPr="008F6984" w:rsidRDefault="00D9446D" w:rsidP="63691AE7">
            <w:pPr>
              <w:rPr>
                <w:rFonts w:ascii="Aptos" w:eastAsia="Arial" w:hAnsi="Aptos" w:cs="Arial"/>
                <w:b/>
                <w:bCs/>
                <w:color w:val="7F7F7F" w:themeColor="text1" w:themeTint="80"/>
                <w:highlight w:val="green"/>
              </w:rPr>
            </w:pPr>
            <w:r w:rsidRPr="008F6984">
              <w:rPr>
                <w:rFonts w:ascii="Aptos" w:eastAsia="Arial" w:hAnsi="Aptos" w:cs="Arial"/>
                <w:b/>
                <w:bCs/>
                <w:color w:val="7F7F7F" w:themeColor="text1" w:themeTint="80"/>
                <w:highlight w:val="green"/>
              </w:rPr>
              <w:t>Text, Regie</w:t>
            </w:r>
          </w:p>
        </w:tc>
        <w:tc>
          <w:tcPr>
            <w:tcW w:w="4508" w:type="dxa"/>
          </w:tcPr>
          <w:p w14:paraId="28BB8773" w14:textId="0724C036" w:rsidR="004E7E60" w:rsidRPr="008F6984" w:rsidRDefault="00D9446D" w:rsidP="00F74396">
            <w:pPr>
              <w:rPr>
                <w:rFonts w:ascii="Aptos" w:eastAsia="Arial" w:hAnsi="Aptos" w:cs="Arial"/>
                <w:highlight w:val="green"/>
              </w:rPr>
            </w:pPr>
            <w:r w:rsidRPr="008F6984">
              <w:rPr>
                <w:rFonts w:ascii="Aptos" w:eastAsia="Arial" w:hAnsi="Aptos" w:cs="Arial"/>
                <w:highlight w:val="green"/>
              </w:rPr>
              <w:t>Jyoti Dogra</w:t>
            </w:r>
          </w:p>
        </w:tc>
      </w:tr>
      <w:tr w:rsidR="009A3781" w14:paraId="16D2BCBF" w14:textId="77777777" w:rsidTr="63691AE7">
        <w:tc>
          <w:tcPr>
            <w:tcW w:w="4508" w:type="dxa"/>
          </w:tcPr>
          <w:p w14:paraId="4B3467E6" w14:textId="4725643A" w:rsidR="009A3781" w:rsidRPr="008F6984" w:rsidRDefault="00F74396" w:rsidP="63691AE7">
            <w:pPr>
              <w:rPr>
                <w:rFonts w:ascii="Aptos" w:eastAsia="Arial" w:hAnsi="Aptos" w:cs="Arial"/>
                <w:b/>
                <w:bCs/>
                <w:color w:val="7F7F7F" w:themeColor="text1" w:themeTint="80"/>
                <w:highlight w:val="green"/>
              </w:rPr>
            </w:pPr>
            <w:r w:rsidRPr="008F6984">
              <w:rPr>
                <w:rFonts w:ascii="Aptos" w:eastAsia="Arial" w:hAnsi="Aptos" w:cs="Arial"/>
                <w:b/>
                <w:bCs/>
                <w:color w:val="7F7F7F" w:themeColor="text1" w:themeTint="80"/>
                <w:highlight w:val="green"/>
              </w:rPr>
              <w:t>Kostüm</w:t>
            </w:r>
          </w:p>
        </w:tc>
        <w:tc>
          <w:tcPr>
            <w:tcW w:w="4508" w:type="dxa"/>
          </w:tcPr>
          <w:p w14:paraId="3482BE7E" w14:textId="7888EEEF" w:rsidR="009A3781" w:rsidRPr="008F6984" w:rsidRDefault="00413F71" w:rsidP="00FC4A1F">
            <w:pPr>
              <w:rPr>
                <w:rFonts w:ascii="Aptos" w:eastAsia="Arial" w:hAnsi="Aptos" w:cs="Arial"/>
                <w:highlight w:val="green"/>
              </w:rPr>
            </w:pPr>
            <w:r w:rsidRPr="008F6984">
              <w:rPr>
                <w:rFonts w:ascii="Aptos" w:eastAsia="Arial" w:hAnsi="Aptos" w:cs="Arial"/>
                <w:highlight w:val="green"/>
              </w:rPr>
              <w:t>Pallavi Patel</w:t>
            </w:r>
          </w:p>
        </w:tc>
      </w:tr>
      <w:tr w:rsidR="00967584" w14:paraId="1D8B945B" w14:textId="77777777" w:rsidTr="63691AE7">
        <w:tc>
          <w:tcPr>
            <w:tcW w:w="4508" w:type="dxa"/>
          </w:tcPr>
          <w:p w14:paraId="27F5202F" w14:textId="2475497E" w:rsidR="00967584" w:rsidRPr="008F6984" w:rsidRDefault="002B5F30" w:rsidP="63691AE7">
            <w:pPr>
              <w:rPr>
                <w:rFonts w:ascii="Aptos" w:eastAsia="Arial" w:hAnsi="Aptos" w:cs="Arial"/>
                <w:b/>
                <w:bCs/>
                <w:color w:val="7F7F7F" w:themeColor="text1" w:themeTint="80"/>
                <w:highlight w:val="green"/>
              </w:rPr>
            </w:pPr>
            <w:r w:rsidRPr="008F6984">
              <w:rPr>
                <w:rFonts w:ascii="Aptos" w:eastAsia="Arial" w:hAnsi="Aptos" w:cs="Arial"/>
                <w:b/>
                <w:bCs/>
                <w:color w:val="7F7F7F" w:themeColor="text1" w:themeTint="80"/>
                <w:highlight w:val="green"/>
              </w:rPr>
              <w:t>Lichtdesign</w:t>
            </w:r>
          </w:p>
        </w:tc>
        <w:tc>
          <w:tcPr>
            <w:tcW w:w="4508" w:type="dxa"/>
          </w:tcPr>
          <w:p w14:paraId="01E08644" w14:textId="4DC5A129" w:rsidR="00967584" w:rsidRPr="008F6984" w:rsidRDefault="002B5F30" w:rsidP="00FC4A1F">
            <w:pPr>
              <w:rPr>
                <w:rFonts w:ascii="Aptos" w:eastAsia="Arial" w:hAnsi="Aptos" w:cs="Arial"/>
                <w:highlight w:val="green"/>
              </w:rPr>
            </w:pPr>
            <w:r w:rsidRPr="008F6984">
              <w:rPr>
                <w:rFonts w:ascii="Aptos" w:eastAsia="Arial" w:hAnsi="Aptos" w:cs="Arial"/>
                <w:highlight w:val="green"/>
              </w:rPr>
              <w:t xml:space="preserve">Jose Koshy, </w:t>
            </w:r>
            <w:r w:rsidR="00462ADE" w:rsidRPr="008F6984">
              <w:rPr>
                <w:rFonts w:ascii="Aptos" w:eastAsia="Arial" w:hAnsi="Aptos" w:cs="Arial"/>
                <w:highlight w:val="green"/>
              </w:rPr>
              <w:t>Yash Potnis (Bedienung)</w:t>
            </w:r>
          </w:p>
        </w:tc>
      </w:tr>
      <w:tr w:rsidR="009A3781" w14:paraId="0853D423" w14:textId="77777777" w:rsidTr="63691AE7">
        <w:tc>
          <w:tcPr>
            <w:tcW w:w="4508" w:type="dxa"/>
          </w:tcPr>
          <w:p w14:paraId="267F2E22" w14:textId="5E0A6120" w:rsidR="009A3781" w:rsidRPr="008F6984" w:rsidRDefault="00462ADE" w:rsidP="63691AE7">
            <w:pPr>
              <w:rPr>
                <w:rFonts w:ascii="Aptos" w:eastAsia="Arial" w:hAnsi="Aptos" w:cs="Arial"/>
                <w:b/>
                <w:bCs/>
                <w:color w:val="7F7F7F" w:themeColor="text1" w:themeTint="80"/>
                <w:highlight w:val="green"/>
              </w:rPr>
            </w:pPr>
            <w:r w:rsidRPr="008F6984">
              <w:rPr>
                <w:rFonts w:ascii="Aptos" w:eastAsia="Arial" w:hAnsi="Aptos" w:cs="Arial"/>
                <w:b/>
                <w:bCs/>
                <w:color w:val="7F7F7F" w:themeColor="text1" w:themeTint="80"/>
                <w:highlight w:val="green"/>
              </w:rPr>
              <w:t>Sounddesign</w:t>
            </w:r>
          </w:p>
        </w:tc>
        <w:tc>
          <w:tcPr>
            <w:tcW w:w="4508" w:type="dxa"/>
          </w:tcPr>
          <w:p w14:paraId="7819941B" w14:textId="5ECD9EE1" w:rsidR="009A3781" w:rsidRPr="008F6984" w:rsidRDefault="00462ADE" w:rsidP="00FC4A1F">
            <w:pPr>
              <w:rPr>
                <w:rFonts w:ascii="Aptos" w:eastAsia="Arial" w:hAnsi="Aptos" w:cs="Arial"/>
                <w:highlight w:val="green"/>
              </w:rPr>
            </w:pPr>
            <w:proofErr w:type="spellStart"/>
            <w:r w:rsidRPr="008F6984">
              <w:rPr>
                <w:rFonts w:ascii="Aptos" w:eastAsia="Arial" w:hAnsi="Aptos" w:cs="Arial"/>
                <w:highlight w:val="green"/>
              </w:rPr>
              <w:t>Kaizad</w:t>
            </w:r>
            <w:proofErr w:type="spellEnd"/>
            <w:r w:rsidRPr="008F6984">
              <w:rPr>
                <w:rFonts w:ascii="Aptos" w:eastAsia="Arial" w:hAnsi="Aptos" w:cs="Arial"/>
                <w:highlight w:val="green"/>
              </w:rPr>
              <w:t xml:space="preserve"> </w:t>
            </w:r>
            <w:proofErr w:type="spellStart"/>
            <w:r w:rsidRPr="008F6984">
              <w:rPr>
                <w:rFonts w:ascii="Aptos" w:eastAsia="Arial" w:hAnsi="Aptos" w:cs="Arial"/>
                <w:highlight w:val="green"/>
              </w:rPr>
              <w:t>Gherda</w:t>
            </w:r>
            <w:proofErr w:type="spellEnd"/>
          </w:p>
        </w:tc>
      </w:tr>
      <w:tr w:rsidR="00967584" w14:paraId="7B1C94AC" w14:textId="77777777" w:rsidTr="63691AE7">
        <w:tc>
          <w:tcPr>
            <w:tcW w:w="4508" w:type="dxa"/>
          </w:tcPr>
          <w:p w14:paraId="0EC71CA3" w14:textId="4BB0F531" w:rsidR="00967584" w:rsidRPr="008F6984" w:rsidRDefault="008F6984" w:rsidP="63691AE7">
            <w:pPr>
              <w:rPr>
                <w:rFonts w:ascii="Aptos" w:eastAsia="Arial" w:hAnsi="Aptos" w:cs="Arial"/>
                <w:b/>
                <w:bCs/>
                <w:color w:val="7F7F7F" w:themeColor="text1" w:themeTint="80"/>
                <w:highlight w:val="green"/>
              </w:rPr>
            </w:pPr>
            <w:r w:rsidRPr="008F6984">
              <w:rPr>
                <w:rFonts w:ascii="Aptos" w:eastAsia="Arial" w:hAnsi="Aptos" w:cs="Arial"/>
                <w:b/>
                <w:bCs/>
                <w:color w:val="7F7F7F" w:themeColor="text1" w:themeTint="80"/>
                <w:highlight w:val="green"/>
              </w:rPr>
              <w:t>Bühne</w:t>
            </w:r>
          </w:p>
        </w:tc>
        <w:tc>
          <w:tcPr>
            <w:tcW w:w="4508" w:type="dxa"/>
          </w:tcPr>
          <w:p w14:paraId="07A25ED4" w14:textId="67FD92DF" w:rsidR="00967584" w:rsidRPr="008F6984" w:rsidRDefault="005E10A4" w:rsidP="00FC4A1F">
            <w:pPr>
              <w:rPr>
                <w:rFonts w:ascii="Aptos" w:eastAsia="Arial" w:hAnsi="Aptos" w:cs="Arial"/>
                <w:highlight w:val="green"/>
              </w:rPr>
            </w:pPr>
            <w:r w:rsidRPr="008F6984">
              <w:rPr>
                <w:rFonts w:ascii="Aptos" w:eastAsia="Arial" w:hAnsi="Aptos" w:cs="Arial"/>
                <w:highlight w:val="green"/>
              </w:rPr>
              <w:t>Siddharth Sirohi, Baro Design</w:t>
            </w:r>
          </w:p>
        </w:tc>
      </w:tr>
      <w:tr w:rsidR="00967584" w14:paraId="735E995E" w14:textId="77777777" w:rsidTr="63691AE7">
        <w:tc>
          <w:tcPr>
            <w:tcW w:w="4508" w:type="dxa"/>
          </w:tcPr>
          <w:p w14:paraId="12808A64" w14:textId="77171DA4" w:rsidR="00967584" w:rsidRPr="008851A7" w:rsidRDefault="005E10A4" w:rsidP="63691AE7">
            <w:pPr>
              <w:rPr>
                <w:rFonts w:ascii="Aptos" w:eastAsia="Arial" w:hAnsi="Aptos" w:cs="Arial"/>
                <w:b/>
                <w:bCs/>
                <w:color w:val="7F7F7F" w:themeColor="text1" w:themeTint="80"/>
              </w:rPr>
            </w:pPr>
            <w:r w:rsidRPr="63691AE7">
              <w:rPr>
                <w:rFonts w:ascii="Aptos" w:eastAsia="Arial" w:hAnsi="Aptos" w:cs="Arial"/>
                <w:b/>
                <w:bCs/>
                <w:color w:val="7F7F7F" w:themeColor="text1" w:themeTint="80"/>
              </w:rPr>
              <w:t>Grafik</w:t>
            </w:r>
          </w:p>
        </w:tc>
        <w:tc>
          <w:tcPr>
            <w:tcW w:w="4508" w:type="dxa"/>
          </w:tcPr>
          <w:p w14:paraId="6849D433" w14:textId="3D707D53" w:rsidR="00967584" w:rsidRPr="0065011E" w:rsidRDefault="00EF5885" w:rsidP="00FC4A1F">
            <w:pPr>
              <w:rPr>
                <w:rFonts w:ascii="Aptos" w:eastAsia="Arial" w:hAnsi="Aptos" w:cs="Arial"/>
              </w:rPr>
            </w:pPr>
            <w:r w:rsidRPr="00EF5885">
              <w:rPr>
                <w:rFonts w:ascii="Aptos" w:eastAsia="Arial" w:hAnsi="Aptos" w:cs="Arial"/>
              </w:rPr>
              <w:t>Arjuna Shankar</w:t>
            </w:r>
          </w:p>
        </w:tc>
      </w:tr>
      <w:tr w:rsidR="00D90A3D" w14:paraId="15C5B648" w14:textId="77777777" w:rsidTr="63691AE7">
        <w:tc>
          <w:tcPr>
            <w:tcW w:w="4508" w:type="dxa"/>
          </w:tcPr>
          <w:p w14:paraId="519D25E0" w14:textId="57D6EC88" w:rsidR="00D90A3D" w:rsidRPr="00EC56B8" w:rsidRDefault="004E7E60" w:rsidP="63691AE7">
            <w:pPr>
              <w:rPr>
                <w:rFonts w:ascii="Aptos" w:eastAsia="Arial" w:hAnsi="Aptos" w:cs="Arial"/>
                <w:b/>
                <w:bCs/>
                <w:color w:val="7F7F7F" w:themeColor="text1" w:themeTint="80"/>
                <w:highlight w:val="green"/>
              </w:rPr>
            </w:pPr>
            <w:r w:rsidRPr="00EC56B8">
              <w:rPr>
                <w:rFonts w:ascii="Aptos" w:eastAsia="Arial" w:hAnsi="Aptos" w:cs="Arial"/>
                <w:b/>
                <w:bCs/>
                <w:color w:val="7F7F7F" w:themeColor="text1" w:themeTint="80"/>
                <w:highlight w:val="green"/>
              </w:rPr>
              <w:t>Produktion</w:t>
            </w:r>
            <w:r w:rsidR="00D9446D" w:rsidRPr="00EC56B8">
              <w:rPr>
                <w:rFonts w:ascii="Aptos" w:eastAsia="Arial" w:hAnsi="Aptos" w:cs="Arial"/>
                <w:b/>
                <w:bCs/>
                <w:color w:val="7F7F7F" w:themeColor="text1" w:themeTint="80"/>
                <w:highlight w:val="green"/>
              </w:rPr>
              <w:t>sleitung</w:t>
            </w:r>
          </w:p>
        </w:tc>
        <w:tc>
          <w:tcPr>
            <w:tcW w:w="4508" w:type="dxa"/>
          </w:tcPr>
          <w:p w14:paraId="14C2F1DF" w14:textId="3438DC71" w:rsidR="00D90A3D" w:rsidRPr="00EC56B8" w:rsidRDefault="00EF5885" w:rsidP="00EF5885">
            <w:pPr>
              <w:rPr>
                <w:rFonts w:ascii="Aptos" w:eastAsia="Arial" w:hAnsi="Aptos" w:cs="Arial"/>
                <w:highlight w:val="green"/>
              </w:rPr>
            </w:pPr>
            <w:r w:rsidRPr="00EC56B8">
              <w:rPr>
                <w:rFonts w:ascii="Aptos" w:eastAsia="Arial" w:hAnsi="Aptos" w:cs="Arial"/>
                <w:highlight w:val="green"/>
              </w:rPr>
              <w:t>Himanshu Borkar, Anoop Gupta</w:t>
            </w:r>
          </w:p>
        </w:tc>
      </w:tr>
      <w:tr w:rsidR="00D9446D" w14:paraId="17607FD4" w14:textId="77777777" w:rsidTr="63691AE7">
        <w:tc>
          <w:tcPr>
            <w:tcW w:w="4508" w:type="dxa"/>
          </w:tcPr>
          <w:p w14:paraId="72AF4419" w14:textId="129D2164" w:rsidR="00D9446D" w:rsidRPr="008F6984" w:rsidRDefault="00D9446D" w:rsidP="63691AE7">
            <w:pPr>
              <w:rPr>
                <w:rFonts w:ascii="Aptos" w:eastAsia="Arial" w:hAnsi="Aptos" w:cs="Arial"/>
                <w:b/>
                <w:bCs/>
                <w:color w:val="7F7F7F" w:themeColor="text1" w:themeTint="80"/>
                <w:highlight w:val="green"/>
              </w:rPr>
            </w:pPr>
            <w:r w:rsidRPr="008F6984">
              <w:rPr>
                <w:rFonts w:ascii="Aptos" w:eastAsia="Arial" w:hAnsi="Aptos" w:cs="Arial"/>
                <w:b/>
                <w:bCs/>
                <w:color w:val="7F7F7F" w:themeColor="text1" w:themeTint="80"/>
                <w:highlight w:val="green"/>
              </w:rPr>
              <w:t>Produktion</w:t>
            </w:r>
          </w:p>
        </w:tc>
        <w:tc>
          <w:tcPr>
            <w:tcW w:w="4508" w:type="dxa"/>
          </w:tcPr>
          <w:p w14:paraId="48D4662C" w14:textId="2E33452D" w:rsidR="00D9446D" w:rsidRPr="008F6984" w:rsidRDefault="00E56899" w:rsidP="00E56899">
            <w:pPr>
              <w:rPr>
                <w:rFonts w:ascii="Aptos" w:eastAsia="Arial" w:hAnsi="Aptos" w:cs="Arial"/>
                <w:highlight w:val="green"/>
              </w:rPr>
            </w:pPr>
            <w:r w:rsidRPr="008F6984">
              <w:rPr>
                <w:rFonts w:ascii="Aptos" w:eastAsia="Arial" w:hAnsi="Aptos" w:cs="Arial"/>
                <w:highlight w:val="green"/>
              </w:rPr>
              <w:t>G5A (Residenzprogramm), Jyoti Dogra</w:t>
            </w:r>
          </w:p>
        </w:tc>
      </w:tr>
      <w:tr w:rsidR="00C850E2" w14:paraId="52C9003B" w14:textId="77777777" w:rsidTr="63691AE7">
        <w:tc>
          <w:tcPr>
            <w:tcW w:w="4508" w:type="dxa"/>
          </w:tcPr>
          <w:p w14:paraId="75765C63" w14:textId="76DA89CE" w:rsidR="00C850E2" w:rsidRPr="008F6984" w:rsidRDefault="00C850E2" w:rsidP="63691AE7">
            <w:pPr>
              <w:rPr>
                <w:rFonts w:ascii="Aptos" w:eastAsia="Arial" w:hAnsi="Aptos" w:cs="Arial"/>
                <w:b/>
                <w:bCs/>
                <w:color w:val="7F7F7F" w:themeColor="text1" w:themeTint="80"/>
                <w:highlight w:val="green"/>
              </w:rPr>
            </w:pPr>
            <w:r w:rsidRPr="008F6984">
              <w:rPr>
                <w:rFonts w:ascii="Aptos" w:eastAsia="Arial" w:hAnsi="Aptos" w:cs="Arial"/>
                <w:b/>
                <w:bCs/>
                <w:color w:val="7F7F7F" w:themeColor="text1" w:themeTint="80"/>
                <w:highlight w:val="green"/>
              </w:rPr>
              <w:t>Unterstützt durch</w:t>
            </w:r>
          </w:p>
        </w:tc>
        <w:tc>
          <w:tcPr>
            <w:tcW w:w="4508" w:type="dxa"/>
          </w:tcPr>
          <w:p w14:paraId="58C32E03" w14:textId="488D3386" w:rsidR="00C850E2" w:rsidRPr="008F6984" w:rsidRDefault="0042132E" w:rsidP="0042132E">
            <w:pPr>
              <w:rPr>
                <w:rFonts w:ascii="Aptos" w:eastAsia="Arial" w:hAnsi="Aptos" w:cs="Arial"/>
                <w:highlight w:val="green"/>
              </w:rPr>
            </w:pPr>
            <w:proofErr w:type="spellStart"/>
            <w:r w:rsidRPr="008F6984">
              <w:rPr>
                <w:rFonts w:ascii="Aptos" w:eastAsia="Arial" w:hAnsi="Aptos" w:cs="Arial"/>
                <w:highlight w:val="green"/>
              </w:rPr>
              <w:t>Nirdigantha</w:t>
            </w:r>
            <w:proofErr w:type="spellEnd"/>
            <w:r w:rsidRPr="008F6984">
              <w:rPr>
                <w:rFonts w:ascii="Aptos" w:eastAsia="Arial" w:hAnsi="Aptos" w:cs="Arial"/>
                <w:highlight w:val="green"/>
              </w:rPr>
              <w:t>, BNP Paribas</w:t>
            </w:r>
            <w:r w:rsidR="00D91B50" w:rsidRPr="008F6984">
              <w:rPr>
                <w:rFonts w:ascii="Aptos" w:eastAsia="Arial" w:hAnsi="Aptos" w:cs="Arial"/>
                <w:highlight w:val="green"/>
              </w:rPr>
              <w:t>, Meena Gonsalves</w:t>
            </w:r>
          </w:p>
        </w:tc>
      </w:tr>
      <w:tr w:rsidR="00D91B50" w:rsidRPr="00EC56B8" w14:paraId="5EF2C751" w14:textId="77777777" w:rsidTr="63691AE7">
        <w:tc>
          <w:tcPr>
            <w:tcW w:w="4508" w:type="dxa"/>
          </w:tcPr>
          <w:p w14:paraId="4BE9CDC2" w14:textId="79C7B564" w:rsidR="00D91B50" w:rsidRPr="003761DE" w:rsidRDefault="00D91B50" w:rsidP="00FC4A1F">
            <w:pPr>
              <w:rPr>
                <w:rFonts w:ascii="Aptos" w:eastAsia="Arial" w:hAnsi="Aptos" w:cs="Arial"/>
                <w:b/>
                <w:bCs/>
                <w:color w:val="7F7F7F" w:themeColor="text1" w:themeTint="80"/>
              </w:rPr>
            </w:pPr>
            <w:r w:rsidRPr="00D91B50">
              <w:rPr>
                <w:rFonts w:ascii="Aptos" w:eastAsia="Arial" w:hAnsi="Aptos" w:cs="Arial"/>
                <w:b/>
                <w:bCs/>
                <w:color w:val="7F7F7F" w:themeColor="text1" w:themeTint="80"/>
              </w:rPr>
              <w:t>Unterstützt durch</w:t>
            </w:r>
          </w:p>
        </w:tc>
        <w:tc>
          <w:tcPr>
            <w:tcW w:w="4508" w:type="dxa"/>
          </w:tcPr>
          <w:p w14:paraId="52F1EF39" w14:textId="77777777" w:rsidR="00D91B50" w:rsidRPr="00D91B50" w:rsidRDefault="00D91B50" w:rsidP="00D91B50">
            <w:pPr>
              <w:rPr>
                <w:rFonts w:ascii="Aptos" w:eastAsia="Arial" w:hAnsi="Aptos" w:cs="Arial"/>
                <w:lang w:val="en-US"/>
              </w:rPr>
            </w:pPr>
            <w:r w:rsidRPr="00D91B50">
              <w:rPr>
                <w:rFonts w:ascii="Aptos" w:eastAsia="Arial" w:hAnsi="Aptos" w:cs="Arial"/>
                <w:lang w:val="en-US"/>
              </w:rPr>
              <w:t>We would like to thank Prakash Raj, Akhil Wable, Shed 9, Anuradha Parikh, Ishan</w:t>
            </w:r>
          </w:p>
          <w:p w14:paraId="2673451C" w14:textId="77777777" w:rsidR="00D91B50" w:rsidRPr="00D91B50" w:rsidRDefault="00D91B50" w:rsidP="00D91B50">
            <w:pPr>
              <w:rPr>
                <w:rFonts w:ascii="Aptos" w:eastAsia="Arial" w:hAnsi="Aptos" w:cs="Arial"/>
                <w:lang w:val="en-US"/>
              </w:rPr>
            </w:pPr>
            <w:r w:rsidRPr="00D91B50">
              <w:rPr>
                <w:rFonts w:ascii="Aptos" w:eastAsia="Arial" w:hAnsi="Aptos" w:cs="Arial"/>
                <w:lang w:val="en-US"/>
              </w:rPr>
              <w:t>Benegal, Shubham Gohil, Reshma Nair, Puneet Nanda, Anya Ghai, Anoop Gupta,</w:t>
            </w:r>
          </w:p>
          <w:p w14:paraId="2F2F1020" w14:textId="77777777" w:rsidR="00D91B50" w:rsidRPr="00D91B50" w:rsidRDefault="00D91B50" w:rsidP="00D91B50">
            <w:pPr>
              <w:rPr>
                <w:rFonts w:ascii="Aptos" w:eastAsia="Arial" w:hAnsi="Aptos" w:cs="Arial"/>
                <w:lang w:val="en-US"/>
              </w:rPr>
            </w:pPr>
            <w:r w:rsidRPr="00D91B50">
              <w:rPr>
                <w:rFonts w:ascii="Aptos" w:eastAsia="Arial" w:hAnsi="Aptos" w:cs="Arial"/>
                <w:lang w:val="en-US"/>
              </w:rPr>
              <w:lastRenderedPageBreak/>
              <w:t>Marie-Hélène Zérah, Anuj Chopra, Dhruv Malick, Seema Bhatia and Rehaan Engineer.</w:t>
            </w:r>
          </w:p>
          <w:p w14:paraId="63877726" w14:textId="41A651AC" w:rsidR="00D91B50" w:rsidRPr="00D91B50" w:rsidRDefault="00D91B50" w:rsidP="00D91B50">
            <w:pPr>
              <w:rPr>
                <w:rFonts w:ascii="Aptos" w:eastAsia="Arial" w:hAnsi="Aptos" w:cs="Arial"/>
                <w:lang w:val="en-US"/>
              </w:rPr>
            </w:pPr>
            <w:r w:rsidRPr="00D91B50">
              <w:rPr>
                <w:rFonts w:ascii="Aptos" w:eastAsia="Arial" w:hAnsi="Aptos" w:cs="Arial"/>
                <w:lang w:val="en-US"/>
              </w:rPr>
              <w:t xml:space="preserve">A very special thank you to Sachin Kamani, Executive Producer and </w:t>
            </w:r>
            <w:r w:rsidR="008851A7">
              <w:rPr>
                <w:rFonts w:ascii="Aptos" w:eastAsia="Arial" w:hAnsi="Aptos" w:cs="Arial"/>
                <w:lang w:val="en-US"/>
              </w:rPr>
              <w:t>d</w:t>
            </w:r>
            <w:r w:rsidRPr="00D91B50">
              <w:rPr>
                <w:rFonts w:ascii="Aptos" w:eastAsia="Arial" w:hAnsi="Aptos" w:cs="Arial"/>
                <w:lang w:val="en-US"/>
              </w:rPr>
              <w:t>ear friend</w:t>
            </w:r>
            <w:r w:rsidR="008851A7">
              <w:rPr>
                <w:rFonts w:ascii="Aptos" w:eastAsia="Arial" w:hAnsi="Aptos" w:cs="Arial"/>
                <w:lang w:val="en-US"/>
              </w:rPr>
              <w:t xml:space="preserve"> </w:t>
            </w:r>
            <w:r w:rsidRPr="00D91B50">
              <w:rPr>
                <w:rFonts w:ascii="Aptos" w:eastAsia="Arial" w:hAnsi="Aptos" w:cs="Arial"/>
                <w:lang w:val="en-US"/>
              </w:rPr>
              <w:t xml:space="preserve">without whose love and </w:t>
            </w:r>
            <w:proofErr w:type="gramStart"/>
            <w:r w:rsidRPr="00D91B50">
              <w:rPr>
                <w:rFonts w:ascii="Aptos" w:eastAsia="Arial" w:hAnsi="Aptos" w:cs="Arial"/>
                <w:lang w:val="en-US"/>
              </w:rPr>
              <w:t>support,</w:t>
            </w:r>
            <w:proofErr w:type="gramEnd"/>
            <w:r w:rsidRPr="00D91B50">
              <w:rPr>
                <w:rFonts w:ascii="Aptos" w:eastAsia="Arial" w:hAnsi="Aptos" w:cs="Arial"/>
                <w:lang w:val="en-US"/>
              </w:rPr>
              <w:t xml:space="preserve"> </w:t>
            </w:r>
            <w:proofErr w:type="spellStart"/>
            <w:r w:rsidR="008851A7">
              <w:rPr>
                <w:rFonts w:ascii="Aptos" w:eastAsia="Arial" w:hAnsi="Aptos" w:cs="Arial"/>
                <w:lang w:val="en-US"/>
              </w:rPr>
              <w:t>Mezok</w:t>
            </w:r>
            <w:proofErr w:type="spellEnd"/>
            <w:r w:rsidRPr="00D91B50">
              <w:rPr>
                <w:rFonts w:ascii="Aptos" w:eastAsia="Arial" w:hAnsi="Aptos" w:cs="Arial"/>
                <w:lang w:val="en-US"/>
              </w:rPr>
              <w:t xml:space="preserve"> would not have been possible</w:t>
            </w:r>
            <w:r w:rsidR="008851A7">
              <w:rPr>
                <w:rFonts w:ascii="Aptos" w:eastAsia="Arial" w:hAnsi="Aptos" w:cs="Arial"/>
                <w:lang w:val="en-US"/>
              </w:rPr>
              <w:t>.</w:t>
            </w:r>
          </w:p>
        </w:tc>
      </w:tr>
    </w:tbl>
    <w:p w14:paraId="08A8B335" w14:textId="28476CDD" w:rsidR="150A83D1" w:rsidRPr="00D91B50"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076D8F10" w:rsidR="00855F25" w:rsidRDefault="00F25214" w:rsidP="00855F25">
      <w:pPr>
        <w:pStyle w:val="Listenabsatz"/>
        <w:numPr>
          <w:ilvl w:val="0"/>
          <w:numId w:val="22"/>
        </w:numPr>
        <w:rPr>
          <w:rFonts w:ascii="Aptos" w:eastAsia="Arial" w:hAnsi="Aptos" w:cs="Arial"/>
          <w:bCs/>
        </w:rPr>
      </w:pPr>
      <w:hyperlink r:id="rId11" w:history="1">
        <w:r w:rsidRPr="00F25214">
          <w:rPr>
            <w:rStyle w:val="Hyperlink"/>
            <w:rFonts w:ascii="Aptos" w:eastAsia="Arial" w:hAnsi="Aptos" w:cs="Arial"/>
            <w:bCs/>
          </w:rPr>
          <w:t>Jyoti Dogra</w:t>
        </w:r>
      </w:hyperlink>
    </w:p>
    <w:p w14:paraId="3D6BB701" w14:textId="3A214A9E" w:rsidR="005B7113" w:rsidRPr="005B7113" w:rsidRDefault="005B7113" w:rsidP="005B7113">
      <w:pPr>
        <w:pStyle w:val="Listenabsatz"/>
        <w:jc w:val="both"/>
        <w:rPr>
          <w:rFonts w:ascii="Aptos" w:eastAsia="Arial" w:hAnsi="Aptos" w:cs="Arial"/>
          <w:bCs/>
          <w:lang w:val="en-US"/>
        </w:rPr>
      </w:pPr>
      <w:r w:rsidRPr="005B7113">
        <w:rPr>
          <w:rFonts w:ascii="Aptos" w:eastAsia="Arial" w:hAnsi="Aptos" w:cs="Arial"/>
          <w:bCs/>
          <w:lang w:val="en-US"/>
        </w:rPr>
        <w:t>Jyoti Dogra is a Mumbai-based theatre actor. Her practice involves making devised pieces which are not narrative or text-</w:t>
      </w:r>
      <w:proofErr w:type="gramStart"/>
      <w:r w:rsidRPr="005B7113">
        <w:rPr>
          <w:rFonts w:ascii="Aptos" w:eastAsia="Arial" w:hAnsi="Aptos" w:cs="Arial"/>
          <w:bCs/>
          <w:lang w:val="en-US"/>
        </w:rPr>
        <w:t>based, but</w:t>
      </w:r>
      <w:proofErr w:type="gramEnd"/>
      <w:r w:rsidRPr="005B7113">
        <w:rPr>
          <w:rFonts w:ascii="Aptos" w:eastAsia="Arial" w:hAnsi="Aptos" w:cs="Arial"/>
          <w:bCs/>
          <w:lang w:val="en-US"/>
        </w:rPr>
        <w:t xml:space="preserve"> use the self as a starting point. She has been devising, directing and performing original </w:t>
      </w:r>
      <w:proofErr w:type="gramStart"/>
      <w:r w:rsidRPr="005B7113">
        <w:rPr>
          <w:rFonts w:ascii="Aptos" w:eastAsia="Arial" w:hAnsi="Aptos" w:cs="Arial"/>
          <w:bCs/>
          <w:lang w:val="en-US"/>
        </w:rPr>
        <w:t>works</w:t>
      </w:r>
      <w:proofErr w:type="gramEnd"/>
      <w:r w:rsidRPr="005B7113">
        <w:rPr>
          <w:rFonts w:ascii="Aptos" w:eastAsia="Arial" w:hAnsi="Aptos" w:cs="Arial"/>
          <w:bCs/>
          <w:lang w:val="en-US"/>
        </w:rPr>
        <w:t xml:space="preserve"> over a decade now. She has received two grants from IFA earlier, which enabled her to create the performances titled The Doorway and Notes on Chai. The present grant supports Jyoti to create a performance piece that will explore the idea of the ‘black hole’ in the realms of science, philosophy and the personal.</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40DF9F5C" w:rsidR="00C576C6" w:rsidRDefault="00927C10" w:rsidP="00C576C6">
      <w:pPr>
        <w:pStyle w:val="Listenabsatz"/>
        <w:numPr>
          <w:ilvl w:val="0"/>
          <w:numId w:val="21"/>
        </w:numPr>
        <w:rPr>
          <w:rFonts w:ascii="Aptos" w:eastAsia="Arial" w:hAnsi="Aptos" w:cs="Arial"/>
        </w:rPr>
      </w:pPr>
      <w:hyperlink r:id="rId12" w:history="1">
        <w:r w:rsidRPr="00D65E53">
          <w:rPr>
            <w:rStyle w:val="Hyperlink"/>
            <w:rFonts w:ascii="Aptos" w:eastAsia="Arial" w:hAnsi="Aptos" w:cs="Arial"/>
          </w:rPr>
          <w:t>The Hindu</w:t>
        </w:r>
      </w:hyperlink>
      <w:r>
        <w:rPr>
          <w:rFonts w:ascii="Aptos" w:eastAsia="Arial" w:hAnsi="Aptos" w:cs="Arial"/>
        </w:rPr>
        <w:t>, 2025, Ruth Dhanaraj</w:t>
      </w:r>
    </w:p>
    <w:p w14:paraId="627FDC98" w14:textId="3E36C5B2" w:rsidR="004256E0" w:rsidRDefault="00CD5F86" w:rsidP="004256E0">
      <w:pPr>
        <w:pStyle w:val="Listenabsatz"/>
        <w:numPr>
          <w:ilvl w:val="0"/>
          <w:numId w:val="21"/>
        </w:numPr>
        <w:rPr>
          <w:rFonts w:ascii="Aptos" w:eastAsia="Arial" w:hAnsi="Aptos" w:cs="Arial"/>
        </w:rPr>
      </w:pPr>
      <w:hyperlink r:id="rId13" w:history="1">
        <w:proofErr w:type="spellStart"/>
        <w:r w:rsidRPr="00DD66CC">
          <w:rPr>
            <w:rStyle w:val="Hyperlink"/>
            <w:rFonts w:ascii="Aptos" w:eastAsia="Arial" w:hAnsi="Aptos" w:cs="Arial"/>
          </w:rPr>
          <w:t>Indulge</w:t>
        </w:r>
        <w:proofErr w:type="spellEnd"/>
      </w:hyperlink>
      <w:r w:rsidR="00DD66CC">
        <w:rPr>
          <w:rFonts w:ascii="Aptos" w:eastAsia="Arial" w:hAnsi="Aptos" w:cs="Arial"/>
        </w:rPr>
        <w:t xml:space="preserve">, 2025, </w:t>
      </w:r>
      <w:r w:rsidR="00DD66CC" w:rsidRPr="00DD66CC">
        <w:rPr>
          <w:rFonts w:ascii="Aptos" w:eastAsia="Arial" w:hAnsi="Aptos" w:cs="Arial"/>
        </w:rPr>
        <w:t>Anshula Udayraj Dhulekar</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03FEC5B8" w14:textId="77777777" w:rsidR="003B5ECB" w:rsidRPr="003B5ECB" w:rsidRDefault="003B5ECB" w:rsidP="003B5ECB">
      <w:pPr>
        <w:jc w:val="both"/>
        <w:rPr>
          <w:rFonts w:ascii="Aptos" w:eastAsia="Arial" w:hAnsi="Aptos" w:cs="Arial"/>
          <w:lang w:val="en-US"/>
        </w:rPr>
      </w:pPr>
      <w:r w:rsidRPr="003B5ECB">
        <w:rPr>
          <w:rFonts w:ascii="Aptos" w:eastAsia="Arial" w:hAnsi="Aptos" w:cs="Arial"/>
          <w:lang w:val="en-US"/>
        </w:rPr>
        <w:t>MEZOK is a collection of stories woven into a physical narrative that examines the nature of desire, a snow-covered mountain, and the system we find ourselves in.</w:t>
      </w:r>
    </w:p>
    <w:p w14:paraId="25C3D70E" w14:textId="764C1B41" w:rsidR="003B5ECB" w:rsidRPr="003B5ECB" w:rsidRDefault="003B5ECB" w:rsidP="003B5ECB">
      <w:pPr>
        <w:jc w:val="both"/>
        <w:rPr>
          <w:rFonts w:ascii="Aptos" w:eastAsia="Arial" w:hAnsi="Aptos" w:cs="Arial"/>
          <w:lang w:val="en-US"/>
        </w:rPr>
      </w:pPr>
      <w:r w:rsidRPr="003B5ECB">
        <w:rPr>
          <w:rFonts w:ascii="Aptos" w:eastAsia="Arial" w:hAnsi="Aptos" w:cs="Arial"/>
          <w:lang w:val="en-US"/>
        </w:rPr>
        <w:t xml:space="preserve">A table with an under shelf and a person called Pavitra Kumar is at the </w:t>
      </w:r>
      <w:proofErr w:type="spellStart"/>
      <w:r w:rsidRPr="003B5ECB">
        <w:rPr>
          <w:rFonts w:ascii="Aptos" w:eastAsia="Arial" w:hAnsi="Aptos" w:cs="Arial"/>
          <w:lang w:val="en-US"/>
        </w:rPr>
        <w:t>centre</w:t>
      </w:r>
      <w:proofErr w:type="spellEnd"/>
      <w:r w:rsidRPr="003B5ECB">
        <w:rPr>
          <w:rFonts w:ascii="Aptos" w:eastAsia="Arial" w:hAnsi="Aptos" w:cs="Arial"/>
          <w:lang w:val="en-US"/>
        </w:rPr>
        <w:t xml:space="preserve"> of the piece. The table becomes a vehicle for exploring spaces held together by </w:t>
      </w:r>
      <w:proofErr w:type="gramStart"/>
      <w:r w:rsidRPr="003B5ECB">
        <w:rPr>
          <w:rFonts w:ascii="Aptos" w:eastAsia="Arial" w:hAnsi="Aptos" w:cs="Arial"/>
          <w:lang w:val="en-US"/>
        </w:rPr>
        <w:t>the pieces</w:t>
      </w:r>
      <w:proofErr w:type="gramEnd"/>
      <w:r w:rsidRPr="003B5ECB">
        <w:rPr>
          <w:rFonts w:ascii="Aptos" w:eastAsia="Arial" w:hAnsi="Aptos" w:cs="Arial"/>
          <w:lang w:val="en-US"/>
        </w:rPr>
        <w:t xml:space="preserve"> of wood, while Pavitra Kumar explores spaces held together between dreams and reality, language and lullabies, desire and distances.</w:t>
      </w:r>
    </w:p>
    <w:p w14:paraId="651DE9CF" w14:textId="77777777" w:rsidR="003B5ECB" w:rsidRPr="003B5ECB" w:rsidRDefault="003B5ECB" w:rsidP="003B5ECB">
      <w:pPr>
        <w:jc w:val="both"/>
        <w:rPr>
          <w:rFonts w:ascii="Aptos" w:eastAsia="Arial" w:hAnsi="Aptos" w:cs="Arial"/>
          <w:lang w:val="en-US"/>
        </w:rPr>
      </w:pPr>
      <w:r w:rsidRPr="003B5ECB">
        <w:rPr>
          <w:rFonts w:ascii="Aptos" w:eastAsia="Arial" w:hAnsi="Aptos" w:cs="Arial"/>
          <w:lang w:val="en-US"/>
        </w:rPr>
        <w:t>A mountain that makes wishes come true</w:t>
      </w:r>
    </w:p>
    <w:p w14:paraId="479F8D1B" w14:textId="77777777" w:rsidR="003B5ECB" w:rsidRPr="003B5ECB" w:rsidRDefault="003B5ECB" w:rsidP="003B5ECB">
      <w:pPr>
        <w:jc w:val="both"/>
        <w:rPr>
          <w:rFonts w:ascii="Aptos" w:eastAsia="Arial" w:hAnsi="Aptos" w:cs="Arial"/>
          <w:lang w:val="en-US"/>
        </w:rPr>
      </w:pPr>
      <w:r w:rsidRPr="003B5ECB">
        <w:rPr>
          <w:rFonts w:ascii="Aptos" w:eastAsia="Arial" w:hAnsi="Aptos" w:cs="Arial"/>
          <w:lang w:val="en-US"/>
        </w:rPr>
        <w:t xml:space="preserve">Wishes that </w:t>
      </w:r>
      <w:proofErr w:type="gramStart"/>
      <w:r w:rsidRPr="003B5ECB">
        <w:rPr>
          <w:rFonts w:ascii="Aptos" w:eastAsia="Arial" w:hAnsi="Aptos" w:cs="Arial"/>
          <w:lang w:val="en-US"/>
        </w:rPr>
        <w:t>move mountains</w:t>
      </w:r>
      <w:proofErr w:type="gramEnd"/>
    </w:p>
    <w:p w14:paraId="2B4CA77F" w14:textId="20F0C344" w:rsidR="003B5ECB" w:rsidRPr="003B5ECB" w:rsidRDefault="003B5ECB" w:rsidP="003B5ECB">
      <w:pPr>
        <w:jc w:val="both"/>
        <w:rPr>
          <w:rFonts w:ascii="Aptos" w:eastAsia="Arial" w:hAnsi="Aptos" w:cs="Arial"/>
          <w:lang w:val="en-US"/>
        </w:rPr>
      </w:pPr>
      <w:r w:rsidRPr="003B5ECB">
        <w:rPr>
          <w:rFonts w:ascii="Aptos" w:eastAsia="Arial" w:hAnsi="Aptos" w:cs="Arial"/>
          <w:lang w:val="en-US"/>
        </w:rPr>
        <w:t>And the bureaucratic red tape that ties all this together through an endless maze of application forms, identity cards, permits, licenses, permanent addresses, passport numbers, account numbers, block numbers, room numbers, window numbers, and token numbers.</w:t>
      </w:r>
    </w:p>
    <w:p w14:paraId="53F47CF7" w14:textId="36C28855" w:rsidR="00D90C6D" w:rsidRDefault="003B5ECB" w:rsidP="003B5ECB">
      <w:pPr>
        <w:jc w:val="both"/>
        <w:rPr>
          <w:rFonts w:ascii="Aptos" w:eastAsia="Arial" w:hAnsi="Aptos" w:cs="Arial"/>
          <w:lang w:val="en-US"/>
        </w:rPr>
      </w:pPr>
      <w:proofErr w:type="spellStart"/>
      <w:r w:rsidRPr="003B5ECB">
        <w:rPr>
          <w:rFonts w:ascii="Aptos" w:eastAsia="Arial" w:hAnsi="Aptos" w:cs="Arial"/>
          <w:lang w:val="en-US"/>
        </w:rPr>
        <w:lastRenderedPageBreak/>
        <w:t>Mezok</w:t>
      </w:r>
      <w:proofErr w:type="spellEnd"/>
      <w:r w:rsidRPr="003B5ECB">
        <w:rPr>
          <w:rFonts w:ascii="Aptos" w:eastAsia="Arial" w:hAnsi="Aptos" w:cs="Arial"/>
          <w:lang w:val="en-US"/>
        </w:rPr>
        <w:t xml:space="preserve"> moves through multiple narratives that are corporal in nature using the table as a set, a co-actor, as abstract space along with physical and aural imagery, using gestures, sounds [mumblings/chants/ songs], and spoken text. The piece does not look to convey the specific details of these stories so much as to use them as provocations evoking a sense of the world that we find ourselves in – a maze of systems, processes numbers as we maneuver our way through it carrying our dreams and desires with us like a snow-covered mountain within.</w:t>
      </w:r>
    </w:p>
    <w:p w14:paraId="04F71019" w14:textId="77777777" w:rsidR="003B5ECB" w:rsidRDefault="003B5ECB" w:rsidP="003B5ECB">
      <w:pPr>
        <w:rPr>
          <w:rFonts w:ascii="Aptos" w:eastAsia="Arial" w:hAnsi="Aptos" w:cs="Arial"/>
          <w:lang w:val="en-US"/>
        </w:rPr>
      </w:pPr>
    </w:p>
    <w:p w14:paraId="124AAAEC" w14:textId="77777777" w:rsidR="00E10C4E" w:rsidRPr="00E10C4E" w:rsidRDefault="00E10C4E" w:rsidP="00E10C4E">
      <w:pPr>
        <w:rPr>
          <w:rFonts w:ascii="Aptos" w:eastAsia="Arial" w:hAnsi="Aptos" w:cs="Arial"/>
          <w:lang w:val="en-US"/>
        </w:rPr>
      </w:pPr>
      <w:proofErr w:type="spellStart"/>
      <w:r w:rsidRPr="00E10C4E">
        <w:rPr>
          <w:rFonts w:ascii="Aptos" w:eastAsia="Arial" w:hAnsi="Aptos" w:cs="Arial"/>
          <w:lang w:val="en-US"/>
        </w:rPr>
        <w:t>Mezok</w:t>
      </w:r>
      <w:proofErr w:type="spellEnd"/>
      <w:r w:rsidRPr="00E10C4E">
        <w:rPr>
          <w:rFonts w:ascii="Aptos" w:eastAsia="Arial" w:hAnsi="Aptos" w:cs="Arial"/>
          <w:lang w:val="en-US"/>
        </w:rPr>
        <w:t xml:space="preserve"> explores </w:t>
      </w:r>
      <w:proofErr w:type="spellStart"/>
      <w:r w:rsidRPr="00E10C4E">
        <w:rPr>
          <w:rFonts w:ascii="Aptos" w:eastAsia="Arial" w:hAnsi="Aptos" w:cs="Arial"/>
          <w:lang w:val="en-US"/>
        </w:rPr>
        <w:t>labour</w:t>
      </w:r>
      <w:proofErr w:type="spellEnd"/>
      <w:r w:rsidRPr="00E10C4E">
        <w:rPr>
          <w:rFonts w:ascii="Aptos" w:eastAsia="Arial" w:hAnsi="Aptos" w:cs="Arial"/>
          <w:lang w:val="en-US"/>
        </w:rPr>
        <w:t xml:space="preserve">, migration and what it means to belong in a place, in the present times. In this era of </w:t>
      </w:r>
      <w:proofErr w:type="spellStart"/>
      <w:r w:rsidRPr="00E10C4E">
        <w:rPr>
          <w:rFonts w:ascii="Aptos" w:eastAsia="Arial" w:hAnsi="Aptos" w:cs="Arial"/>
          <w:lang w:val="en-US"/>
        </w:rPr>
        <w:t>globalisation</w:t>
      </w:r>
      <w:proofErr w:type="spellEnd"/>
      <w:r w:rsidRPr="00E10C4E">
        <w:rPr>
          <w:rFonts w:ascii="Aptos" w:eastAsia="Arial" w:hAnsi="Aptos" w:cs="Arial"/>
          <w:lang w:val="en-US"/>
        </w:rPr>
        <w:t>, where hordes of people move to bigger cities, to foreign countries, in the hope of a better life - What does a migrant worker take with him? What does he leave behind? What does it mean to have a better life?</w:t>
      </w:r>
    </w:p>
    <w:p w14:paraId="558BD71B" w14:textId="77777777" w:rsidR="00E10C4E" w:rsidRPr="00E10C4E" w:rsidRDefault="00E10C4E" w:rsidP="00E10C4E">
      <w:pPr>
        <w:rPr>
          <w:rFonts w:ascii="Aptos" w:eastAsia="Arial" w:hAnsi="Aptos" w:cs="Arial"/>
          <w:lang w:val="en-US"/>
        </w:rPr>
      </w:pPr>
      <w:r w:rsidRPr="00E10C4E">
        <w:rPr>
          <w:rFonts w:ascii="Aptos" w:eastAsia="Arial" w:hAnsi="Aptos" w:cs="Arial"/>
          <w:lang w:val="en-US"/>
        </w:rPr>
        <w:t xml:space="preserve">It explores how </w:t>
      </w:r>
      <w:proofErr w:type="spellStart"/>
      <w:r w:rsidRPr="00E10C4E">
        <w:rPr>
          <w:rFonts w:ascii="Aptos" w:eastAsia="Arial" w:hAnsi="Aptos" w:cs="Arial"/>
          <w:lang w:val="en-US"/>
        </w:rPr>
        <w:t>labour</w:t>
      </w:r>
      <w:proofErr w:type="spellEnd"/>
      <w:r w:rsidRPr="00E10C4E">
        <w:rPr>
          <w:rFonts w:ascii="Aptos" w:eastAsia="Arial" w:hAnsi="Aptos" w:cs="Arial"/>
          <w:lang w:val="en-US"/>
        </w:rPr>
        <w:t xml:space="preserve"> affects the two genders, often uprooting working age men from their villages and towns, while the women hold together homes and economies built around waiting and absence. It casts a close look at the migrant </w:t>
      </w:r>
      <w:proofErr w:type="spellStart"/>
      <w:r w:rsidRPr="00E10C4E">
        <w:rPr>
          <w:rFonts w:ascii="Aptos" w:eastAsia="Arial" w:hAnsi="Aptos" w:cs="Arial"/>
          <w:lang w:val="en-US"/>
        </w:rPr>
        <w:t>labour</w:t>
      </w:r>
      <w:proofErr w:type="spellEnd"/>
      <w:r w:rsidRPr="00E10C4E">
        <w:rPr>
          <w:rFonts w:ascii="Aptos" w:eastAsia="Arial" w:hAnsi="Aptos" w:cs="Arial"/>
          <w:lang w:val="en-US"/>
        </w:rPr>
        <w:t xml:space="preserve"> in big cities that is faceless and voiceless - watchmen outside huge malls, uber drivers in cities, women without men working in farmlands, the often uneducated, underprivileged whose </w:t>
      </w:r>
      <w:proofErr w:type="spellStart"/>
      <w:r w:rsidRPr="00E10C4E">
        <w:rPr>
          <w:rFonts w:ascii="Aptos" w:eastAsia="Arial" w:hAnsi="Aptos" w:cs="Arial"/>
          <w:lang w:val="en-US"/>
        </w:rPr>
        <w:t>labour</w:t>
      </w:r>
      <w:proofErr w:type="spellEnd"/>
      <w:r w:rsidRPr="00E10C4E">
        <w:rPr>
          <w:rFonts w:ascii="Aptos" w:eastAsia="Arial" w:hAnsi="Aptos" w:cs="Arial"/>
          <w:lang w:val="en-US"/>
        </w:rPr>
        <w:t xml:space="preserve"> is accepted but their humanity is not.</w:t>
      </w:r>
    </w:p>
    <w:p w14:paraId="13A112AB" w14:textId="223E3A29" w:rsidR="004256E0" w:rsidRPr="00E10C4E" w:rsidRDefault="00E10C4E" w:rsidP="004256E0">
      <w:pPr>
        <w:rPr>
          <w:rFonts w:ascii="Aptos" w:eastAsia="Arial" w:hAnsi="Aptos" w:cs="Arial"/>
          <w:lang w:val="en-US"/>
        </w:rPr>
      </w:pPr>
      <w:r w:rsidRPr="00E10C4E">
        <w:rPr>
          <w:rFonts w:ascii="Aptos" w:eastAsia="Arial" w:hAnsi="Aptos" w:cs="Arial"/>
          <w:lang w:val="en-US"/>
        </w:rPr>
        <w:t xml:space="preserve">The piece examines this movement through the endless system of application forms, identity cards, permits, </w:t>
      </w:r>
      <w:proofErr w:type="spellStart"/>
      <w:proofErr w:type="gramStart"/>
      <w:r w:rsidRPr="00E10C4E">
        <w:rPr>
          <w:rFonts w:ascii="Aptos" w:eastAsia="Arial" w:hAnsi="Aptos" w:cs="Arial"/>
          <w:lang w:val="en-US"/>
        </w:rPr>
        <w:t>licences</w:t>
      </w:r>
      <w:proofErr w:type="spellEnd"/>
      <w:r w:rsidRPr="00E10C4E">
        <w:rPr>
          <w:rFonts w:ascii="Aptos" w:eastAsia="Arial" w:hAnsi="Aptos" w:cs="Arial"/>
          <w:lang w:val="en-US"/>
        </w:rPr>
        <w:t xml:space="preserve"> ,</w:t>
      </w:r>
      <w:proofErr w:type="gramEnd"/>
      <w:r w:rsidRPr="00E10C4E">
        <w:rPr>
          <w:rFonts w:ascii="Aptos" w:eastAsia="Arial" w:hAnsi="Aptos" w:cs="Arial"/>
          <w:lang w:val="en-US"/>
        </w:rPr>
        <w:t xml:space="preserve"> permanent addresses, passport numbers, account numbers, block numbers, room numbers, window numbers, token numbers, the labyrinth that consumes lives and dreams. At the </w:t>
      </w:r>
      <w:proofErr w:type="spellStart"/>
      <w:r w:rsidRPr="00E10C4E">
        <w:rPr>
          <w:rFonts w:ascii="Aptos" w:eastAsia="Arial" w:hAnsi="Aptos" w:cs="Arial"/>
          <w:lang w:val="en-US"/>
        </w:rPr>
        <w:t>centre</w:t>
      </w:r>
      <w:proofErr w:type="spellEnd"/>
      <w:r w:rsidRPr="00E10C4E">
        <w:rPr>
          <w:rFonts w:ascii="Aptos" w:eastAsia="Arial" w:hAnsi="Aptos" w:cs="Arial"/>
          <w:lang w:val="en-US"/>
        </w:rPr>
        <w:t xml:space="preserve"> of this continual movement is an unmovable mountain - a metaphor for the desires we carry within us like mountains. </w:t>
      </w:r>
      <w:proofErr w:type="spellStart"/>
      <w:r w:rsidRPr="00E10C4E">
        <w:rPr>
          <w:rFonts w:ascii="Aptos" w:eastAsia="Arial" w:hAnsi="Aptos" w:cs="Arial"/>
          <w:lang w:val="en-US"/>
        </w:rPr>
        <w:t>Mezok</w:t>
      </w:r>
      <w:proofErr w:type="spellEnd"/>
      <w:r w:rsidRPr="00E10C4E">
        <w:rPr>
          <w:rFonts w:ascii="Aptos" w:eastAsia="Arial" w:hAnsi="Aptos" w:cs="Arial"/>
          <w:lang w:val="en-US"/>
        </w:rPr>
        <w:t xml:space="preserve"> explores this </w:t>
      </w:r>
      <w:proofErr w:type="spellStart"/>
      <w:r w:rsidRPr="00E10C4E">
        <w:rPr>
          <w:rFonts w:ascii="Aptos" w:eastAsia="Arial" w:hAnsi="Aptos" w:cs="Arial"/>
          <w:lang w:val="en-US"/>
        </w:rPr>
        <w:t>labour</w:t>
      </w:r>
      <w:proofErr w:type="spellEnd"/>
      <w:r w:rsidRPr="00E10C4E">
        <w:rPr>
          <w:rFonts w:ascii="Aptos" w:eastAsia="Arial" w:hAnsi="Aptos" w:cs="Arial"/>
          <w:lang w:val="en-US"/>
        </w:rPr>
        <w:t xml:space="preserve"> through the physical dramaturgy of a shape shifting table and the bodies of the actors, the stillness of a mountain set against the continuous movement of migration, desire and dreams.</w:t>
      </w:r>
    </w:p>
    <w:sectPr w:rsidR="004256E0" w:rsidRPr="00E10C4E">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E5F7" w14:textId="77777777" w:rsidR="00F32DD3" w:rsidRDefault="00F32DD3">
      <w:pPr>
        <w:spacing w:after="0" w:line="240" w:lineRule="auto"/>
      </w:pPr>
      <w:r>
        <w:separator/>
      </w:r>
    </w:p>
  </w:endnote>
  <w:endnote w:type="continuationSeparator" w:id="0">
    <w:p w14:paraId="60B1FA8A" w14:textId="77777777" w:rsidR="00F32DD3" w:rsidRDefault="00F32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8FAF7" w14:textId="77777777" w:rsidR="00F32DD3" w:rsidRDefault="00F32DD3">
      <w:pPr>
        <w:spacing w:after="0" w:line="240" w:lineRule="auto"/>
      </w:pPr>
      <w:r>
        <w:separator/>
      </w:r>
    </w:p>
  </w:footnote>
  <w:footnote w:type="continuationSeparator" w:id="0">
    <w:p w14:paraId="50D53C58" w14:textId="77777777" w:rsidR="00F32DD3" w:rsidRDefault="00F32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27250"/>
    <w:rsid w:val="00037065"/>
    <w:rsid w:val="00037BC6"/>
    <w:rsid w:val="000428B6"/>
    <w:rsid w:val="00064DE2"/>
    <w:rsid w:val="00086C5B"/>
    <w:rsid w:val="00092C5B"/>
    <w:rsid w:val="00096BAB"/>
    <w:rsid w:val="000C22F1"/>
    <w:rsid w:val="000E0EA5"/>
    <w:rsid w:val="000E1B03"/>
    <w:rsid w:val="00102364"/>
    <w:rsid w:val="001157DD"/>
    <w:rsid w:val="00117754"/>
    <w:rsid w:val="0013314D"/>
    <w:rsid w:val="00141338"/>
    <w:rsid w:val="0014472A"/>
    <w:rsid w:val="0016175F"/>
    <w:rsid w:val="001B0E68"/>
    <w:rsid w:val="001D2FAD"/>
    <w:rsid w:val="001D4B7A"/>
    <w:rsid w:val="001E308D"/>
    <w:rsid w:val="001E4719"/>
    <w:rsid w:val="001E7F50"/>
    <w:rsid w:val="001F362C"/>
    <w:rsid w:val="001F37E8"/>
    <w:rsid w:val="00224F90"/>
    <w:rsid w:val="00226EA8"/>
    <w:rsid w:val="00234F62"/>
    <w:rsid w:val="00251163"/>
    <w:rsid w:val="00256A18"/>
    <w:rsid w:val="00260419"/>
    <w:rsid w:val="00266EB3"/>
    <w:rsid w:val="00267DAC"/>
    <w:rsid w:val="00280343"/>
    <w:rsid w:val="00285879"/>
    <w:rsid w:val="00286131"/>
    <w:rsid w:val="00287CD1"/>
    <w:rsid w:val="00290DB4"/>
    <w:rsid w:val="002A3C39"/>
    <w:rsid w:val="002B5F30"/>
    <w:rsid w:val="002C4776"/>
    <w:rsid w:val="002E210E"/>
    <w:rsid w:val="002E4B13"/>
    <w:rsid w:val="00310572"/>
    <w:rsid w:val="003154C7"/>
    <w:rsid w:val="0032391D"/>
    <w:rsid w:val="00346320"/>
    <w:rsid w:val="00353347"/>
    <w:rsid w:val="00363C5F"/>
    <w:rsid w:val="003666D1"/>
    <w:rsid w:val="0037373D"/>
    <w:rsid w:val="003761DE"/>
    <w:rsid w:val="00391344"/>
    <w:rsid w:val="0039620B"/>
    <w:rsid w:val="00396E6C"/>
    <w:rsid w:val="0039755C"/>
    <w:rsid w:val="003B5ECB"/>
    <w:rsid w:val="003C6E6B"/>
    <w:rsid w:val="003C7F9E"/>
    <w:rsid w:val="003E329D"/>
    <w:rsid w:val="00413F71"/>
    <w:rsid w:val="0042132E"/>
    <w:rsid w:val="004256E0"/>
    <w:rsid w:val="00460485"/>
    <w:rsid w:val="00462ADE"/>
    <w:rsid w:val="00470299"/>
    <w:rsid w:val="004809FE"/>
    <w:rsid w:val="00497D08"/>
    <w:rsid w:val="004B37D6"/>
    <w:rsid w:val="004B5DC1"/>
    <w:rsid w:val="004C0341"/>
    <w:rsid w:val="004C0AD4"/>
    <w:rsid w:val="004C7799"/>
    <w:rsid w:val="004E482E"/>
    <w:rsid w:val="004E6FFD"/>
    <w:rsid w:val="004E78F8"/>
    <w:rsid w:val="004E7E60"/>
    <w:rsid w:val="004F3B9C"/>
    <w:rsid w:val="00507B58"/>
    <w:rsid w:val="00535641"/>
    <w:rsid w:val="005369E0"/>
    <w:rsid w:val="005540A9"/>
    <w:rsid w:val="00557FE9"/>
    <w:rsid w:val="00561B33"/>
    <w:rsid w:val="00564AD2"/>
    <w:rsid w:val="00597731"/>
    <w:rsid w:val="005A039F"/>
    <w:rsid w:val="005A413A"/>
    <w:rsid w:val="005A5C7F"/>
    <w:rsid w:val="005A76DE"/>
    <w:rsid w:val="005B36BC"/>
    <w:rsid w:val="005B7113"/>
    <w:rsid w:val="005C089C"/>
    <w:rsid w:val="005C0D8F"/>
    <w:rsid w:val="005E10A4"/>
    <w:rsid w:val="0060089E"/>
    <w:rsid w:val="00602537"/>
    <w:rsid w:val="00626A1B"/>
    <w:rsid w:val="0063502E"/>
    <w:rsid w:val="00644367"/>
    <w:rsid w:val="0064746B"/>
    <w:rsid w:val="0065011E"/>
    <w:rsid w:val="006533AF"/>
    <w:rsid w:val="006603F7"/>
    <w:rsid w:val="00671695"/>
    <w:rsid w:val="00674B94"/>
    <w:rsid w:val="00697060"/>
    <w:rsid w:val="00697F98"/>
    <w:rsid w:val="006A42B6"/>
    <w:rsid w:val="006B2212"/>
    <w:rsid w:val="006B3612"/>
    <w:rsid w:val="006C1881"/>
    <w:rsid w:val="006D1EFA"/>
    <w:rsid w:val="006E2EE5"/>
    <w:rsid w:val="006F442A"/>
    <w:rsid w:val="006F5454"/>
    <w:rsid w:val="0070672E"/>
    <w:rsid w:val="00716BE8"/>
    <w:rsid w:val="00722EF3"/>
    <w:rsid w:val="0073304C"/>
    <w:rsid w:val="007419F0"/>
    <w:rsid w:val="00744AC6"/>
    <w:rsid w:val="00756018"/>
    <w:rsid w:val="00793E7A"/>
    <w:rsid w:val="007A173B"/>
    <w:rsid w:val="007A4AF1"/>
    <w:rsid w:val="007B3193"/>
    <w:rsid w:val="007E1FF2"/>
    <w:rsid w:val="00800333"/>
    <w:rsid w:val="008022CB"/>
    <w:rsid w:val="00803E15"/>
    <w:rsid w:val="00825AE7"/>
    <w:rsid w:val="008312F2"/>
    <w:rsid w:val="00836EB0"/>
    <w:rsid w:val="00840A58"/>
    <w:rsid w:val="00842D66"/>
    <w:rsid w:val="00842F1A"/>
    <w:rsid w:val="00845536"/>
    <w:rsid w:val="00855ADD"/>
    <w:rsid w:val="00855F25"/>
    <w:rsid w:val="008736AF"/>
    <w:rsid w:val="008765A6"/>
    <w:rsid w:val="0088019E"/>
    <w:rsid w:val="008851A7"/>
    <w:rsid w:val="008928D4"/>
    <w:rsid w:val="008A653B"/>
    <w:rsid w:val="008C697E"/>
    <w:rsid w:val="008F3772"/>
    <w:rsid w:val="008F6984"/>
    <w:rsid w:val="008F6B9A"/>
    <w:rsid w:val="009058C2"/>
    <w:rsid w:val="00915FF3"/>
    <w:rsid w:val="00923C73"/>
    <w:rsid w:val="00927C10"/>
    <w:rsid w:val="00934E28"/>
    <w:rsid w:val="009350F6"/>
    <w:rsid w:val="00937721"/>
    <w:rsid w:val="00956FF5"/>
    <w:rsid w:val="00967584"/>
    <w:rsid w:val="00970457"/>
    <w:rsid w:val="00981E49"/>
    <w:rsid w:val="009959BA"/>
    <w:rsid w:val="009A1AF9"/>
    <w:rsid w:val="009A3781"/>
    <w:rsid w:val="009B305C"/>
    <w:rsid w:val="009B4BF1"/>
    <w:rsid w:val="009E1D70"/>
    <w:rsid w:val="009F4B70"/>
    <w:rsid w:val="00A0254C"/>
    <w:rsid w:val="00A126FE"/>
    <w:rsid w:val="00A33308"/>
    <w:rsid w:val="00A36BED"/>
    <w:rsid w:val="00A40400"/>
    <w:rsid w:val="00A417A0"/>
    <w:rsid w:val="00A50302"/>
    <w:rsid w:val="00A53C9B"/>
    <w:rsid w:val="00A548AA"/>
    <w:rsid w:val="00A57302"/>
    <w:rsid w:val="00A77C7B"/>
    <w:rsid w:val="00A835A3"/>
    <w:rsid w:val="00AA6E08"/>
    <w:rsid w:val="00AA791A"/>
    <w:rsid w:val="00AC1B9F"/>
    <w:rsid w:val="00AD2A4B"/>
    <w:rsid w:val="00AE00E7"/>
    <w:rsid w:val="00AE4469"/>
    <w:rsid w:val="00AF4A18"/>
    <w:rsid w:val="00AF5B15"/>
    <w:rsid w:val="00AF6D1C"/>
    <w:rsid w:val="00AF7267"/>
    <w:rsid w:val="00AF99AB"/>
    <w:rsid w:val="00B1361A"/>
    <w:rsid w:val="00B27535"/>
    <w:rsid w:val="00B32ECC"/>
    <w:rsid w:val="00B33217"/>
    <w:rsid w:val="00B42EAB"/>
    <w:rsid w:val="00B74E97"/>
    <w:rsid w:val="00B77BBD"/>
    <w:rsid w:val="00B849D0"/>
    <w:rsid w:val="00B86712"/>
    <w:rsid w:val="00B879D6"/>
    <w:rsid w:val="00B91B37"/>
    <w:rsid w:val="00B96E87"/>
    <w:rsid w:val="00BC60CD"/>
    <w:rsid w:val="00BD0EE5"/>
    <w:rsid w:val="00BD2C95"/>
    <w:rsid w:val="00BE1962"/>
    <w:rsid w:val="00BE6497"/>
    <w:rsid w:val="00C17B60"/>
    <w:rsid w:val="00C33D35"/>
    <w:rsid w:val="00C576C6"/>
    <w:rsid w:val="00C6586C"/>
    <w:rsid w:val="00C75B02"/>
    <w:rsid w:val="00C82CB3"/>
    <w:rsid w:val="00C850E2"/>
    <w:rsid w:val="00CA39F0"/>
    <w:rsid w:val="00CA6A14"/>
    <w:rsid w:val="00CB1C63"/>
    <w:rsid w:val="00CC7DF4"/>
    <w:rsid w:val="00CD1A93"/>
    <w:rsid w:val="00CD5F86"/>
    <w:rsid w:val="00CE139B"/>
    <w:rsid w:val="00CE2BE2"/>
    <w:rsid w:val="00CF36A2"/>
    <w:rsid w:val="00D13E7C"/>
    <w:rsid w:val="00D14129"/>
    <w:rsid w:val="00D14CDE"/>
    <w:rsid w:val="00D225E2"/>
    <w:rsid w:val="00D37B0B"/>
    <w:rsid w:val="00D4241B"/>
    <w:rsid w:val="00D42568"/>
    <w:rsid w:val="00D51A48"/>
    <w:rsid w:val="00D55D52"/>
    <w:rsid w:val="00D65E53"/>
    <w:rsid w:val="00D67717"/>
    <w:rsid w:val="00D82176"/>
    <w:rsid w:val="00D90A3D"/>
    <w:rsid w:val="00D90C6D"/>
    <w:rsid w:val="00D91B50"/>
    <w:rsid w:val="00D9446D"/>
    <w:rsid w:val="00D96B94"/>
    <w:rsid w:val="00DA03DB"/>
    <w:rsid w:val="00DB3DCD"/>
    <w:rsid w:val="00DB5396"/>
    <w:rsid w:val="00DB7B21"/>
    <w:rsid w:val="00DC001E"/>
    <w:rsid w:val="00DC0DF6"/>
    <w:rsid w:val="00DD66CC"/>
    <w:rsid w:val="00DE682E"/>
    <w:rsid w:val="00E01272"/>
    <w:rsid w:val="00E0735E"/>
    <w:rsid w:val="00E10C4E"/>
    <w:rsid w:val="00E312A0"/>
    <w:rsid w:val="00E46EE3"/>
    <w:rsid w:val="00E4768E"/>
    <w:rsid w:val="00E50134"/>
    <w:rsid w:val="00E56899"/>
    <w:rsid w:val="00E649FD"/>
    <w:rsid w:val="00E716E8"/>
    <w:rsid w:val="00EA135F"/>
    <w:rsid w:val="00EB3728"/>
    <w:rsid w:val="00EB5EC6"/>
    <w:rsid w:val="00EB7296"/>
    <w:rsid w:val="00EC22C6"/>
    <w:rsid w:val="00EC2451"/>
    <w:rsid w:val="00EC56B8"/>
    <w:rsid w:val="00EC5DD2"/>
    <w:rsid w:val="00ED4A3E"/>
    <w:rsid w:val="00EE0120"/>
    <w:rsid w:val="00EF5885"/>
    <w:rsid w:val="00F14280"/>
    <w:rsid w:val="00F23564"/>
    <w:rsid w:val="00F25214"/>
    <w:rsid w:val="00F3149E"/>
    <w:rsid w:val="00F32DD3"/>
    <w:rsid w:val="00F37E6A"/>
    <w:rsid w:val="00F4092D"/>
    <w:rsid w:val="00F44FDC"/>
    <w:rsid w:val="00F52BFD"/>
    <w:rsid w:val="00F53987"/>
    <w:rsid w:val="00F74396"/>
    <w:rsid w:val="00F75F86"/>
    <w:rsid w:val="00F871F7"/>
    <w:rsid w:val="00F916EA"/>
    <w:rsid w:val="00FA3845"/>
    <w:rsid w:val="00FA7B18"/>
    <w:rsid w:val="00FB21DF"/>
    <w:rsid w:val="00FC4A1F"/>
    <w:rsid w:val="00FE3A30"/>
    <w:rsid w:val="00FE71EF"/>
    <w:rsid w:val="00FE774B"/>
    <w:rsid w:val="00FF32D8"/>
    <w:rsid w:val="0157A7E7"/>
    <w:rsid w:val="01DBC1D2"/>
    <w:rsid w:val="01EC0113"/>
    <w:rsid w:val="02075002"/>
    <w:rsid w:val="030C4B27"/>
    <w:rsid w:val="03C57A1C"/>
    <w:rsid w:val="04109B40"/>
    <w:rsid w:val="04C27D75"/>
    <w:rsid w:val="056AE8AA"/>
    <w:rsid w:val="05E30E60"/>
    <w:rsid w:val="063CE1E1"/>
    <w:rsid w:val="068F5C72"/>
    <w:rsid w:val="06C9E638"/>
    <w:rsid w:val="06CFC232"/>
    <w:rsid w:val="07251139"/>
    <w:rsid w:val="077A718D"/>
    <w:rsid w:val="07DE3DC2"/>
    <w:rsid w:val="084492B2"/>
    <w:rsid w:val="08B405A1"/>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541E6FD"/>
    <w:rsid w:val="16431FD8"/>
    <w:rsid w:val="167E8753"/>
    <w:rsid w:val="16AD69DA"/>
    <w:rsid w:val="172E3C0F"/>
    <w:rsid w:val="173250E2"/>
    <w:rsid w:val="1751C848"/>
    <w:rsid w:val="178D3E10"/>
    <w:rsid w:val="17B880C9"/>
    <w:rsid w:val="1847FB1D"/>
    <w:rsid w:val="1919EC3F"/>
    <w:rsid w:val="198A60F5"/>
    <w:rsid w:val="1A3B2D4D"/>
    <w:rsid w:val="1A988A0B"/>
    <w:rsid w:val="1B883749"/>
    <w:rsid w:val="1C22498B"/>
    <w:rsid w:val="1D944B18"/>
    <w:rsid w:val="1E078AF4"/>
    <w:rsid w:val="1EB24FF2"/>
    <w:rsid w:val="2019BC7D"/>
    <w:rsid w:val="21036B43"/>
    <w:rsid w:val="2107E350"/>
    <w:rsid w:val="213FBA41"/>
    <w:rsid w:val="229275A9"/>
    <w:rsid w:val="2303914F"/>
    <w:rsid w:val="23C0AE43"/>
    <w:rsid w:val="25731103"/>
    <w:rsid w:val="25CB513B"/>
    <w:rsid w:val="2688B673"/>
    <w:rsid w:val="2731EFE7"/>
    <w:rsid w:val="27956F90"/>
    <w:rsid w:val="27FAE48F"/>
    <w:rsid w:val="2857557D"/>
    <w:rsid w:val="28E4D239"/>
    <w:rsid w:val="292EB4A8"/>
    <w:rsid w:val="29575451"/>
    <w:rsid w:val="2A4296C3"/>
    <w:rsid w:val="2ADEBEBB"/>
    <w:rsid w:val="2AF93393"/>
    <w:rsid w:val="2B20C985"/>
    <w:rsid w:val="2C0305FF"/>
    <w:rsid w:val="2C2C4BF8"/>
    <w:rsid w:val="2DC61945"/>
    <w:rsid w:val="2DCDAFDE"/>
    <w:rsid w:val="2E34A3DB"/>
    <w:rsid w:val="2FDB126A"/>
    <w:rsid w:val="30A06204"/>
    <w:rsid w:val="310847D4"/>
    <w:rsid w:val="31763E41"/>
    <w:rsid w:val="31B00C0B"/>
    <w:rsid w:val="31F159F3"/>
    <w:rsid w:val="3292F5CF"/>
    <w:rsid w:val="32A9250A"/>
    <w:rsid w:val="33848630"/>
    <w:rsid w:val="351BD4A0"/>
    <w:rsid w:val="357A309D"/>
    <w:rsid w:val="35DD9325"/>
    <w:rsid w:val="35EDF2F5"/>
    <w:rsid w:val="3681DDA6"/>
    <w:rsid w:val="36864E5E"/>
    <w:rsid w:val="377880EC"/>
    <w:rsid w:val="37EB5E35"/>
    <w:rsid w:val="3897948D"/>
    <w:rsid w:val="3A1FE028"/>
    <w:rsid w:val="3A2EDD79"/>
    <w:rsid w:val="3AE91F2D"/>
    <w:rsid w:val="3B0DE8C2"/>
    <w:rsid w:val="3B3EA6DB"/>
    <w:rsid w:val="3B44DC87"/>
    <w:rsid w:val="3B7F14E7"/>
    <w:rsid w:val="3BAB9CD2"/>
    <w:rsid w:val="3CB03520"/>
    <w:rsid w:val="3DE368E2"/>
    <w:rsid w:val="3E150F2D"/>
    <w:rsid w:val="3EA6D21C"/>
    <w:rsid w:val="3F9CF135"/>
    <w:rsid w:val="407D3AB5"/>
    <w:rsid w:val="4115F1D4"/>
    <w:rsid w:val="41B2EF82"/>
    <w:rsid w:val="41F0FBAE"/>
    <w:rsid w:val="42257284"/>
    <w:rsid w:val="4354104F"/>
    <w:rsid w:val="4387142B"/>
    <w:rsid w:val="442B1BF4"/>
    <w:rsid w:val="44532857"/>
    <w:rsid w:val="45F504CC"/>
    <w:rsid w:val="468ECE95"/>
    <w:rsid w:val="46E82C85"/>
    <w:rsid w:val="481F1790"/>
    <w:rsid w:val="4838591B"/>
    <w:rsid w:val="492301DE"/>
    <w:rsid w:val="4934912F"/>
    <w:rsid w:val="4A8E9AF2"/>
    <w:rsid w:val="4B2B1D32"/>
    <w:rsid w:val="4B822A22"/>
    <w:rsid w:val="4B891F27"/>
    <w:rsid w:val="4C79F06A"/>
    <w:rsid w:val="4CC092FB"/>
    <w:rsid w:val="4DC69851"/>
    <w:rsid w:val="4DDD3916"/>
    <w:rsid w:val="4E9C9AD8"/>
    <w:rsid w:val="4EA7CE6A"/>
    <w:rsid w:val="4F472662"/>
    <w:rsid w:val="4F49287A"/>
    <w:rsid w:val="4F9A8F78"/>
    <w:rsid w:val="50026F9C"/>
    <w:rsid w:val="5024D8C0"/>
    <w:rsid w:val="50B1864E"/>
    <w:rsid w:val="512AE33F"/>
    <w:rsid w:val="51318B67"/>
    <w:rsid w:val="5259A554"/>
    <w:rsid w:val="52B5FF3D"/>
    <w:rsid w:val="53CE5799"/>
    <w:rsid w:val="54F4CF22"/>
    <w:rsid w:val="54F58D9C"/>
    <w:rsid w:val="54FD6535"/>
    <w:rsid w:val="55AF3EB1"/>
    <w:rsid w:val="55F41B2D"/>
    <w:rsid w:val="578F86E2"/>
    <w:rsid w:val="5845022F"/>
    <w:rsid w:val="5885BC32"/>
    <w:rsid w:val="58E7C7DB"/>
    <w:rsid w:val="59BED372"/>
    <w:rsid w:val="5ADF6809"/>
    <w:rsid w:val="5B7D61C1"/>
    <w:rsid w:val="5BEB655A"/>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0A080BE"/>
    <w:rsid w:val="60C868C0"/>
    <w:rsid w:val="6167C1D2"/>
    <w:rsid w:val="61C4A132"/>
    <w:rsid w:val="624CFA2F"/>
    <w:rsid w:val="63691AE7"/>
    <w:rsid w:val="641AD282"/>
    <w:rsid w:val="651E85E1"/>
    <w:rsid w:val="675AE5FF"/>
    <w:rsid w:val="67750B0C"/>
    <w:rsid w:val="68F93B81"/>
    <w:rsid w:val="6942F1B5"/>
    <w:rsid w:val="69A052D3"/>
    <w:rsid w:val="69B41C13"/>
    <w:rsid w:val="6A1E2DED"/>
    <w:rsid w:val="6A24F929"/>
    <w:rsid w:val="6A892BDD"/>
    <w:rsid w:val="6AC8D4F4"/>
    <w:rsid w:val="6B0F65C6"/>
    <w:rsid w:val="6B105D9F"/>
    <w:rsid w:val="6C6D56ED"/>
    <w:rsid w:val="6CE30EAB"/>
    <w:rsid w:val="6D0EA92A"/>
    <w:rsid w:val="6E9AC5FD"/>
    <w:rsid w:val="6FA824F2"/>
    <w:rsid w:val="6FF9552E"/>
    <w:rsid w:val="70022F57"/>
    <w:rsid w:val="7077A713"/>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0E581F"/>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D65E53"/>
    <w:rPr>
      <w:color w:val="467886" w:themeColor="hyperlink"/>
      <w:u w:val="single"/>
    </w:rPr>
  </w:style>
  <w:style w:type="character" w:styleId="NichtaufgelsteErwhnung">
    <w:name w:val="Unresolved Mention"/>
    <w:basedOn w:val="Absatz-Standardschriftart"/>
    <w:uiPriority w:val="99"/>
    <w:semiHidden/>
    <w:unhideWhenUsed/>
    <w:rsid w:val="00D65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dulgexpress.com/culture/theatre/2025/Feb/14/through-its-innovative-storytelling-this-play-captures-the-universal-yearning-to-find-a-hom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hehindu.com/entertainment/theatre/jyoti-dogras-mezok-tables-out-existentialism/article69540727.ece"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diaifa.org/grants-projects/jyoti-dogra-3.htm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250"/>
    <w:rsid w:val="000A290B"/>
    <w:rsid w:val="001B7194"/>
    <w:rsid w:val="001F37E8"/>
    <w:rsid w:val="00224F90"/>
    <w:rsid w:val="00226EBD"/>
    <w:rsid w:val="00264F68"/>
    <w:rsid w:val="00267DAC"/>
    <w:rsid w:val="002946A1"/>
    <w:rsid w:val="002A683A"/>
    <w:rsid w:val="002B135D"/>
    <w:rsid w:val="00351B17"/>
    <w:rsid w:val="00391344"/>
    <w:rsid w:val="004C19E7"/>
    <w:rsid w:val="004D2EE3"/>
    <w:rsid w:val="004E482E"/>
    <w:rsid w:val="004E78F8"/>
    <w:rsid w:val="00547756"/>
    <w:rsid w:val="005A413A"/>
    <w:rsid w:val="00693142"/>
    <w:rsid w:val="00697F98"/>
    <w:rsid w:val="006F4277"/>
    <w:rsid w:val="007419F0"/>
    <w:rsid w:val="00793555"/>
    <w:rsid w:val="008312F2"/>
    <w:rsid w:val="00840A58"/>
    <w:rsid w:val="008928D4"/>
    <w:rsid w:val="008A653B"/>
    <w:rsid w:val="008C2192"/>
    <w:rsid w:val="00934E28"/>
    <w:rsid w:val="009A526E"/>
    <w:rsid w:val="00A50302"/>
    <w:rsid w:val="00A733D8"/>
    <w:rsid w:val="00A84D96"/>
    <w:rsid w:val="00AB58D8"/>
    <w:rsid w:val="00AE6653"/>
    <w:rsid w:val="00B9372A"/>
    <w:rsid w:val="00B9471F"/>
    <w:rsid w:val="00D13E7C"/>
    <w:rsid w:val="00D56138"/>
    <w:rsid w:val="00E345CC"/>
    <w:rsid w:val="00E51380"/>
    <w:rsid w:val="00EA135F"/>
    <w:rsid w:val="00EC22C6"/>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B135D"/>
    <w:rPr>
      <w:color w:val="666666"/>
    </w:rPr>
  </w:style>
  <w:style w:type="paragraph" w:customStyle="1" w:styleId="FA3130FC6605439E8C01E34B2AA46327">
    <w:name w:val="FA3130FC6605439E8C01E34B2AA46327"/>
    <w:rsid w:val="00EA13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DEA44-A5D9-4B0D-B8E8-D026DEEE3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1309</Words>
  <Characters>8248</Characters>
  <Application>Microsoft Office Word</Application>
  <DocSecurity>0</DocSecurity>
  <Lines>68</Lines>
  <Paragraphs>19</Paragraphs>
  <ScaleCrop>false</ScaleCrop>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199</cp:revision>
  <dcterms:created xsi:type="dcterms:W3CDTF">2026-01-19T16:12:00Z</dcterms:created>
  <dcterms:modified xsi:type="dcterms:W3CDTF">2026-03-03T16:49:00Z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