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A1504" w14:textId="0CB5B7E3" w:rsidR="0064746B" w:rsidRPr="00F75F86" w:rsidRDefault="00F75F86">
      <w:pPr>
        <w:rPr>
          <w:b/>
          <w:bCs/>
          <w:sz w:val="30"/>
          <w:szCs w:val="30"/>
          <w:u w:val="single"/>
        </w:rPr>
      </w:pPr>
      <w:r w:rsidRPr="3410D570">
        <w:rPr>
          <w:b/>
          <w:bCs/>
          <w:sz w:val="30"/>
          <w:szCs w:val="30"/>
          <w:u w:val="single"/>
        </w:rPr>
        <w:t>Dossier Theater der Welt Chemnitz 2026</w:t>
      </w:r>
    </w:p>
    <w:p w14:paraId="568BF8ED" w14:textId="14070D6F" w:rsidR="09302556" w:rsidRDefault="09302556" w:rsidP="3410D570">
      <w:pPr>
        <w:rPr>
          <w:rFonts w:ascii="Aptos" w:eastAsia="Aptos" w:hAnsi="Aptos" w:cs="Aptos"/>
          <w:color w:val="000000" w:themeColor="text1"/>
          <w:sz w:val="16"/>
          <w:szCs w:val="16"/>
        </w:rPr>
      </w:pPr>
      <w:r w:rsidRPr="3410D570">
        <w:rPr>
          <w:rFonts w:ascii="Aptos" w:eastAsia="Aptos" w:hAnsi="Aptos" w:cs="Aptos"/>
          <w:b/>
          <w:bCs/>
          <w:i/>
          <w:iCs/>
          <w:color w:val="000000" w:themeColor="text1"/>
          <w:sz w:val="16"/>
          <w:szCs w:val="16"/>
          <w:highlight w:val="green"/>
        </w:rPr>
        <w:t>= Notwendigkeit im Programmbuch</w:t>
      </w:r>
    </w:p>
    <w:tbl>
      <w:tblPr>
        <w:tblStyle w:val="Tabellenraster"/>
        <w:tblW w:w="0" w:type="auto"/>
        <w:tblLook w:val="04A0" w:firstRow="1" w:lastRow="0" w:firstColumn="1" w:lastColumn="0" w:noHBand="0" w:noVBand="1"/>
      </w:tblPr>
      <w:tblGrid>
        <w:gridCol w:w="4376"/>
        <w:gridCol w:w="2216"/>
        <w:gridCol w:w="1311"/>
        <w:gridCol w:w="1113"/>
      </w:tblGrid>
      <w:tr w:rsidR="00A417A0" w14:paraId="2173ACBE" w14:textId="77777777" w:rsidTr="3410D570">
        <w:tc>
          <w:tcPr>
            <w:tcW w:w="4508" w:type="dxa"/>
          </w:tcPr>
          <w:p w14:paraId="4B6769AE" w14:textId="2BC07F28" w:rsidR="00A417A0" w:rsidRPr="000248CA" w:rsidRDefault="00A417A0" w:rsidP="3410D570">
            <w:pPr>
              <w:rPr>
                <w:rFonts w:ascii="Aptos" w:hAnsi="Aptos"/>
                <w:b/>
                <w:bCs/>
                <w:color w:val="7F7F7F" w:themeColor="text1" w:themeTint="80"/>
              </w:rPr>
            </w:pPr>
            <w:bookmarkStart w:id="0" w:name="Kurztext"/>
            <w:bookmarkStart w:id="1" w:name="Basisinfos"/>
            <w:r w:rsidRPr="000248CA">
              <w:rPr>
                <w:rFonts w:ascii="Aptos" w:hAnsi="Aptos"/>
                <w:b/>
                <w:bCs/>
                <w:color w:val="7F7F7F" w:themeColor="text1" w:themeTint="80"/>
              </w:rPr>
              <w:t>Name Produktion</w:t>
            </w:r>
          </w:p>
        </w:tc>
        <w:tc>
          <w:tcPr>
            <w:tcW w:w="4508" w:type="dxa"/>
            <w:gridSpan w:val="3"/>
          </w:tcPr>
          <w:p w14:paraId="594E071C" w14:textId="4B7B4081" w:rsidR="00A417A0" w:rsidRPr="000248CA" w:rsidRDefault="00825E1D" w:rsidP="008F6B9A">
            <w:pPr>
              <w:rPr>
                <w:rFonts w:ascii="Aptos" w:hAnsi="Aptos"/>
                <w:highlight w:val="green"/>
              </w:rPr>
            </w:pPr>
            <w:r w:rsidRPr="000248CA">
              <w:rPr>
                <w:rFonts w:ascii="Aptos" w:hAnsi="Aptos"/>
                <w:highlight w:val="green"/>
              </w:rPr>
              <w:t>Split Tooth: Saputjiji</w:t>
            </w:r>
          </w:p>
        </w:tc>
      </w:tr>
      <w:tr w:rsidR="00D55D52" w14:paraId="0714637E" w14:textId="77777777" w:rsidTr="3410D570">
        <w:tc>
          <w:tcPr>
            <w:tcW w:w="4508" w:type="dxa"/>
          </w:tcPr>
          <w:p w14:paraId="3AE8FD34" w14:textId="38E367D2" w:rsidR="00D55D52" w:rsidRPr="000248CA" w:rsidRDefault="00D55D52" w:rsidP="3410D570">
            <w:pPr>
              <w:rPr>
                <w:rFonts w:ascii="Aptos" w:hAnsi="Aptos"/>
                <w:b/>
                <w:bCs/>
                <w:color w:val="7F7F7F" w:themeColor="text1" w:themeTint="80"/>
              </w:rPr>
            </w:pPr>
            <w:r w:rsidRPr="000248CA">
              <w:rPr>
                <w:rFonts w:ascii="Aptos" w:eastAsia="Arial" w:hAnsi="Aptos" w:cs="Arial"/>
                <w:b/>
                <w:bCs/>
                <w:color w:val="7F7F7F" w:themeColor="text1" w:themeTint="80"/>
              </w:rPr>
              <w:t>Künstler:in / Kompanie</w:t>
            </w:r>
          </w:p>
        </w:tc>
        <w:tc>
          <w:tcPr>
            <w:tcW w:w="4508" w:type="dxa"/>
            <w:gridSpan w:val="3"/>
          </w:tcPr>
          <w:p w14:paraId="174682CB" w14:textId="3E359ED4" w:rsidR="00D55D52" w:rsidRPr="000248CA" w:rsidRDefault="0071168C" w:rsidP="00D55D52">
            <w:pPr>
              <w:rPr>
                <w:rFonts w:ascii="Aptos" w:hAnsi="Aptos"/>
                <w:highlight w:val="green"/>
              </w:rPr>
            </w:pPr>
            <w:r w:rsidRPr="000248CA">
              <w:rPr>
                <w:rFonts w:ascii="Aptos" w:hAnsi="Aptos"/>
                <w:highlight w:val="green"/>
              </w:rPr>
              <w:t>Tanya Tagaq</w:t>
            </w:r>
          </w:p>
        </w:tc>
      </w:tr>
      <w:tr w:rsidR="00D55D52" w14:paraId="2355618A" w14:textId="77777777" w:rsidTr="3410D570">
        <w:tc>
          <w:tcPr>
            <w:tcW w:w="4508" w:type="dxa"/>
          </w:tcPr>
          <w:p w14:paraId="6DB6BA41" w14:textId="48B6F009" w:rsidR="00D55D52" w:rsidRPr="000248CA" w:rsidRDefault="00D55D52" w:rsidP="3410D570">
            <w:pPr>
              <w:rPr>
                <w:rFonts w:ascii="Aptos" w:hAnsi="Aptos"/>
                <w:b/>
                <w:bCs/>
                <w:color w:val="7F7F7F" w:themeColor="text1" w:themeTint="80"/>
              </w:rPr>
            </w:pPr>
            <w:r w:rsidRPr="000248CA">
              <w:rPr>
                <w:rFonts w:ascii="Aptos" w:hAnsi="Aptos"/>
                <w:b/>
                <w:bCs/>
                <w:color w:val="7F7F7F" w:themeColor="text1" w:themeTint="80"/>
              </w:rPr>
              <w:t>Spielort</w:t>
            </w:r>
          </w:p>
        </w:tc>
        <w:tc>
          <w:tcPr>
            <w:tcW w:w="4508" w:type="dxa"/>
            <w:gridSpan w:val="3"/>
          </w:tcPr>
          <w:p w14:paraId="16144986" w14:textId="3AD6463D" w:rsidR="00D55D52" w:rsidRPr="000248CA" w:rsidRDefault="00403DA2" w:rsidP="00D55D52">
            <w:pPr>
              <w:rPr>
                <w:rFonts w:ascii="Aptos" w:hAnsi="Aptos"/>
                <w:highlight w:val="green"/>
              </w:rPr>
            </w:pPr>
            <w:r w:rsidRPr="000248CA">
              <w:rPr>
                <w:rFonts w:ascii="Aptos" w:hAnsi="Aptos"/>
                <w:highlight w:val="green"/>
              </w:rPr>
              <w:t>Oper</w:t>
            </w:r>
          </w:p>
        </w:tc>
      </w:tr>
      <w:bookmarkEnd w:id="0"/>
      <w:tr w:rsidR="000457C1" w14:paraId="242C3489" w14:textId="77777777" w:rsidTr="009F4A75">
        <w:trPr>
          <w:trHeight w:val="68"/>
        </w:trPr>
        <w:tc>
          <w:tcPr>
            <w:tcW w:w="4508" w:type="dxa"/>
          </w:tcPr>
          <w:p w14:paraId="1D8BA607" w14:textId="57E44ED1" w:rsidR="000457C1" w:rsidRPr="000248CA" w:rsidRDefault="000457C1" w:rsidP="3410D570">
            <w:pPr>
              <w:rPr>
                <w:rFonts w:ascii="Aptos" w:hAnsi="Aptos"/>
                <w:b/>
                <w:bCs/>
                <w:color w:val="7F7F7F" w:themeColor="text1" w:themeTint="80"/>
              </w:rPr>
            </w:pPr>
            <w:r w:rsidRPr="000248CA">
              <w:rPr>
                <w:rFonts w:ascii="Aptos" w:hAnsi="Aptos"/>
                <w:b/>
                <w:bCs/>
                <w:color w:val="7F7F7F" w:themeColor="text1" w:themeTint="80"/>
              </w:rPr>
              <w:t>Spieldatum &amp; Uhrzeit</w:t>
            </w:r>
          </w:p>
        </w:tc>
        <w:tc>
          <w:tcPr>
            <w:tcW w:w="2254" w:type="dxa"/>
          </w:tcPr>
          <w:p w14:paraId="6110A18D" w14:textId="39454AC8" w:rsidR="000457C1" w:rsidRPr="000248CA" w:rsidRDefault="00A325FF" w:rsidP="00D55D52">
            <w:pPr>
              <w:rPr>
                <w:rFonts w:ascii="Aptos" w:hAnsi="Aptos"/>
                <w:highlight w:val="green"/>
              </w:rPr>
            </w:pPr>
            <w:r w:rsidRPr="000248CA">
              <w:rPr>
                <w:rFonts w:ascii="Aptos" w:hAnsi="Aptos"/>
                <w:highlight w:val="green"/>
              </w:rPr>
              <w:t>18.06.2026</w:t>
            </w:r>
          </w:p>
        </w:tc>
        <w:tc>
          <w:tcPr>
            <w:tcW w:w="1127" w:type="dxa"/>
          </w:tcPr>
          <w:p w14:paraId="4E9DC804" w14:textId="45F003B5" w:rsidR="000457C1" w:rsidRPr="000248CA" w:rsidRDefault="00A325FF" w:rsidP="00D55D52">
            <w:pPr>
              <w:rPr>
                <w:rFonts w:ascii="Aptos" w:hAnsi="Aptos"/>
                <w:highlight w:val="green"/>
              </w:rPr>
            </w:pPr>
            <w:commentRangeStart w:id="2"/>
            <w:r w:rsidRPr="000248CA">
              <w:rPr>
                <w:rFonts w:ascii="Aptos" w:hAnsi="Aptos"/>
                <w:highlight w:val="green"/>
              </w:rPr>
              <w:t>1</w:t>
            </w:r>
            <w:r w:rsidR="002C2FC7">
              <w:rPr>
                <w:rFonts w:ascii="Aptos" w:hAnsi="Aptos"/>
                <w:highlight w:val="green"/>
              </w:rPr>
              <w:t>8</w:t>
            </w:r>
            <w:r w:rsidR="00125033" w:rsidRPr="000248CA">
              <w:rPr>
                <w:rFonts w:ascii="Aptos" w:hAnsi="Aptos"/>
                <w:highlight w:val="green"/>
              </w:rPr>
              <w:t>:30</w:t>
            </w:r>
            <w:commentRangeEnd w:id="2"/>
            <w:r w:rsidR="002C2FC7" w:rsidRPr="000248CA">
              <w:rPr>
                <w:rStyle w:val="Kommentarzeichen"/>
                <w:rFonts w:ascii="Aptos" w:hAnsi="Aptos"/>
                <w:sz w:val="24"/>
                <w:szCs w:val="24"/>
                <w:highlight w:val="green"/>
              </w:rPr>
              <w:commentReference w:id="2"/>
            </w:r>
          </w:p>
        </w:tc>
        <w:tc>
          <w:tcPr>
            <w:tcW w:w="1127" w:type="dxa"/>
          </w:tcPr>
          <w:p w14:paraId="116D2B8B" w14:textId="45E2CC77" w:rsidR="000457C1" w:rsidRPr="000248CA" w:rsidRDefault="00125033" w:rsidP="00D55D52">
            <w:pPr>
              <w:rPr>
                <w:rFonts w:ascii="Aptos" w:hAnsi="Aptos"/>
                <w:highlight w:val="green"/>
              </w:rPr>
            </w:pPr>
            <w:r w:rsidRPr="000248CA">
              <w:rPr>
                <w:rFonts w:ascii="Aptos" w:hAnsi="Aptos"/>
                <w:highlight w:val="green"/>
              </w:rPr>
              <w:t>20:45</w:t>
            </w:r>
          </w:p>
        </w:tc>
      </w:tr>
      <w:bookmarkEnd w:id="1"/>
    </w:tbl>
    <w:p w14:paraId="2162F336" w14:textId="62D777A3" w:rsidR="00FE3A30" w:rsidRPr="00FE3A30" w:rsidRDefault="00FE3A30" w:rsidP="008F6B9A">
      <w:pPr>
        <w:rPr>
          <w:rFonts w:ascii="Aptos" w:hAnsi="Aptos"/>
        </w:rPr>
      </w:pPr>
    </w:p>
    <w:p w14:paraId="23F01654" w14:textId="5323983F" w:rsidR="4354104F" w:rsidRPr="00E649FD" w:rsidRDefault="0E6E1CED" w:rsidP="008F6B9A">
      <w:pPr>
        <w:rPr>
          <w:rFonts w:ascii="Aptos" w:hAnsi="Aptos"/>
          <w:b/>
          <w:bCs/>
          <w:u w:val="single"/>
        </w:rPr>
      </w:pPr>
      <w:r w:rsidRPr="00E649FD">
        <w:rPr>
          <w:rFonts w:ascii="Aptos" w:hAnsi="Aptos"/>
          <w:b/>
          <w:bCs/>
          <w:u w:val="single"/>
        </w:rPr>
        <w:t>Projektbeschreibung</w:t>
      </w:r>
      <w:r w:rsidR="00756018">
        <w:rPr>
          <w:rFonts w:ascii="Aptos" w:hAnsi="Aptos"/>
          <w:b/>
          <w:bCs/>
          <w:u w:val="single"/>
        </w:rPr>
        <w:t>en</w:t>
      </w:r>
    </w:p>
    <w:p w14:paraId="3F740F58" w14:textId="03A09805" w:rsidR="096D82BC" w:rsidRPr="003761DE" w:rsidRDefault="096D82BC" w:rsidP="008F6B9A">
      <w:pPr>
        <w:rPr>
          <w:rFonts w:ascii="Aptos" w:eastAsia="Arial" w:hAnsi="Aptos" w:cs="Arial"/>
          <w:b/>
          <w:bCs/>
          <w:color w:val="7F7F7F" w:themeColor="text1" w:themeTint="80"/>
        </w:rPr>
      </w:pPr>
      <w:r w:rsidRPr="000248CA">
        <w:rPr>
          <w:rFonts w:ascii="Aptos" w:eastAsia="Arial" w:hAnsi="Aptos" w:cs="Arial"/>
          <w:b/>
          <w:bCs/>
          <w:color w:val="7F7F7F" w:themeColor="text1" w:themeTint="80"/>
          <w:highlight w:val="green"/>
        </w:rPr>
        <w:t>Kurztext / A-Text (</w:t>
      </w:r>
      <w:r w:rsidR="00970457" w:rsidRPr="000248CA">
        <w:rPr>
          <w:rFonts w:ascii="Aptos" w:eastAsia="Arial" w:hAnsi="Aptos" w:cs="Arial"/>
          <w:b/>
          <w:bCs/>
          <w:color w:val="7F7F7F" w:themeColor="text1" w:themeTint="80"/>
          <w:highlight w:val="green"/>
        </w:rPr>
        <w:t>120</w:t>
      </w:r>
      <w:r w:rsidR="008F6B9A" w:rsidRPr="000248CA">
        <w:rPr>
          <w:rFonts w:ascii="Aptos" w:eastAsia="Arial" w:hAnsi="Aptos" w:cs="Arial"/>
          <w:b/>
          <w:bCs/>
          <w:color w:val="7F7F7F" w:themeColor="text1" w:themeTint="80"/>
          <w:highlight w:val="green"/>
        </w:rPr>
        <w:t xml:space="preserve"> +- 10%</w:t>
      </w:r>
      <w:r w:rsidRPr="000248CA">
        <w:rPr>
          <w:rFonts w:ascii="Aptos" w:eastAsia="Arial" w:hAnsi="Aptos" w:cs="Arial"/>
          <w:b/>
          <w:bCs/>
          <w:color w:val="7F7F7F" w:themeColor="text1" w:themeTint="80"/>
          <w:highlight w:val="green"/>
        </w:rPr>
        <w:t xml:space="preserve"> </w:t>
      </w:r>
      <w:r w:rsidR="00970457" w:rsidRPr="000248CA">
        <w:rPr>
          <w:rFonts w:ascii="Aptos" w:eastAsia="Arial" w:hAnsi="Aptos" w:cs="Arial"/>
          <w:b/>
          <w:bCs/>
          <w:color w:val="7F7F7F" w:themeColor="text1" w:themeTint="80"/>
          <w:highlight w:val="green"/>
        </w:rPr>
        <w:t>Zeichen</w:t>
      </w:r>
      <w:r w:rsidR="005A76DE" w:rsidRPr="000248CA">
        <w:rPr>
          <w:rFonts w:ascii="Aptos" w:eastAsia="Arial" w:hAnsi="Aptos" w:cs="Arial"/>
          <w:b/>
          <w:bCs/>
          <w:color w:val="7F7F7F" w:themeColor="text1" w:themeTint="80"/>
          <w:highlight w:val="green"/>
        </w:rPr>
        <w:t xml:space="preserve"> – 1 Zeile ca.</w:t>
      </w:r>
      <w:r w:rsidRPr="000248CA">
        <w:rPr>
          <w:rFonts w:ascii="Aptos" w:eastAsia="Arial" w:hAnsi="Aptos" w:cs="Arial"/>
          <w:b/>
          <w:bCs/>
          <w:color w:val="7F7F7F" w:themeColor="text1" w:themeTint="80"/>
          <w:highlight w:val="green"/>
        </w:rPr>
        <w:t>)</w:t>
      </w:r>
    </w:p>
    <w:p w14:paraId="09979AA9" w14:textId="634C6709" w:rsidR="4354104F" w:rsidRDefault="00803E15" w:rsidP="00B849D0">
      <w:pPr>
        <w:pBdr>
          <w:bottom w:val="single" w:sz="6" w:space="1" w:color="auto"/>
        </w:pBdr>
        <w:jc w:val="both"/>
        <w:rPr>
          <w:rFonts w:ascii="Aptos" w:eastAsia="Arial" w:hAnsi="Aptos" w:cs="Arial"/>
        </w:rPr>
      </w:pPr>
      <w:r>
        <w:rPr>
          <w:rFonts w:ascii="Aptos" w:eastAsia="Arial" w:hAnsi="Aptos" w:cs="Arial"/>
        </w:rPr>
        <w:t>TEXT</w:t>
      </w:r>
    </w:p>
    <w:p w14:paraId="214783A6" w14:textId="77777777" w:rsidR="00AA6E08" w:rsidRDefault="00AA6E08" w:rsidP="008F6B9A">
      <w:pPr>
        <w:pBdr>
          <w:bottom w:val="single" w:sz="6" w:space="1" w:color="auto"/>
        </w:pBdr>
        <w:rPr>
          <w:rFonts w:ascii="Aptos" w:eastAsia="Arial" w:hAnsi="Aptos" w:cs="Arial"/>
        </w:rPr>
      </w:pPr>
    </w:p>
    <w:p w14:paraId="755DFF9C" w14:textId="77777777" w:rsidR="004E6FFD" w:rsidRPr="008F6B9A" w:rsidRDefault="004E6FFD" w:rsidP="008F6B9A">
      <w:pPr>
        <w:rPr>
          <w:rFonts w:ascii="Aptos" w:eastAsia="Arial" w:hAnsi="Aptos" w:cs="Arial"/>
        </w:rPr>
      </w:pPr>
    </w:p>
    <w:p w14:paraId="64534B9C" w14:textId="49CEF10D" w:rsidR="16AD69DA" w:rsidRPr="003761DE" w:rsidRDefault="16AD69DA"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Langtext / B-Text (</w:t>
      </w:r>
      <w:r w:rsidR="00AA791A" w:rsidRPr="003761DE">
        <w:rPr>
          <w:rFonts w:ascii="Aptos" w:eastAsia="Arial" w:hAnsi="Aptos" w:cs="Arial"/>
          <w:b/>
          <w:bCs/>
          <w:color w:val="7F7F7F" w:themeColor="text1" w:themeTint="80"/>
        </w:rPr>
        <w:t>300 – 500</w:t>
      </w:r>
      <w:r w:rsidR="00FE71EF" w:rsidRPr="003761DE">
        <w:rPr>
          <w:rFonts w:ascii="Aptos" w:eastAsia="Arial" w:hAnsi="Aptos" w:cs="Arial"/>
          <w:b/>
          <w:bCs/>
          <w:color w:val="7F7F7F" w:themeColor="text1" w:themeTint="80"/>
        </w:rPr>
        <w:t xml:space="preserve"> +- 10% </w:t>
      </w:r>
      <w:r w:rsidR="00AA791A" w:rsidRPr="003761DE">
        <w:rPr>
          <w:rFonts w:ascii="Aptos" w:eastAsia="Arial" w:hAnsi="Aptos" w:cs="Arial"/>
          <w:b/>
          <w:bCs/>
          <w:color w:val="7F7F7F" w:themeColor="text1" w:themeTint="80"/>
        </w:rPr>
        <w:t>Zeichen</w:t>
      </w:r>
      <w:r w:rsidRPr="003761DE">
        <w:rPr>
          <w:rFonts w:ascii="Aptos" w:eastAsia="Arial" w:hAnsi="Aptos" w:cs="Arial"/>
          <w:b/>
          <w:bCs/>
          <w:color w:val="7F7F7F" w:themeColor="text1" w:themeTint="80"/>
        </w:rPr>
        <w:t>)</w:t>
      </w:r>
    </w:p>
    <w:p w14:paraId="441B718C" w14:textId="2C149CD4" w:rsidR="4354104F" w:rsidRDefault="00803E15" w:rsidP="00B849D0">
      <w:pPr>
        <w:pBdr>
          <w:bottom w:val="single" w:sz="6" w:space="1" w:color="auto"/>
        </w:pBdr>
        <w:jc w:val="both"/>
        <w:rPr>
          <w:rFonts w:ascii="Aptos" w:eastAsia="Arial" w:hAnsi="Aptos" w:cs="Arial"/>
        </w:rPr>
      </w:pPr>
      <w:r>
        <w:rPr>
          <w:rFonts w:ascii="Aptos" w:eastAsia="Arial" w:hAnsi="Aptos" w:cs="Arial"/>
        </w:rPr>
        <w:t>TEXT</w:t>
      </w:r>
    </w:p>
    <w:p w14:paraId="5E8C3445" w14:textId="77777777" w:rsidR="001E4719" w:rsidRDefault="001E4719" w:rsidP="008F6B9A">
      <w:pPr>
        <w:pBdr>
          <w:bottom w:val="single" w:sz="6" w:space="1" w:color="auto"/>
        </w:pBdr>
        <w:rPr>
          <w:rFonts w:ascii="Aptos" w:eastAsia="Arial" w:hAnsi="Aptos" w:cs="Arial"/>
        </w:rPr>
      </w:pPr>
    </w:p>
    <w:p w14:paraId="422AEFCA" w14:textId="77777777" w:rsidR="004E6FFD" w:rsidRPr="008F6B9A" w:rsidRDefault="004E6FFD" w:rsidP="008F6B9A">
      <w:pPr>
        <w:rPr>
          <w:rFonts w:ascii="Aptos" w:eastAsia="Arial" w:hAnsi="Aptos" w:cs="Arial"/>
        </w:rPr>
      </w:pPr>
    </w:p>
    <w:p w14:paraId="02940802" w14:textId="015E0CC0" w:rsidR="00C646E2" w:rsidRPr="00B57F58" w:rsidRDefault="00306CAA" w:rsidP="3410D570">
      <w:pPr>
        <w:rPr>
          <w:rFonts w:ascii="Aptos" w:eastAsia="Arial" w:hAnsi="Aptos" w:cs="Arial"/>
          <w:b/>
          <w:bCs/>
          <w:color w:val="7F7F7F" w:themeColor="text1" w:themeTint="80"/>
          <w:highlight w:val="green"/>
        </w:rPr>
      </w:pPr>
      <w:r w:rsidRPr="3410D570">
        <w:rPr>
          <w:rFonts w:ascii="Aptos" w:eastAsia="Arial" w:hAnsi="Aptos" w:cs="Arial"/>
          <w:b/>
          <w:bCs/>
          <w:color w:val="7F7F7F" w:themeColor="text1" w:themeTint="80"/>
          <w:highlight w:val="green"/>
        </w:rPr>
        <w:t>Detailtext / Programmbuch / C-Text (1700 +- 10%</w:t>
      </w:r>
      <w:r w:rsidR="00D3316B" w:rsidRPr="3410D570">
        <w:rPr>
          <w:rFonts w:ascii="Aptos" w:eastAsia="Arial" w:hAnsi="Aptos" w:cs="Arial"/>
          <w:b/>
          <w:bCs/>
          <w:color w:val="7F7F7F" w:themeColor="text1" w:themeTint="80"/>
          <w:highlight w:val="green"/>
        </w:rPr>
        <w:t xml:space="preserve"> </w:t>
      </w:r>
      <w:r w:rsidRPr="3410D570">
        <w:rPr>
          <w:rFonts w:ascii="Aptos" w:eastAsia="Arial" w:hAnsi="Aptos" w:cs="Arial"/>
          <w:b/>
          <w:bCs/>
          <w:color w:val="7F7F7F" w:themeColor="text1" w:themeTint="80"/>
          <w:highlight w:val="green"/>
        </w:rPr>
        <w:t>Zeichen)</w:t>
      </w:r>
    </w:p>
    <w:p w14:paraId="6668F51C" w14:textId="77777777" w:rsidR="007E3F10" w:rsidRPr="007E3F10" w:rsidRDefault="007E3F10" w:rsidP="007E3F10">
      <w:pPr>
        <w:jc w:val="both"/>
        <w:rPr>
          <w:color w:val="000000" w:themeColor="text1"/>
        </w:rPr>
      </w:pPr>
      <w:r w:rsidRPr="007E3F10">
        <w:rPr>
          <w:color w:val="000000" w:themeColor="text1"/>
        </w:rPr>
        <w:t>Tanya Tagaq stammt aus Nunavut im Norden Kanadas. Sie ist die derzeit prägnanteste Frauenstimme indigener Kunst in Nordamerika. Und das im vollen Wortsinn: Sie ist Sängerin, sie ist Musikerin, komponiert und sie ist Autorin. Einordnen lässt sich ihre Kunst kaum. Jedes ihrer Werke hat eine Eigenheit. Als Künstlerin und Inuit engagiert sie sich für Minderheitenrechte und Gleichstellung. Ihr Schreiben, ihre Alben und Auftritte vermitteln Millionen Menschen Lebensfreude und Selbstbewusstsein.</w:t>
      </w:r>
    </w:p>
    <w:p w14:paraId="63902D14" w14:textId="77777777" w:rsidR="007E3F10" w:rsidRPr="007E3F10" w:rsidRDefault="007E3F10" w:rsidP="007E3F10">
      <w:pPr>
        <w:jc w:val="both"/>
        <w:rPr>
          <w:color w:val="000000" w:themeColor="text1"/>
        </w:rPr>
      </w:pPr>
      <w:r w:rsidRPr="007E3F10">
        <w:rPr>
          <w:color w:val="000000" w:themeColor="text1"/>
        </w:rPr>
        <w:t>Tanya Tagaq eröffnet das Festival Theater der Welt in Chemnitz mit einem Blick in den Abgrund zwischen Zerstörung und Rettung. Sie vereint Motive aus ihrem autobiografischen Roman „Split Tooth“, in Deutsch erschienen unter dem Titel „Eisfuchs“, mit Kompositionen aus ihrem aktuellen Album „Saputjiji“ zu einer besonderen literarisch-musikalischen Form.</w:t>
      </w:r>
    </w:p>
    <w:p w14:paraId="2D1E4669" w14:textId="77777777" w:rsidR="007E3F10" w:rsidRPr="007E3F10" w:rsidRDefault="007E3F10" w:rsidP="007E3F10">
      <w:pPr>
        <w:jc w:val="both"/>
        <w:rPr>
          <w:color w:val="000000" w:themeColor="text1"/>
        </w:rPr>
      </w:pPr>
      <w:r w:rsidRPr="007E3F10">
        <w:rPr>
          <w:color w:val="000000" w:themeColor="text1"/>
        </w:rPr>
        <w:t xml:space="preserve">Entführt wird das Publikum in ein Städtchen am Rande des Eismeers über dem Polarkreis. Tanya Tagaq erzählt von einem heranwachsenden Mädchen, das geprägt wird von der übermächtigen Natur und der sich auflösenden indigenen Gemeinschaft. Mit poetischer Kraft schildert Tagaq, wie das Kind in den Mythen der Inuit seine Wurzeln entdeckt. Unter Polarlichtern verschwimmen die Grenzen zwischen Mensch und Natur, Zeit und Raum, und es beginnt eine Selbstsuche, die alte Wunden zu heilen vermag. </w:t>
      </w:r>
    </w:p>
    <w:p w14:paraId="7D80046E" w14:textId="77777777" w:rsidR="007E3F10" w:rsidRPr="007E3F10" w:rsidRDefault="007E3F10" w:rsidP="007E3F10">
      <w:pPr>
        <w:jc w:val="both"/>
        <w:rPr>
          <w:color w:val="000000" w:themeColor="text1"/>
        </w:rPr>
      </w:pPr>
      <w:r w:rsidRPr="007E3F10">
        <w:rPr>
          <w:color w:val="000000" w:themeColor="text1"/>
        </w:rPr>
        <w:lastRenderedPageBreak/>
        <w:t>Mit einer unheimlichen Wucht trifft diese Seelenlandschaft auf Tagaqs neuestes Album: „Saputjiji“. Militärische Codes, Beats und elektronische Schichtungen schneiden zerstörend durch die Szenen, werden wieder zerlegt, überlagert von Kehlkopfgesang, Atem und Stille. Saputjiji, in Tagaqs Muttersprache Inuktitut ein Wort für Beschützer, erscheint als Retter.</w:t>
      </w:r>
    </w:p>
    <w:p w14:paraId="3336EB72" w14:textId="77777777" w:rsidR="007E3F10" w:rsidRPr="007E3F10" w:rsidRDefault="007E3F10" w:rsidP="007E3F10">
      <w:pPr>
        <w:jc w:val="both"/>
        <w:rPr>
          <w:color w:val="000000" w:themeColor="text1"/>
        </w:rPr>
      </w:pPr>
      <w:r w:rsidRPr="007E3F10">
        <w:rPr>
          <w:color w:val="000000" w:themeColor="text1"/>
        </w:rPr>
        <w:t>Die Inuit wurden seit dem Kontakt mit europäischen Kolonialmächten einer Zwangssozialisierung ausgesetzt, unterdrückt und erleben erst seit einer Gesetzesänderung von 1982 verfassungsmäßige Gleichberechtigung.</w:t>
      </w:r>
    </w:p>
    <w:p w14:paraId="09C843E0" w14:textId="5CF33513" w:rsidR="00E64850" w:rsidRDefault="007E3F10" w:rsidP="007E3F10">
      <w:pPr>
        <w:pBdr>
          <w:bottom w:val="single" w:sz="12" w:space="1" w:color="auto"/>
        </w:pBdr>
        <w:jc w:val="both"/>
        <w:rPr>
          <w:color w:val="000000" w:themeColor="text1"/>
        </w:rPr>
      </w:pPr>
      <w:r w:rsidRPr="007E3F10">
        <w:rPr>
          <w:color w:val="000000" w:themeColor="text1"/>
        </w:rPr>
        <w:t>Tanya Tagaq durchforstet mit ihrer Stimme, ihrem Körper und ihrem Text das Leben wie geologische Schichten: grabend, freilegend, voller Widerstand. Ihr Kehlkopfgesang ist kein folkloristisches Zitat, sondern ihre zeitgenössische Praxis. In Zusammenarbeit mit Regisseurin Kaneza Schaal fand die Uraufführung im Februar auf dem diesjährigen PuSh International Performing Arts Festival in Vancouver statt.</w:t>
      </w:r>
    </w:p>
    <w:p w14:paraId="24C45593" w14:textId="7986C877" w:rsidR="007E3F10" w:rsidRPr="000457C1" w:rsidRDefault="188BC003" w:rsidP="33F94B5F">
      <w:pPr>
        <w:pBdr>
          <w:bottom w:val="single" w:sz="12" w:space="1" w:color="auto"/>
        </w:pBdr>
        <w:jc w:val="both"/>
        <w:rPr>
          <w:color w:val="000000" w:themeColor="text1"/>
          <w:lang w:val="en-US"/>
        </w:rPr>
      </w:pPr>
      <w:r w:rsidRPr="000457C1">
        <w:rPr>
          <w:color w:val="000000" w:themeColor="text1"/>
          <w:lang w:val="en-US"/>
        </w:rPr>
        <w:t>EN</w:t>
      </w:r>
    </w:p>
    <w:p w14:paraId="01F42F2D" w14:textId="73027314" w:rsidR="006A43BA" w:rsidRPr="000457C1" w:rsidRDefault="188BC003" w:rsidP="33F94B5F">
      <w:pPr>
        <w:spacing w:before="240" w:after="240"/>
        <w:jc w:val="both"/>
        <w:rPr>
          <w:lang w:val="en-US"/>
        </w:rPr>
      </w:pPr>
      <w:r w:rsidRPr="000457C1">
        <w:rPr>
          <w:rFonts w:ascii="Aptos" w:eastAsia="Aptos" w:hAnsi="Aptos" w:cs="Aptos"/>
          <w:color w:val="000000" w:themeColor="text1"/>
          <w:lang w:val="en-US"/>
        </w:rPr>
        <w:t>Tanya Tagaq comes from Nunavut in northern Canada. She is currently the most prominent female voice in indigenous art in North America—in the truest sense of the word: she is a singer, musician, composer, and author. Her art is difficult to categorise, as each of her works possesses its own unique character. As an artist and Inuit, she is committed to minority rights and equality. Her writing, her albums, and her performances convey joie de vivre and self-confidence to millions of people.</w:t>
      </w:r>
    </w:p>
    <w:p w14:paraId="73400D58" w14:textId="616285A1" w:rsidR="006A43BA" w:rsidRPr="000457C1" w:rsidRDefault="188BC003" w:rsidP="33F94B5F">
      <w:pPr>
        <w:spacing w:before="240" w:after="240"/>
        <w:jc w:val="both"/>
        <w:rPr>
          <w:lang w:val="en-US"/>
        </w:rPr>
      </w:pPr>
      <w:r w:rsidRPr="000457C1">
        <w:rPr>
          <w:rFonts w:ascii="Aptos" w:eastAsia="Aptos" w:hAnsi="Aptos" w:cs="Aptos"/>
          <w:color w:val="000000" w:themeColor="text1"/>
          <w:lang w:val="en-US"/>
        </w:rPr>
        <w:t xml:space="preserve">Tanya Tagaq opens the Theater der Welt Festival in Chemnitz with a glimpse into the abyss that lies between destruction and salvation. She combines motifs from her autobiographical novel </w:t>
      </w:r>
      <w:r w:rsidRPr="000457C1">
        <w:rPr>
          <w:rFonts w:ascii="Aptos" w:eastAsia="Aptos" w:hAnsi="Aptos" w:cs="Aptos"/>
          <w:i/>
          <w:iCs/>
          <w:color w:val="000000" w:themeColor="text1"/>
          <w:lang w:val="en-US"/>
        </w:rPr>
        <w:t>Split Tooth</w:t>
      </w:r>
      <w:r w:rsidRPr="000457C1">
        <w:rPr>
          <w:rFonts w:ascii="Aptos" w:eastAsia="Aptos" w:hAnsi="Aptos" w:cs="Aptos"/>
          <w:color w:val="000000" w:themeColor="text1"/>
          <w:lang w:val="en-US"/>
        </w:rPr>
        <w:t xml:space="preserve"> (published in German under the title </w:t>
      </w:r>
      <w:r w:rsidRPr="000457C1">
        <w:rPr>
          <w:rFonts w:ascii="Aptos" w:eastAsia="Aptos" w:hAnsi="Aptos" w:cs="Aptos"/>
          <w:i/>
          <w:iCs/>
          <w:color w:val="000000" w:themeColor="text1"/>
          <w:lang w:val="en-US"/>
        </w:rPr>
        <w:t>Eisfuchs</w:t>
      </w:r>
      <w:r w:rsidRPr="000457C1">
        <w:rPr>
          <w:rFonts w:ascii="Aptos" w:eastAsia="Aptos" w:hAnsi="Aptos" w:cs="Aptos"/>
          <w:color w:val="000000" w:themeColor="text1"/>
          <w:lang w:val="en-US"/>
        </w:rPr>
        <w:t xml:space="preserve">, ‘Ice Fox’), with compositions from her current album </w:t>
      </w:r>
      <w:r w:rsidRPr="000457C1">
        <w:rPr>
          <w:rFonts w:ascii="Aptos" w:eastAsia="Aptos" w:hAnsi="Aptos" w:cs="Aptos"/>
          <w:i/>
          <w:iCs/>
          <w:color w:val="000000" w:themeColor="text1"/>
          <w:lang w:val="en-US"/>
        </w:rPr>
        <w:t>Saputjiji</w:t>
      </w:r>
      <w:r w:rsidRPr="000457C1">
        <w:rPr>
          <w:rFonts w:ascii="Aptos" w:eastAsia="Aptos" w:hAnsi="Aptos" w:cs="Aptos"/>
          <w:color w:val="000000" w:themeColor="text1"/>
          <w:lang w:val="en-US"/>
        </w:rPr>
        <w:t xml:space="preserve"> to create a unique literary-musical form.</w:t>
      </w:r>
    </w:p>
    <w:p w14:paraId="7EC87633" w14:textId="50386120" w:rsidR="006A43BA" w:rsidRPr="000457C1" w:rsidRDefault="188BC003" w:rsidP="33F94B5F">
      <w:pPr>
        <w:spacing w:after="0"/>
        <w:jc w:val="both"/>
        <w:rPr>
          <w:lang w:val="en-US"/>
        </w:rPr>
      </w:pPr>
      <w:r w:rsidRPr="000457C1">
        <w:rPr>
          <w:rFonts w:ascii="Aptos" w:eastAsia="Aptos" w:hAnsi="Aptos" w:cs="Aptos"/>
          <w:color w:val="000000" w:themeColor="text1"/>
          <w:lang w:val="en-US"/>
        </w:rPr>
        <w:t>The audience is taken off to a small town bordering the Arctic Ocean, above the Arctic Circle. Tanya Tagaq tells the story of a young girl who is shaped by the overwhelming power of nature and her disintegrating indigenous community. With poetic force, Tagaq describes how the child discovers her roots in Inuit myths. Under the northern lights, the boundaries between humans and nature as well as time and space blur, marking the beginning of a journey of self-discovery that has the ability to heal old wounds.</w:t>
      </w:r>
    </w:p>
    <w:p w14:paraId="7BE01D47" w14:textId="370930DA" w:rsidR="006A43BA" w:rsidRPr="000457C1" w:rsidRDefault="188BC003" w:rsidP="33F94B5F">
      <w:pPr>
        <w:spacing w:before="240" w:after="240"/>
        <w:jc w:val="both"/>
        <w:rPr>
          <w:lang w:val="en-US"/>
        </w:rPr>
      </w:pPr>
      <w:r w:rsidRPr="000457C1">
        <w:rPr>
          <w:rFonts w:ascii="Aptos" w:eastAsia="Aptos" w:hAnsi="Aptos" w:cs="Aptos"/>
          <w:color w:val="000000" w:themeColor="text1"/>
          <w:lang w:val="en-US"/>
        </w:rPr>
        <w:t xml:space="preserve">This spiritual landscape is reflected with uncanny weight in Tagaq's latest album, </w:t>
      </w:r>
      <w:r w:rsidRPr="000457C1">
        <w:rPr>
          <w:rFonts w:ascii="Aptos" w:eastAsia="Aptos" w:hAnsi="Aptos" w:cs="Aptos"/>
          <w:i/>
          <w:iCs/>
          <w:color w:val="000000" w:themeColor="text1"/>
          <w:lang w:val="en-US"/>
        </w:rPr>
        <w:t>Saputjiji</w:t>
      </w:r>
      <w:r w:rsidRPr="000457C1">
        <w:rPr>
          <w:rFonts w:ascii="Aptos" w:eastAsia="Aptos" w:hAnsi="Aptos" w:cs="Aptos"/>
          <w:color w:val="000000" w:themeColor="text1"/>
          <w:lang w:val="en-US"/>
        </w:rPr>
        <w:t>. Military codes, beats, and electronic layers cut destructively through the scenes, only to be dismantled again, layered with throat singing, breath, and silence. Saputjiji, which means ‘protector’ in Tagaq's native Inuktitut, appears as a saviour.</w:t>
      </w:r>
    </w:p>
    <w:p w14:paraId="136C0823" w14:textId="7CAA36A9" w:rsidR="006A43BA" w:rsidRPr="000457C1" w:rsidRDefault="188BC003" w:rsidP="33F94B5F">
      <w:pPr>
        <w:spacing w:before="240" w:after="240"/>
        <w:jc w:val="both"/>
        <w:rPr>
          <w:lang w:val="en-US"/>
        </w:rPr>
      </w:pPr>
      <w:r w:rsidRPr="000457C1">
        <w:rPr>
          <w:rFonts w:ascii="Aptos" w:eastAsia="Aptos" w:hAnsi="Aptos" w:cs="Aptos"/>
          <w:color w:val="000000" w:themeColor="text1"/>
          <w:lang w:val="en-US"/>
        </w:rPr>
        <w:lastRenderedPageBreak/>
        <w:t>Since coming into contact with European colonial powers, the Inuit have been subjected to forced assimilation and oppression, and were only granted constitutional equality through legal reform in 1982.</w:t>
      </w:r>
    </w:p>
    <w:p w14:paraId="427E3CE3" w14:textId="404270FA" w:rsidR="006A43BA" w:rsidRPr="000457C1" w:rsidRDefault="188BC003" w:rsidP="33F94B5F">
      <w:pPr>
        <w:spacing w:before="240" w:after="240"/>
        <w:jc w:val="both"/>
        <w:rPr>
          <w:lang w:val="en-US"/>
        </w:rPr>
      </w:pPr>
      <w:r w:rsidRPr="000457C1">
        <w:rPr>
          <w:rFonts w:ascii="Aptos" w:eastAsia="Aptos" w:hAnsi="Aptos" w:cs="Aptos"/>
          <w:color w:val="000000" w:themeColor="text1"/>
          <w:lang w:val="en-US"/>
        </w:rPr>
        <w:t xml:space="preserve">Tanya Tagaq uses her voice, body, and text to comb through life as if through geological layers: digging, exposing, full of resistance. Her throat singing is not a folkloric citation, but rather, her contemporary practice. In collaboration with director Kaneza Schaal, the premiere of </w:t>
      </w:r>
      <w:r w:rsidRPr="33F94B5F">
        <w:rPr>
          <w:rFonts w:ascii="Aptos" w:eastAsia="Aptos" w:hAnsi="Aptos" w:cs="Aptos"/>
          <w:i/>
          <w:iCs/>
          <w:color w:val="000000" w:themeColor="text1"/>
          <w:lang w:val="en-US"/>
        </w:rPr>
        <w:t>Split Tooth: Saputjiji</w:t>
      </w:r>
      <w:r w:rsidRPr="000457C1">
        <w:rPr>
          <w:rFonts w:ascii="Aptos" w:eastAsia="Aptos" w:hAnsi="Aptos" w:cs="Aptos"/>
          <w:color w:val="000000" w:themeColor="text1"/>
          <w:lang w:val="en-US"/>
        </w:rPr>
        <w:t xml:space="preserve"> took place in February at this year’s PuSh International Performing Arts Festival in Vancouver.</w:t>
      </w:r>
    </w:p>
    <w:p w14:paraId="030B3013" w14:textId="086B5942" w:rsidR="006A43BA" w:rsidRPr="000457C1" w:rsidRDefault="006A43BA" w:rsidP="00A96DFD">
      <w:pPr>
        <w:jc w:val="both"/>
        <w:rPr>
          <w:color w:val="000000" w:themeColor="text1"/>
          <w:lang w:val="en-US"/>
        </w:rPr>
      </w:pPr>
    </w:p>
    <w:p w14:paraId="33981034" w14:textId="0B6B7037" w:rsidR="6A1E2DED" w:rsidRPr="00E649FD" w:rsidRDefault="743F8ECA" w:rsidP="00E649FD">
      <w:pPr>
        <w:rPr>
          <w:b/>
          <w:bCs/>
          <w:color w:val="000000" w:themeColor="text1"/>
          <w:u w:val="single"/>
        </w:rPr>
      </w:pPr>
      <w:r w:rsidRPr="00E649FD">
        <w:rPr>
          <w:b/>
          <w:bCs/>
          <w:color w:val="000000" w:themeColor="text1"/>
          <w:u w:val="single"/>
        </w:rPr>
        <w:t>Faktenblock</w:t>
      </w:r>
    </w:p>
    <w:tbl>
      <w:tblPr>
        <w:tblStyle w:val="Tabellenraster"/>
        <w:tblW w:w="0" w:type="auto"/>
        <w:tblLook w:val="04A0" w:firstRow="1" w:lastRow="0" w:firstColumn="1" w:lastColumn="0" w:noHBand="0" w:noVBand="1"/>
      </w:tblPr>
      <w:tblGrid>
        <w:gridCol w:w="4508"/>
        <w:gridCol w:w="3142"/>
        <w:gridCol w:w="1366"/>
      </w:tblGrid>
      <w:tr w:rsidR="0073304C" w14:paraId="6106D505" w14:textId="77777777" w:rsidTr="3410D570">
        <w:tc>
          <w:tcPr>
            <w:tcW w:w="4508" w:type="dxa"/>
          </w:tcPr>
          <w:p w14:paraId="78B33433" w14:textId="6DAB7BD8" w:rsidR="0073304C" w:rsidRPr="003761DE" w:rsidRDefault="0073304C"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Herkunftsland</w:t>
            </w:r>
          </w:p>
        </w:tc>
        <w:tc>
          <w:tcPr>
            <w:tcW w:w="4508" w:type="dxa"/>
            <w:gridSpan w:val="2"/>
          </w:tcPr>
          <w:p w14:paraId="0DE68EF4" w14:textId="10B729D9" w:rsidR="0073304C" w:rsidRPr="008765A6" w:rsidRDefault="006B1450" w:rsidP="008F6B9A">
            <w:pPr>
              <w:rPr>
                <w:rFonts w:ascii="Aptos" w:eastAsia="Arial" w:hAnsi="Aptos" w:cs="Arial"/>
              </w:rPr>
            </w:pPr>
            <w:r>
              <w:rPr>
                <w:rFonts w:ascii="Aptos" w:eastAsia="Arial" w:hAnsi="Aptos" w:cs="Arial"/>
              </w:rPr>
              <w:t>Kanada</w:t>
            </w:r>
          </w:p>
        </w:tc>
      </w:tr>
      <w:tr w:rsidR="0073304C" w14:paraId="642BA065" w14:textId="77777777" w:rsidTr="3410D570">
        <w:tc>
          <w:tcPr>
            <w:tcW w:w="4508" w:type="dxa"/>
          </w:tcPr>
          <w:p w14:paraId="5E270B5D" w14:textId="2289D0BB" w:rsidR="0073304C" w:rsidRPr="00B00730" w:rsidRDefault="00CE139B" w:rsidP="3410D570">
            <w:pPr>
              <w:rPr>
                <w:rFonts w:ascii="Aptos" w:eastAsia="Arial" w:hAnsi="Aptos" w:cs="Arial"/>
                <w:b/>
                <w:bCs/>
                <w:color w:val="7F7F7F" w:themeColor="text1" w:themeTint="80"/>
              </w:rPr>
            </w:pPr>
            <w:r w:rsidRPr="00B00730">
              <w:rPr>
                <w:rFonts w:ascii="Aptos" w:eastAsia="Arial" w:hAnsi="Aptos" w:cs="Arial"/>
                <w:b/>
                <w:bCs/>
                <w:color w:val="7F7F7F" w:themeColor="text1" w:themeTint="80"/>
              </w:rPr>
              <w:t>Sprache(n)</w:t>
            </w:r>
          </w:p>
        </w:tc>
        <w:tc>
          <w:tcPr>
            <w:tcW w:w="4508" w:type="dxa"/>
            <w:gridSpan w:val="2"/>
          </w:tcPr>
          <w:p w14:paraId="1AEBD3DE" w14:textId="04D473AD" w:rsidR="0073304C" w:rsidRPr="008765A6" w:rsidRDefault="00B00730" w:rsidP="008F6B9A">
            <w:pPr>
              <w:rPr>
                <w:rFonts w:ascii="Aptos" w:eastAsia="Arial" w:hAnsi="Aptos" w:cs="Arial"/>
              </w:rPr>
            </w:pPr>
            <w:r>
              <w:rPr>
                <w:rFonts w:ascii="Aptos" w:eastAsia="Arial" w:hAnsi="Aptos" w:cs="Arial"/>
              </w:rPr>
              <w:t>Englisch</w:t>
            </w:r>
          </w:p>
        </w:tc>
      </w:tr>
      <w:tr w:rsidR="00B00730" w14:paraId="4D399C0D" w14:textId="77777777" w:rsidTr="3410D570">
        <w:tc>
          <w:tcPr>
            <w:tcW w:w="4508" w:type="dxa"/>
          </w:tcPr>
          <w:p w14:paraId="69285BA5" w14:textId="30D8B67C" w:rsidR="00B00730" w:rsidRPr="00B00730" w:rsidRDefault="00B00730" w:rsidP="3410D570">
            <w:pPr>
              <w:rPr>
                <w:rFonts w:ascii="Aptos" w:eastAsia="Arial" w:hAnsi="Aptos" w:cs="Arial"/>
                <w:b/>
                <w:bCs/>
                <w:color w:val="7F7F7F" w:themeColor="text1" w:themeTint="80"/>
              </w:rPr>
            </w:pPr>
            <w:r w:rsidRPr="00B00730">
              <w:rPr>
                <w:rFonts w:ascii="Aptos" w:eastAsia="Arial" w:hAnsi="Aptos" w:cs="Arial"/>
                <w:b/>
                <w:bCs/>
                <w:color w:val="7F7F7F" w:themeColor="text1" w:themeTint="80"/>
              </w:rPr>
              <w:t>Sprache(n)</w:t>
            </w:r>
          </w:p>
        </w:tc>
        <w:tc>
          <w:tcPr>
            <w:tcW w:w="4508" w:type="dxa"/>
            <w:gridSpan w:val="2"/>
          </w:tcPr>
          <w:p w14:paraId="4C50A793" w14:textId="67DE4B4A" w:rsidR="00B00730" w:rsidRDefault="00B00730" w:rsidP="008F6B9A">
            <w:pPr>
              <w:rPr>
                <w:rFonts w:ascii="Aptos" w:eastAsia="Arial" w:hAnsi="Aptos" w:cs="Arial"/>
              </w:rPr>
            </w:pPr>
            <w:r w:rsidRPr="00B00730">
              <w:rPr>
                <w:rFonts w:ascii="Aptos" w:eastAsia="Arial" w:hAnsi="Aptos" w:cs="Arial"/>
                <w:highlight w:val="green"/>
              </w:rPr>
              <w:t>In englischer Sprache mit deutscher Übertitelung.</w:t>
            </w:r>
          </w:p>
        </w:tc>
      </w:tr>
      <w:tr w:rsidR="003C6E6B" w14:paraId="7ED6978E" w14:textId="77777777" w:rsidTr="3410D570">
        <w:trPr>
          <w:trHeight w:val="229"/>
        </w:trPr>
        <w:tc>
          <w:tcPr>
            <w:tcW w:w="4508" w:type="dxa"/>
            <w:vMerge w:val="restart"/>
          </w:tcPr>
          <w:p w14:paraId="0132C592" w14:textId="42D227AA" w:rsidR="003C6E6B" w:rsidRPr="00B00730" w:rsidRDefault="00226EA8" w:rsidP="3410D570">
            <w:pPr>
              <w:rPr>
                <w:rFonts w:ascii="Aptos" w:eastAsia="Arial" w:hAnsi="Aptos" w:cs="Arial"/>
                <w:b/>
                <w:bCs/>
                <w:color w:val="7F7F7F" w:themeColor="text1" w:themeTint="80"/>
              </w:rPr>
            </w:pPr>
            <w:r w:rsidRPr="00B00730">
              <w:rPr>
                <w:rFonts w:ascii="Aptos" w:eastAsia="Arial" w:hAnsi="Aptos" w:cs="Arial"/>
                <w:b/>
                <w:bCs/>
                <w:color w:val="7F7F7F" w:themeColor="text1" w:themeTint="80"/>
              </w:rPr>
              <w:t>Übersetzung</w:t>
            </w:r>
          </w:p>
        </w:tc>
        <w:tc>
          <w:tcPr>
            <w:tcW w:w="3142" w:type="dxa"/>
          </w:tcPr>
          <w:p w14:paraId="383C92A8" w14:textId="569DFDB2" w:rsidR="003C6E6B" w:rsidRPr="00BE6497" w:rsidRDefault="003C6E6B" w:rsidP="003C6E6B">
            <w:pPr>
              <w:rPr>
                <w:rFonts w:ascii="Aptos" w:eastAsia="Arial" w:hAnsi="Aptos" w:cs="Arial"/>
                <w:color w:val="7F7F7F" w:themeColor="text1" w:themeTint="80"/>
              </w:rPr>
            </w:pPr>
            <w:r w:rsidRPr="00BE6497">
              <w:rPr>
                <w:rFonts w:ascii="Aptos" w:eastAsia="Arial" w:hAnsi="Aptos" w:cs="Arial"/>
                <w:color w:val="7F7F7F" w:themeColor="text1" w:themeTint="80"/>
              </w:rPr>
              <w:t>Ja</w:t>
            </w:r>
          </w:p>
        </w:tc>
        <w:tc>
          <w:tcPr>
            <w:tcW w:w="1366" w:type="dxa"/>
          </w:tcPr>
          <w:p w14:paraId="13D21E06" w14:textId="23F794A0" w:rsidR="003C6E6B" w:rsidRPr="008765A6" w:rsidRDefault="00000000" w:rsidP="007A173B">
            <w:pPr>
              <w:jc w:val="center"/>
              <w:rPr>
                <w:rFonts w:ascii="Aptos" w:eastAsia="Arial" w:hAnsi="Aptos" w:cs="Arial"/>
              </w:rPr>
            </w:pPr>
            <w:sdt>
              <w:sdtPr>
                <w:rPr>
                  <w:rFonts w:ascii="Aptos" w:eastAsia="Arial" w:hAnsi="Aptos" w:cs="Arial"/>
                </w:rPr>
                <w:id w:val="-740174122"/>
                <w14:checkbox>
                  <w14:checked w14:val="1"/>
                  <w14:checkedState w14:val="2612" w14:font="MS Gothic"/>
                  <w14:uncheckedState w14:val="2610" w14:font="MS Gothic"/>
                </w14:checkbox>
              </w:sdtPr>
              <w:sdtContent>
                <w:r w:rsidR="00B00730">
                  <w:rPr>
                    <w:rFonts w:ascii="MS Gothic" w:eastAsia="MS Gothic" w:hAnsi="MS Gothic" w:cs="Arial" w:hint="eastAsia"/>
                  </w:rPr>
                  <w:t>☒</w:t>
                </w:r>
              </w:sdtContent>
            </w:sdt>
          </w:p>
        </w:tc>
      </w:tr>
      <w:tr w:rsidR="003C6E6B" w14:paraId="1D21D67E" w14:textId="77777777" w:rsidTr="3410D570">
        <w:trPr>
          <w:trHeight w:val="229"/>
        </w:trPr>
        <w:tc>
          <w:tcPr>
            <w:tcW w:w="4508" w:type="dxa"/>
            <w:vMerge/>
          </w:tcPr>
          <w:p w14:paraId="31008483" w14:textId="77777777" w:rsidR="003C6E6B" w:rsidRPr="003761DE" w:rsidRDefault="003C6E6B" w:rsidP="008F6B9A">
            <w:pPr>
              <w:rPr>
                <w:rFonts w:ascii="Aptos" w:eastAsia="Arial" w:hAnsi="Aptos" w:cs="Arial"/>
                <w:b/>
                <w:bCs/>
                <w:color w:val="7F7F7F" w:themeColor="text1" w:themeTint="80"/>
              </w:rPr>
            </w:pPr>
          </w:p>
        </w:tc>
        <w:tc>
          <w:tcPr>
            <w:tcW w:w="3142" w:type="dxa"/>
          </w:tcPr>
          <w:p w14:paraId="06F190B5" w14:textId="38AF6BAA" w:rsidR="003C6E6B" w:rsidRPr="00BE6497" w:rsidRDefault="003C6E6B" w:rsidP="003C6E6B">
            <w:pPr>
              <w:rPr>
                <w:rFonts w:ascii="Aptos" w:eastAsia="Arial" w:hAnsi="Aptos" w:cs="Arial"/>
                <w:color w:val="7F7F7F" w:themeColor="text1" w:themeTint="80"/>
              </w:rPr>
            </w:pPr>
            <w:r w:rsidRPr="00BE6497">
              <w:rPr>
                <w:rFonts w:ascii="Aptos" w:eastAsia="Arial" w:hAnsi="Aptos" w:cs="Arial"/>
                <w:color w:val="7F7F7F" w:themeColor="text1" w:themeTint="80"/>
              </w:rPr>
              <w:t>Nein</w:t>
            </w:r>
          </w:p>
        </w:tc>
        <w:tc>
          <w:tcPr>
            <w:tcW w:w="1366" w:type="dxa"/>
          </w:tcPr>
          <w:p w14:paraId="7BE862C3" w14:textId="1DB46C02" w:rsidR="003C6E6B" w:rsidRDefault="00000000" w:rsidP="007A173B">
            <w:pPr>
              <w:jc w:val="center"/>
              <w:rPr>
                <w:rFonts w:ascii="Aptos" w:eastAsia="Arial" w:hAnsi="Aptos" w:cs="Arial"/>
              </w:rPr>
            </w:pPr>
            <w:sdt>
              <w:sdtPr>
                <w:rPr>
                  <w:rFonts w:ascii="Aptos" w:eastAsia="Arial" w:hAnsi="Aptos" w:cs="Arial"/>
                </w:rPr>
                <w:id w:val="-1163860674"/>
                <w14:checkbox>
                  <w14:checked w14:val="0"/>
                  <w14:checkedState w14:val="2612" w14:font="MS Gothic"/>
                  <w14:uncheckedState w14:val="2610" w14:font="MS Gothic"/>
                </w14:checkbox>
              </w:sdtPr>
              <w:sdtContent>
                <w:r w:rsidR="003C6E6B">
                  <w:rPr>
                    <w:rFonts w:ascii="MS Gothic" w:eastAsia="MS Gothic" w:hAnsi="MS Gothic" w:cs="Arial" w:hint="eastAsia"/>
                  </w:rPr>
                  <w:t>☐</w:t>
                </w:r>
              </w:sdtContent>
            </w:sdt>
          </w:p>
        </w:tc>
      </w:tr>
      <w:tr w:rsidR="0073304C" w14:paraId="3EC9AAD3" w14:textId="77777777" w:rsidTr="3410D570">
        <w:tc>
          <w:tcPr>
            <w:tcW w:w="4508" w:type="dxa"/>
          </w:tcPr>
          <w:p w14:paraId="78B53E18" w14:textId="6650F5E3" w:rsidR="0073304C" w:rsidRPr="00040096" w:rsidRDefault="00CE139B" w:rsidP="008F6B9A">
            <w:pPr>
              <w:rPr>
                <w:rFonts w:ascii="Aptos" w:eastAsia="Arial" w:hAnsi="Aptos" w:cs="Arial"/>
                <w:b/>
                <w:bCs/>
                <w:color w:val="7F7F7F" w:themeColor="text1" w:themeTint="80"/>
              </w:rPr>
            </w:pPr>
            <w:r w:rsidRPr="00040096">
              <w:rPr>
                <w:rFonts w:ascii="Aptos" w:eastAsia="Arial" w:hAnsi="Aptos" w:cs="Arial"/>
                <w:b/>
                <w:bCs/>
                <w:color w:val="7F7F7F" w:themeColor="text1" w:themeTint="80"/>
              </w:rPr>
              <w:t>Genre / Theaterform</w:t>
            </w:r>
            <w:r w:rsidR="009350F6" w:rsidRPr="00040096">
              <w:rPr>
                <w:rFonts w:ascii="Aptos" w:eastAsia="Arial" w:hAnsi="Aptos" w:cs="Arial"/>
                <w:b/>
                <w:bCs/>
                <w:color w:val="7F7F7F" w:themeColor="text1" w:themeTint="80"/>
              </w:rPr>
              <w:t xml:space="preserve"> / Format</w:t>
            </w:r>
          </w:p>
        </w:tc>
        <w:sdt>
          <w:sdtPr>
            <w:rPr>
              <w:rFonts w:ascii="Aptos" w:eastAsia="Arial" w:hAnsi="Aptos" w:cs="Arial"/>
              <w:highlight w:val="green"/>
            </w:rPr>
            <w:id w:val="1786316151"/>
            <w:placeholder>
              <w:docPart w:val="C62F9AD3B7054846B20841277B7DF71C"/>
            </w:placeholder>
            <w:dropDownList>
              <w:listItem w:value="Wählen Sie ein Element aus."/>
              <w:listItem w:displayText="Comedy" w:value="Comedy"/>
              <w:listItem w:displayText="Digitale Performance" w:value="Digitale Performance"/>
              <w:listItem w:displayText="Drama" w:value="Drama"/>
              <w:listItem w:displayText="Extended Reality (XR)" w:value="Extended Reality (XR)"/>
              <w:listItem w:displayText="Figurentheater" w:value="Figurentheater"/>
              <w:listItem w:displayText="Immersives Theater" w:value="Immersives Theater"/>
              <w:listItem w:displayText="Installation" w:value="Installation"/>
              <w:listItem w:displayText="Installative Performance" w:value="Installative Performance"/>
              <w:listItem w:displayText="Interdisziplinäre Performance" w:value="Interdisziplinäre Performance"/>
              <w:listItem w:displayText="Intervention" w:value="Intervention"/>
              <w:listItem w:displayText="Lecture Performance" w:value="Lecture Performance"/>
              <w:listItem w:displayText="Musiktheater" w:value="Musiktheater"/>
              <w:listItem w:displayText="Partizipative Performance" w:value="Partizipative Performance"/>
              <w:listItem w:displayText="Performance" w:value="Performance"/>
              <w:listItem w:displayText="Physical Theatre" w:value="Physical Theatre"/>
              <w:listItem w:displayText="Theater für Kinder" w:value="Theater für Kinder"/>
              <w:listItem w:displayText="Tragödie" w:value="Tragödie"/>
              <w:listItem w:displayText="Zeitgenössische Oper" w:value="Zeitgenössische Oper"/>
              <w:listItem w:displayText="Zeitgenössisches Theater" w:value="Zeitgenössisches Theater"/>
            </w:dropDownList>
          </w:sdtPr>
          <w:sdtContent>
            <w:tc>
              <w:tcPr>
                <w:tcW w:w="4508" w:type="dxa"/>
                <w:gridSpan w:val="2"/>
              </w:tcPr>
              <w:p w14:paraId="5C1C2524" w14:textId="193BC8D9" w:rsidR="0073304C" w:rsidRPr="00040096" w:rsidRDefault="006B1450" w:rsidP="008F6B9A">
                <w:pPr>
                  <w:rPr>
                    <w:rFonts w:ascii="Aptos" w:eastAsia="Arial" w:hAnsi="Aptos" w:cs="Arial"/>
                    <w:highlight w:val="green"/>
                  </w:rPr>
                </w:pPr>
                <w:r w:rsidRPr="00040096">
                  <w:rPr>
                    <w:rFonts w:ascii="Aptos" w:eastAsia="Arial" w:hAnsi="Aptos" w:cs="Arial"/>
                    <w:highlight w:val="green"/>
                  </w:rPr>
                  <w:t>Musiktheater</w:t>
                </w:r>
              </w:p>
            </w:tc>
          </w:sdtContent>
        </w:sdt>
      </w:tr>
      <w:tr w:rsidR="00460485" w14:paraId="4DF7F902" w14:textId="77777777" w:rsidTr="3410D570">
        <w:tc>
          <w:tcPr>
            <w:tcW w:w="4508" w:type="dxa"/>
          </w:tcPr>
          <w:p w14:paraId="16EFA314" w14:textId="1C0F2559" w:rsidR="00460485" w:rsidRPr="00040096" w:rsidRDefault="00460485" w:rsidP="006D1EFA">
            <w:pPr>
              <w:rPr>
                <w:rFonts w:ascii="Aptos" w:eastAsia="Arial" w:hAnsi="Aptos" w:cs="Arial"/>
                <w:b/>
                <w:bCs/>
                <w:color w:val="7F7F7F" w:themeColor="text1" w:themeTint="80"/>
              </w:rPr>
            </w:pPr>
            <w:r w:rsidRPr="00040096">
              <w:rPr>
                <w:rFonts w:ascii="Aptos" w:eastAsia="Arial" w:hAnsi="Aptos" w:cs="Arial"/>
                <w:b/>
                <w:bCs/>
                <w:color w:val="7F7F7F" w:themeColor="text1" w:themeTint="80"/>
              </w:rPr>
              <w:t>Art der Aufführung</w:t>
            </w:r>
          </w:p>
        </w:tc>
        <w:tc>
          <w:tcPr>
            <w:tcW w:w="4508" w:type="dxa"/>
            <w:gridSpan w:val="2"/>
          </w:tcPr>
          <w:p w14:paraId="024FE45A" w14:textId="52F1EFF8" w:rsidR="00460485" w:rsidRPr="00040096" w:rsidRDefault="00000000" w:rsidP="008F6B9A">
            <w:pPr>
              <w:rPr>
                <w:rFonts w:ascii="Aptos" w:eastAsia="Arial" w:hAnsi="Aptos" w:cs="Arial"/>
                <w:highlight w:val="green"/>
              </w:rPr>
            </w:pPr>
            <w:sdt>
              <w:sdtPr>
                <w:rPr>
                  <w:rFonts w:ascii="Aptos" w:eastAsia="Arial" w:hAnsi="Aptos" w:cs="Arial"/>
                  <w:highlight w:val="green"/>
                </w:rPr>
                <w:id w:val="979498537"/>
                <w:placeholder>
                  <w:docPart w:val="DefaultPlaceholder_-1854013438"/>
                </w:placeholder>
                <w:dropDownList>
                  <w:listItem w:value="Wählen Sie ein Element aus."/>
                  <w:listItem w:displayText="Uraufführung" w:value="Uraufführung"/>
                  <w:listItem w:displayText="Premiere" w:value="Premiere"/>
                  <w:listItem w:displayText="Deutschlandpremiere" w:value="Deutschlandpremiere"/>
                  <w:listItem w:displayText="Europapremiere" w:value="Europapremiere"/>
                  <w:listItem w:displayText="Internationale Premiere" w:value="Internationale Premiere"/>
                  <w:listItem w:displayText="Adaption" w:value="Adaption"/>
                </w:dropDownList>
              </w:sdtPr>
              <w:sdtContent>
                <w:r w:rsidR="00FA43EC" w:rsidRPr="00040096">
                  <w:rPr>
                    <w:rFonts w:ascii="Aptos" w:eastAsia="Arial" w:hAnsi="Aptos" w:cs="Arial"/>
                    <w:highlight w:val="green"/>
                  </w:rPr>
                  <w:t>Deutschlandpremiere</w:t>
                </w:r>
              </w:sdtContent>
            </w:sdt>
          </w:p>
        </w:tc>
      </w:tr>
      <w:tr w:rsidR="00CE139B" w14:paraId="19589402" w14:textId="77777777" w:rsidTr="3410D570">
        <w:tc>
          <w:tcPr>
            <w:tcW w:w="4508" w:type="dxa"/>
          </w:tcPr>
          <w:p w14:paraId="2C0C4907" w14:textId="387A32FB" w:rsidR="00CE139B" w:rsidRPr="00040096" w:rsidRDefault="00CE139B" w:rsidP="008F6B9A">
            <w:pPr>
              <w:rPr>
                <w:rFonts w:ascii="Aptos" w:eastAsia="Arial" w:hAnsi="Aptos" w:cs="Arial"/>
                <w:b/>
                <w:bCs/>
                <w:color w:val="7F7F7F" w:themeColor="text1" w:themeTint="80"/>
              </w:rPr>
            </w:pPr>
            <w:r w:rsidRPr="00040096">
              <w:rPr>
                <w:rFonts w:ascii="Aptos" w:eastAsia="Arial" w:hAnsi="Aptos" w:cs="Arial"/>
                <w:b/>
                <w:bCs/>
                <w:color w:val="7F7F7F" w:themeColor="text1" w:themeTint="80"/>
              </w:rPr>
              <w:t>Länge</w:t>
            </w:r>
            <w:r w:rsidR="006B2212" w:rsidRPr="00040096">
              <w:rPr>
                <w:rFonts w:ascii="Aptos" w:eastAsia="Arial" w:hAnsi="Aptos" w:cs="Arial"/>
                <w:b/>
                <w:bCs/>
                <w:color w:val="7F7F7F" w:themeColor="text1" w:themeTint="80"/>
              </w:rPr>
              <w:t xml:space="preserve"> in min.</w:t>
            </w:r>
          </w:p>
        </w:tc>
        <w:tc>
          <w:tcPr>
            <w:tcW w:w="4508" w:type="dxa"/>
            <w:gridSpan w:val="2"/>
          </w:tcPr>
          <w:p w14:paraId="6E5A4D68" w14:textId="77777777" w:rsidR="00CE139B" w:rsidRPr="008765A6" w:rsidRDefault="00CE139B" w:rsidP="008F6B9A">
            <w:pPr>
              <w:rPr>
                <w:rFonts w:ascii="Aptos" w:eastAsia="Arial" w:hAnsi="Aptos" w:cs="Arial"/>
              </w:rPr>
            </w:pPr>
          </w:p>
        </w:tc>
      </w:tr>
      <w:tr w:rsidR="00A0254C" w14:paraId="1F07E9E2" w14:textId="77777777" w:rsidTr="3410D570">
        <w:tc>
          <w:tcPr>
            <w:tcW w:w="4508" w:type="dxa"/>
          </w:tcPr>
          <w:p w14:paraId="54C703CA" w14:textId="53243880" w:rsidR="00A0254C" w:rsidRPr="00040096" w:rsidRDefault="00A0254C" w:rsidP="008F6B9A">
            <w:pPr>
              <w:rPr>
                <w:rFonts w:ascii="Aptos" w:eastAsia="Arial" w:hAnsi="Aptos" w:cs="Arial"/>
                <w:b/>
                <w:bCs/>
                <w:color w:val="7F7F7F" w:themeColor="text1" w:themeTint="80"/>
              </w:rPr>
            </w:pPr>
            <w:r w:rsidRPr="00040096">
              <w:rPr>
                <w:rFonts w:ascii="Aptos" w:eastAsia="Arial" w:hAnsi="Aptos" w:cs="Arial"/>
                <w:b/>
                <w:bCs/>
                <w:color w:val="7F7F7F" w:themeColor="text1" w:themeTint="80"/>
              </w:rPr>
              <w:t>Vorgespräch</w:t>
            </w:r>
          </w:p>
        </w:tc>
        <w:tc>
          <w:tcPr>
            <w:tcW w:w="4508" w:type="dxa"/>
            <w:gridSpan w:val="2"/>
          </w:tcPr>
          <w:p w14:paraId="71E95251" w14:textId="369C01E7" w:rsidR="00A0254C" w:rsidRPr="008765A6" w:rsidRDefault="00AD356E" w:rsidP="008F6B9A">
            <w:pPr>
              <w:rPr>
                <w:rFonts w:ascii="Aptos" w:eastAsia="Arial" w:hAnsi="Aptos" w:cs="Arial"/>
              </w:rPr>
            </w:pPr>
            <w:r>
              <w:rPr>
                <w:rFonts w:ascii="Aptos" w:eastAsia="Arial" w:hAnsi="Aptos" w:cs="Arial"/>
                <w:highlight w:val="green"/>
              </w:rPr>
              <w:t>30 Minuten vor Vorstellungsbeginn findet eine Stückeinführung im Foyer der Oper statt.</w:t>
            </w:r>
          </w:p>
        </w:tc>
      </w:tr>
      <w:tr w:rsidR="00A0254C" w14:paraId="7BA69754" w14:textId="77777777" w:rsidTr="3410D570">
        <w:tc>
          <w:tcPr>
            <w:tcW w:w="4508" w:type="dxa"/>
          </w:tcPr>
          <w:p w14:paraId="1C72AFB6" w14:textId="477E323F" w:rsidR="00A0254C" w:rsidRPr="003761DE" w:rsidRDefault="00A0254C"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Nachgespräch</w:t>
            </w:r>
          </w:p>
        </w:tc>
        <w:tc>
          <w:tcPr>
            <w:tcW w:w="4508" w:type="dxa"/>
            <w:gridSpan w:val="2"/>
          </w:tcPr>
          <w:p w14:paraId="76CB9881" w14:textId="77777777" w:rsidR="00A0254C" w:rsidRPr="008765A6" w:rsidRDefault="00A0254C" w:rsidP="008F6B9A">
            <w:pPr>
              <w:rPr>
                <w:rFonts w:ascii="Aptos" w:eastAsia="Arial" w:hAnsi="Aptos" w:cs="Arial"/>
              </w:rPr>
            </w:pPr>
          </w:p>
        </w:tc>
      </w:tr>
      <w:tr w:rsidR="00FC4A1F" w14:paraId="0CA27336" w14:textId="77777777" w:rsidTr="3410D570">
        <w:tc>
          <w:tcPr>
            <w:tcW w:w="4508" w:type="dxa"/>
          </w:tcPr>
          <w:p w14:paraId="51654FB5" w14:textId="6A4258EA" w:rsidR="00FC4A1F" w:rsidRPr="003761DE" w:rsidRDefault="00FC4A1F"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Zielgruppe(n)</w:t>
            </w:r>
          </w:p>
        </w:tc>
        <w:tc>
          <w:tcPr>
            <w:tcW w:w="4508" w:type="dxa"/>
            <w:gridSpan w:val="2"/>
          </w:tcPr>
          <w:p w14:paraId="36AFAD91" w14:textId="6D67D854" w:rsidR="00FC4A1F" w:rsidRPr="008765A6" w:rsidRDefault="00FC4A1F" w:rsidP="008F6B9A">
            <w:pPr>
              <w:rPr>
                <w:rFonts w:ascii="Aptos" w:eastAsia="Arial" w:hAnsi="Aptos" w:cs="Arial"/>
              </w:rPr>
            </w:pPr>
          </w:p>
        </w:tc>
      </w:tr>
      <w:tr w:rsidR="00825AE7" w:rsidRPr="00825AE7" w14:paraId="6217F827" w14:textId="77777777" w:rsidTr="3410D570">
        <w:tc>
          <w:tcPr>
            <w:tcW w:w="4508" w:type="dxa"/>
          </w:tcPr>
          <w:p w14:paraId="25B06C33" w14:textId="4DE5BF14" w:rsidR="00825AE7" w:rsidRPr="003761DE" w:rsidRDefault="00825AE7" w:rsidP="00825AE7">
            <w:pPr>
              <w:rPr>
                <w:rFonts w:ascii="Aptos" w:eastAsia="Arial" w:hAnsi="Aptos" w:cs="Arial"/>
                <w:b/>
                <w:bCs/>
                <w:color w:val="7F7F7F" w:themeColor="text1" w:themeTint="80"/>
              </w:rPr>
            </w:pPr>
            <w:r w:rsidRPr="003761DE">
              <w:rPr>
                <w:rFonts w:ascii="Aptos" w:eastAsia="Arial" w:hAnsi="Aptos" w:cs="Arial"/>
                <w:b/>
                <w:bCs/>
                <w:color w:val="7F7F7F" w:themeColor="text1" w:themeTint="80"/>
              </w:rPr>
              <w:t>Kurator:in</w:t>
            </w:r>
          </w:p>
        </w:tc>
        <w:sdt>
          <w:sdtPr>
            <w:rPr>
              <w:rFonts w:ascii="Aptos" w:eastAsia="Arial" w:hAnsi="Aptos" w:cs="Arial"/>
              <w:color w:val="000000" w:themeColor="text1"/>
            </w:rPr>
            <w:id w:val="-1335680969"/>
            <w:placeholder>
              <w:docPart w:val="FA3130FC6605439E8C01E34B2AA46327"/>
            </w:placeholder>
            <w:dropDownList>
              <w:listItem w:value="Wählen Sie ein Element aus."/>
              <w:listItem w:displayText="Aya Nabulsi" w:value="Aya Nabulsi"/>
              <w:listItem w:displayText="Faye Kabali-Kagwa" w:value="Faye Kabali-Kagwa"/>
              <w:listItem w:displayText="Joshua Dalledonne" w:value="Joshua Dalledonne"/>
              <w:listItem w:displayText="Ndèye Mané Touré" w:value="Ndèye Mané Touré"/>
              <w:listItem w:displayText="Nikos Mavrakis" w:value="Nikos Mavrakis"/>
              <w:listItem w:displayText="Rodrigo González Alvarado" w:value="Rodrigo González Alvarado"/>
              <w:listItem w:displayText="Simon Abrahams" w:value="Simon Abrahams"/>
              <w:listItem w:displayText="Srishti Ray" w:value="Srishti Ray"/>
              <w:listItem w:displayText="Yuan Zhang" w:value="Yuan Zhang"/>
            </w:dropDownList>
          </w:sdtPr>
          <w:sdtContent>
            <w:tc>
              <w:tcPr>
                <w:tcW w:w="4508" w:type="dxa"/>
                <w:gridSpan w:val="2"/>
              </w:tcPr>
              <w:p w14:paraId="7C33963F" w14:textId="12F1EC92" w:rsidR="00825AE7" w:rsidRPr="00825AE7" w:rsidRDefault="00594FC3" w:rsidP="00825AE7">
                <w:pPr>
                  <w:rPr>
                    <w:rFonts w:ascii="Aptos" w:eastAsia="Arial" w:hAnsi="Aptos" w:cs="Arial"/>
                    <w:color w:val="000000" w:themeColor="text1"/>
                  </w:rPr>
                </w:pPr>
                <w:r>
                  <w:rPr>
                    <w:rFonts w:ascii="Aptos" w:eastAsia="Arial" w:hAnsi="Aptos" w:cs="Arial"/>
                    <w:color w:val="000000" w:themeColor="text1"/>
                  </w:rPr>
                  <w:t>Joshua Dalledonne</w:t>
                </w:r>
              </w:p>
            </w:tc>
          </w:sdtContent>
        </w:sdt>
      </w:tr>
      <w:tr w:rsidR="00EC2451" w:rsidRPr="00825AE7" w14:paraId="6AF9D3C2" w14:textId="77777777" w:rsidTr="3410D570">
        <w:trPr>
          <w:trHeight w:val="24"/>
        </w:trPr>
        <w:tc>
          <w:tcPr>
            <w:tcW w:w="4508" w:type="dxa"/>
          </w:tcPr>
          <w:p w14:paraId="7F4D9E82" w14:textId="5452A100" w:rsidR="00EC2451" w:rsidRPr="003761DE" w:rsidRDefault="00EC2451" w:rsidP="00EC2451">
            <w:pPr>
              <w:rPr>
                <w:rFonts w:ascii="Aptos" w:eastAsia="Arial" w:hAnsi="Aptos" w:cs="Arial"/>
                <w:b/>
                <w:bCs/>
                <w:color w:val="7F7F7F" w:themeColor="text1" w:themeTint="80"/>
              </w:rPr>
            </w:pPr>
            <w:r w:rsidRPr="003761DE">
              <w:rPr>
                <w:rFonts w:ascii="Aptos" w:eastAsia="Arial" w:hAnsi="Aptos" w:cs="Arial"/>
                <w:b/>
                <w:bCs/>
                <w:color w:val="7F7F7F" w:themeColor="text1" w:themeTint="80"/>
              </w:rPr>
              <w:t>Barrierefreiheit</w:t>
            </w:r>
          </w:p>
        </w:tc>
        <w:tc>
          <w:tcPr>
            <w:tcW w:w="4508" w:type="dxa"/>
            <w:gridSpan w:val="2"/>
          </w:tcPr>
          <w:p w14:paraId="5FC6DC2F" w14:textId="77777777" w:rsidR="00EC2451" w:rsidRPr="00825AE7" w:rsidRDefault="00EC2451" w:rsidP="00EC2451">
            <w:pPr>
              <w:rPr>
                <w:rFonts w:ascii="Aptos" w:eastAsia="Arial" w:hAnsi="Aptos" w:cs="Arial"/>
                <w:color w:val="000000" w:themeColor="text1"/>
              </w:rPr>
            </w:pPr>
          </w:p>
        </w:tc>
      </w:tr>
      <w:tr w:rsidR="002A3C39" w:rsidRPr="00825AE7" w14:paraId="5D0C54E6" w14:textId="77777777" w:rsidTr="3410D570">
        <w:trPr>
          <w:trHeight w:val="24"/>
        </w:trPr>
        <w:tc>
          <w:tcPr>
            <w:tcW w:w="4508" w:type="dxa"/>
          </w:tcPr>
          <w:p w14:paraId="3B2500A8" w14:textId="363C6FD9" w:rsidR="002A3C39" w:rsidRPr="003761DE" w:rsidRDefault="002A3C39" w:rsidP="00EC2451">
            <w:pPr>
              <w:rPr>
                <w:rFonts w:ascii="Aptos" w:eastAsia="Arial" w:hAnsi="Aptos" w:cs="Arial"/>
                <w:b/>
                <w:bCs/>
                <w:color w:val="7F7F7F" w:themeColor="text1" w:themeTint="80"/>
              </w:rPr>
            </w:pPr>
            <w:r w:rsidRPr="003761DE">
              <w:rPr>
                <w:rFonts w:ascii="Aptos" w:eastAsia="Arial" w:hAnsi="Aptos" w:cs="Arial"/>
                <w:b/>
                <w:bCs/>
                <w:color w:val="7F7F7F" w:themeColor="text1" w:themeTint="80"/>
              </w:rPr>
              <w:t>Kommentare</w:t>
            </w:r>
          </w:p>
        </w:tc>
        <w:tc>
          <w:tcPr>
            <w:tcW w:w="4508" w:type="dxa"/>
            <w:gridSpan w:val="2"/>
          </w:tcPr>
          <w:p w14:paraId="159700F4" w14:textId="77777777" w:rsidR="002A3C39" w:rsidRPr="00825AE7" w:rsidRDefault="002A3C39" w:rsidP="00EC2451">
            <w:pPr>
              <w:rPr>
                <w:rFonts w:ascii="Aptos" w:eastAsia="Arial" w:hAnsi="Aptos" w:cs="Arial"/>
                <w:color w:val="000000" w:themeColor="text1"/>
              </w:rPr>
            </w:pPr>
          </w:p>
        </w:tc>
      </w:tr>
      <w:tr w:rsidR="005E4004" w:rsidRPr="00825AE7" w14:paraId="4BC78EA9" w14:textId="77777777" w:rsidTr="3410D570">
        <w:trPr>
          <w:trHeight w:val="24"/>
        </w:trPr>
        <w:tc>
          <w:tcPr>
            <w:tcW w:w="4508" w:type="dxa"/>
          </w:tcPr>
          <w:p w14:paraId="2FB12D33" w14:textId="2046FC11" w:rsidR="005E4004" w:rsidRPr="003761DE" w:rsidRDefault="005E4004" w:rsidP="00EC2451">
            <w:pPr>
              <w:rPr>
                <w:rFonts w:ascii="Aptos" w:eastAsia="Arial" w:hAnsi="Aptos" w:cs="Arial"/>
                <w:b/>
                <w:bCs/>
                <w:color w:val="7F7F7F" w:themeColor="text1" w:themeTint="80"/>
              </w:rPr>
            </w:pPr>
            <w:r>
              <w:rPr>
                <w:rFonts w:ascii="Aptos" w:eastAsia="Arial" w:hAnsi="Aptos" w:cs="Arial"/>
                <w:b/>
                <w:bCs/>
                <w:color w:val="7F7F7F" w:themeColor="text1" w:themeTint="80"/>
              </w:rPr>
              <w:t>Preis</w:t>
            </w:r>
          </w:p>
        </w:tc>
        <w:tc>
          <w:tcPr>
            <w:tcW w:w="4508" w:type="dxa"/>
            <w:gridSpan w:val="2"/>
          </w:tcPr>
          <w:p w14:paraId="3B1FBDF7" w14:textId="26A9EC86" w:rsidR="005E4004" w:rsidRPr="00825AE7" w:rsidRDefault="00147C8E" w:rsidP="00EC2451">
            <w:pPr>
              <w:rPr>
                <w:rFonts w:ascii="Aptos" w:eastAsia="Arial" w:hAnsi="Aptos" w:cs="Arial"/>
                <w:color w:val="000000" w:themeColor="text1"/>
              </w:rPr>
            </w:pPr>
            <w:r w:rsidRPr="002E5166">
              <w:rPr>
                <w:rFonts w:ascii="Aptos" w:eastAsia="Arial" w:hAnsi="Aptos" w:cs="Arial"/>
                <w:color w:val="000000" w:themeColor="text1"/>
                <w:highlight w:val="green"/>
              </w:rPr>
              <w:t xml:space="preserve">Erwachsene: </w:t>
            </w:r>
            <w:r w:rsidR="00994715">
              <w:rPr>
                <w:rFonts w:ascii="Aptos" w:eastAsia="Arial" w:hAnsi="Aptos" w:cs="Arial"/>
                <w:color w:val="000000" w:themeColor="text1"/>
                <w:highlight w:val="green"/>
              </w:rPr>
              <w:t>27</w:t>
            </w:r>
            <w:r w:rsidRPr="002E5166">
              <w:rPr>
                <w:rFonts w:ascii="Aptos" w:eastAsia="Arial" w:hAnsi="Aptos" w:cs="Arial"/>
                <w:color w:val="000000" w:themeColor="text1"/>
                <w:highlight w:val="green"/>
              </w:rPr>
              <w:t xml:space="preserve"> – </w:t>
            </w:r>
            <w:r w:rsidR="00994715">
              <w:rPr>
                <w:rFonts w:ascii="Aptos" w:eastAsia="Arial" w:hAnsi="Aptos" w:cs="Arial"/>
                <w:color w:val="000000" w:themeColor="text1"/>
                <w:highlight w:val="green"/>
              </w:rPr>
              <w:t>54</w:t>
            </w:r>
            <w:r w:rsidRPr="002E5166">
              <w:rPr>
                <w:rFonts w:ascii="Aptos" w:eastAsia="Arial" w:hAnsi="Aptos" w:cs="Arial"/>
                <w:color w:val="000000" w:themeColor="text1"/>
                <w:highlight w:val="green"/>
              </w:rPr>
              <w:t xml:space="preserve"> €, 35</w:t>
            </w:r>
            <w:r>
              <w:rPr>
                <w:rFonts w:ascii="Aptos" w:eastAsia="Arial" w:hAnsi="Aptos" w:cs="Arial"/>
                <w:color w:val="000000" w:themeColor="text1"/>
                <w:highlight w:val="green"/>
              </w:rPr>
              <w:t xml:space="preserve"> </w:t>
            </w:r>
            <w:r w:rsidRPr="002E5166">
              <w:rPr>
                <w:rFonts w:ascii="Aptos" w:eastAsia="Arial" w:hAnsi="Aptos" w:cs="Arial"/>
                <w:color w:val="000000" w:themeColor="text1"/>
                <w:highlight w:val="green"/>
              </w:rPr>
              <w:t>% Ermäßigung mit Festivalpass</w:t>
            </w:r>
          </w:p>
        </w:tc>
      </w:tr>
    </w:tbl>
    <w:p w14:paraId="3A0CA58F" w14:textId="77777777" w:rsidR="00141338" w:rsidRDefault="00141338" w:rsidP="00FC4A1F">
      <w:pPr>
        <w:rPr>
          <w:b/>
          <w:bCs/>
          <w:u w:val="single"/>
        </w:rPr>
      </w:pPr>
    </w:p>
    <w:p w14:paraId="4BE29D7B" w14:textId="5941D910" w:rsidR="00C82CB3" w:rsidRPr="00D90A3D" w:rsidRDefault="00251163" w:rsidP="3410D570">
      <w:pPr>
        <w:rPr>
          <w:i/>
          <w:iCs/>
          <w:sz w:val="16"/>
          <w:szCs w:val="16"/>
        </w:rPr>
      </w:pPr>
      <w:r w:rsidRPr="3410D570">
        <w:rPr>
          <w:b/>
          <w:bCs/>
          <w:highlight w:val="green"/>
          <w:u w:val="single"/>
        </w:rPr>
        <w:t>Creditblock</w:t>
      </w:r>
      <w:r>
        <w:br/>
      </w:r>
      <w:r w:rsidR="0088019E" w:rsidRPr="3410D570">
        <w:rPr>
          <w:i/>
          <w:iCs/>
          <w:sz w:val="16"/>
          <w:szCs w:val="16"/>
        </w:rPr>
        <w:t>Bezeichnung</w:t>
      </w:r>
      <w:r w:rsidR="00C82CB3" w:rsidRPr="3410D570">
        <w:rPr>
          <w:i/>
          <w:iCs/>
          <w:sz w:val="16"/>
          <w:szCs w:val="16"/>
        </w:rPr>
        <w:t>en sind bei Bedarf anzupassen</w:t>
      </w:r>
    </w:p>
    <w:tbl>
      <w:tblPr>
        <w:tblStyle w:val="Tabellenraster"/>
        <w:tblW w:w="0" w:type="auto"/>
        <w:tblLook w:val="04A0" w:firstRow="1" w:lastRow="0" w:firstColumn="1" w:lastColumn="0" w:noHBand="0" w:noVBand="1"/>
      </w:tblPr>
      <w:tblGrid>
        <w:gridCol w:w="4508"/>
        <w:gridCol w:w="4508"/>
      </w:tblGrid>
      <w:tr w:rsidR="00967584" w14:paraId="2C2BD0C7" w14:textId="77777777" w:rsidTr="00967584">
        <w:tc>
          <w:tcPr>
            <w:tcW w:w="4508" w:type="dxa"/>
          </w:tcPr>
          <w:p w14:paraId="7387957F" w14:textId="654F18C3" w:rsidR="00967584" w:rsidRPr="004F3D18" w:rsidRDefault="00031443" w:rsidP="00FC4A1F">
            <w:pPr>
              <w:rPr>
                <w:rFonts w:ascii="Aptos" w:eastAsia="Arial" w:hAnsi="Aptos" w:cs="Arial"/>
                <w:b/>
                <w:bCs/>
                <w:color w:val="7F7F7F" w:themeColor="text1" w:themeTint="80"/>
                <w:highlight w:val="green"/>
              </w:rPr>
            </w:pPr>
            <w:r w:rsidRPr="004F3D18">
              <w:rPr>
                <w:rFonts w:ascii="Aptos" w:eastAsia="Arial" w:hAnsi="Aptos" w:cs="Arial"/>
                <w:b/>
                <w:bCs/>
                <w:color w:val="7F7F7F" w:themeColor="text1" w:themeTint="80"/>
                <w:highlight w:val="green"/>
              </w:rPr>
              <w:t>Von und mit</w:t>
            </w:r>
          </w:p>
        </w:tc>
        <w:tc>
          <w:tcPr>
            <w:tcW w:w="4508" w:type="dxa"/>
          </w:tcPr>
          <w:p w14:paraId="337F0D3E" w14:textId="4A9B458D" w:rsidR="00967584" w:rsidRPr="004F3D18" w:rsidRDefault="0033349C" w:rsidP="00FC4A1F">
            <w:pPr>
              <w:rPr>
                <w:rFonts w:ascii="Aptos" w:eastAsia="Arial" w:hAnsi="Aptos" w:cs="Arial"/>
                <w:highlight w:val="green"/>
              </w:rPr>
            </w:pPr>
            <w:r w:rsidRPr="004F3D18">
              <w:rPr>
                <w:rFonts w:ascii="Aptos" w:eastAsia="Arial" w:hAnsi="Aptos" w:cs="Arial"/>
                <w:highlight w:val="green"/>
              </w:rPr>
              <w:t>Tanya Tagaq</w:t>
            </w:r>
          </w:p>
        </w:tc>
      </w:tr>
      <w:tr w:rsidR="009A3781" w14:paraId="16D2BCBF" w14:textId="77777777" w:rsidTr="00967584">
        <w:tc>
          <w:tcPr>
            <w:tcW w:w="4508" w:type="dxa"/>
          </w:tcPr>
          <w:p w14:paraId="4B3467E6" w14:textId="6EBCFC8C" w:rsidR="009A3781" w:rsidRPr="004F3D18" w:rsidRDefault="005D05CC" w:rsidP="00FC4A1F">
            <w:pPr>
              <w:rPr>
                <w:rFonts w:ascii="Aptos" w:eastAsia="Arial" w:hAnsi="Aptos" w:cs="Arial"/>
                <w:b/>
                <w:bCs/>
                <w:color w:val="7F7F7F" w:themeColor="text1" w:themeTint="80"/>
                <w:highlight w:val="green"/>
              </w:rPr>
            </w:pPr>
            <w:r w:rsidRPr="004F3D18">
              <w:rPr>
                <w:rFonts w:ascii="Aptos" w:eastAsia="Arial" w:hAnsi="Aptos" w:cs="Arial"/>
                <w:b/>
                <w:bCs/>
                <w:color w:val="7F7F7F" w:themeColor="text1" w:themeTint="80"/>
                <w:highlight w:val="green"/>
              </w:rPr>
              <w:t>Regie</w:t>
            </w:r>
          </w:p>
        </w:tc>
        <w:tc>
          <w:tcPr>
            <w:tcW w:w="4508" w:type="dxa"/>
          </w:tcPr>
          <w:p w14:paraId="3482BE7E" w14:textId="55B741B4" w:rsidR="009A3781" w:rsidRPr="004F3D18" w:rsidRDefault="00FE1907" w:rsidP="00FC4A1F">
            <w:pPr>
              <w:rPr>
                <w:rFonts w:ascii="Aptos" w:eastAsia="Arial" w:hAnsi="Aptos" w:cs="Arial"/>
                <w:highlight w:val="green"/>
              </w:rPr>
            </w:pPr>
            <w:r w:rsidRPr="004F3D18">
              <w:rPr>
                <w:rFonts w:ascii="Aptos" w:eastAsia="Arial" w:hAnsi="Aptos" w:cs="Arial"/>
                <w:highlight w:val="green"/>
              </w:rPr>
              <w:t>Kaneza Schaal</w:t>
            </w:r>
          </w:p>
        </w:tc>
      </w:tr>
      <w:tr w:rsidR="00D90A3D" w:rsidRPr="002C2FC7" w14:paraId="15C5B648" w14:textId="77777777" w:rsidTr="00967584">
        <w:tc>
          <w:tcPr>
            <w:tcW w:w="4508" w:type="dxa"/>
          </w:tcPr>
          <w:p w14:paraId="519D25E0" w14:textId="0A3DB673" w:rsidR="00D90A3D" w:rsidRPr="004F3D18" w:rsidRDefault="00FE1907" w:rsidP="00FC4A1F">
            <w:pPr>
              <w:rPr>
                <w:rFonts w:ascii="Aptos" w:eastAsia="Arial" w:hAnsi="Aptos" w:cs="Arial"/>
                <w:b/>
                <w:bCs/>
                <w:color w:val="7F7F7F" w:themeColor="text1" w:themeTint="80"/>
                <w:highlight w:val="green"/>
              </w:rPr>
            </w:pPr>
            <w:r w:rsidRPr="004F3D18">
              <w:rPr>
                <w:rFonts w:ascii="Aptos" w:eastAsia="Arial" w:hAnsi="Aptos" w:cs="Arial"/>
                <w:b/>
                <w:bCs/>
                <w:color w:val="7F7F7F" w:themeColor="text1" w:themeTint="80"/>
                <w:highlight w:val="green"/>
              </w:rPr>
              <w:t>Koproduktion</w:t>
            </w:r>
          </w:p>
        </w:tc>
        <w:tc>
          <w:tcPr>
            <w:tcW w:w="4508" w:type="dxa"/>
          </w:tcPr>
          <w:p w14:paraId="14C2F1DF" w14:textId="2CE53020" w:rsidR="00D90A3D" w:rsidRPr="004F3D18" w:rsidRDefault="00FE1907" w:rsidP="00FE1907">
            <w:pPr>
              <w:rPr>
                <w:rFonts w:ascii="Aptos" w:eastAsia="Arial" w:hAnsi="Aptos" w:cs="Arial"/>
                <w:highlight w:val="green"/>
                <w:lang w:val="en-US"/>
              </w:rPr>
            </w:pPr>
            <w:r w:rsidRPr="004F3D18">
              <w:rPr>
                <w:rFonts w:ascii="Aptos" w:eastAsia="Arial" w:hAnsi="Aptos" w:cs="Arial"/>
                <w:highlight w:val="green"/>
                <w:lang w:val="en-US"/>
              </w:rPr>
              <w:t>National Arts Centre's National Creation Fund, Banff Centre for Arts and Creativity, PuSh International Arts Festival, Holland Festival, Brooklyn Academy of Music's</w:t>
            </w:r>
            <w:r w:rsidR="004F3D18" w:rsidRPr="004F3D18">
              <w:rPr>
                <w:rFonts w:ascii="Aptos" w:eastAsia="Arial" w:hAnsi="Aptos" w:cs="Arial"/>
                <w:highlight w:val="green"/>
                <w:lang w:val="en-US"/>
              </w:rPr>
              <w:t xml:space="preserve">, </w:t>
            </w:r>
            <w:r w:rsidRPr="004F3D18">
              <w:rPr>
                <w:rFonts w:ascii="Aptos" w:eastAsia="Arial" w:hAnsi="Aptos" w:cs="Arial"/>
                <w:highlight w:val="green"/>
                <w:lang w:val="en-US"/>
              </w:rPr>
              <w:t>NEXT WAVE Festival</w:t>
            </w:r>
          </w:p>
        </w:tc>
      </w:tr>
      <w:tr w:rsidR="00C850E2" w:rsidRPr="002C2FC7" w14:paraId="52C9003B" w14:textId="77777777" w:rsidTr="00967584">
        <w:tc>
          <w:tcPr>
            <w:tcW w:w="4508" w:type="dxa"/>
          </w:tcPr>
          <w:p w14:paraId="75765C63" w14:textId="76DA89CE" w:rsidR="00C850E2" w:rsidRPr="004F3D18" w:rsidRDefault="00C850E2" w:rsidP="00FC4A1F">
            <w:pPr>
              <w:rPr>
                <w:rFonts w:ascii="Aptos" w:eastAsia="Arial" w:hAnsi="Aptos" w:cs="Arial"/>
                <w:b/>
                <w:bCs/>
                <w:color w:val="7F7F7F" w:themeColor="text1" w:themeTint="80"/>
                <w:highlight w:val="green"/>
              </w:rPr>
            </w:pPr>
            <w:r w:rsidRPr="004F3D18">
              <w:rPr>
                <w:rFonts w:ascii="Aptos" w:eastAsia="Arial" w:hAnsi="Aptos" w:cs="Arial"/>
                <w:b/>
                <w:bCs/>
                <w:color w:val="7F7F7F" w:themeColor="text1" w:themeTint="80"/>
                <w:highlight w:val="green"/>
              </w:rPr>
              <w:t>Unterstützt durch</w:t>
            </w:r>
          </w:p>
        </w:tc>
        <w:tc>
          <w:tcPr>
            <w:tcW w:w="4508" w:type="dxa"/>
          </w:tcPr>
          <w:p w14:paraId="58C32E03" w14:textId="48B20721" w:rsidR="00C850E2" w:rsidRPr="004F3D18" w:rsidRDefault="004F3D18" w:rsidP="00FC4A1F">
            <w:pPr>
              <w:rPr>
                <w:rFonts w:ascii="Aptos" w:eastAsia="Arial" w:hAnsi="Aptos" w:cs="Arial"/>
                <w:highlight w:val="green"/>
                <w:lang w:val="en-US"/>
              </w:rPr>
            </w:pPr>
            <w:r w:rsidRPr="00D96841">
              <w:rPr>
                <w:rFonts w:ascii="Aptos" w:eastAsia="Arial" w:hAnsi="Aptos" w:cs="Arial"/>
                <w:highlight w:val="green"/>
                <w:lang w:val="en-US"/>
              </w:rPr>
              <w:t>Canada Council for the Arts</w:t>
            </w:r>
            <w:r w:rsidR="00D96841" w:rsidRPr="00D96841">
              <w:rPr>
                <w:rFonts w:ascii="Aptos" w:eastAsia="Arial" w:hAnsi="Aptos" w:cs="Arial"/>
                <w:highlight w:val="green"/>
                <w:lang w:val="en-US"/>
              </w:rPr>
              <w:t>, Botschaft von Kanada</w:t>
            </w:r>
          </w:p>
        </w:tc>
      </w:tr>
    </w:tbl>
    <w:p w14:paraId="08A8B335" w14:textId="28476CDD" w:rsidR="150A83D1" w:rsidRPr="004F3D18" w:rsidRDefault="150A83D1" w:rsidP="008F6B9A">
      <w:pPr>
        <w:rPr>
          <w:rFonts w:ascii="Aptos" w:eastAsia="Arial" w:hAnsi="Aptos" w:cs="Arial"/>
          <w:lang w:val="en-US"/>
        </w:rPr>
      </w:pPr>
    </w:p>
    <w:p w14:paraId="7912F045" w14:textId="77777777" w:rsidR="00855F25" w:rsidRPr="004256E0" w:rsidRDefault="00855F25" w:rsidP="00855F25">
      <w:pPr>
        <w:rPr>
          <w:rFonts w:ascii="Aptos" w:eastAsia="Arial" w:hAnsi="Aptos" w:cs="Arial"/>
          <w:b/>
          <w:u w:val="single"/>
        </w:rPr>
      </w:pPr>
      <w:r w:rsidRPr="004256E0">
        <w:rPr>
          <w:rFonts w:ascii="Aptos" w:eastAsia="Arial" w:hAnsi="Aptos" w:cs="Arial"/>
          <w:b/>
          <w:u w:val="single"/>
        </w:rPr>
        <w:t>Biografien</w:t>
      </w:r>
    </w:p>
    <w:p w14:paraId="66986D31" w14:textId="36A6D69A" w:rsidR="00855F25" w:rsidRDefault="0004580A" w:rsidP="00855F25">
      <w:pPr>
        <w:pStyle w:val="Listenabsatz"/>
        <w:numPr>
          <w:ilvl w:val="0"/>
          <w:numId w:val="22"/>
        </w:numPr>
        <w:rPr>
          <w:rFonts w:ascii="Aptos" w:eastAsia="Arial" w:hAnsi="Aptos" w:cs="Arial"/>
          <w:bCs/>
        </w:rPr>
      </w:pPr>
      <w:r>
        <w:rPr>
          <w:rFonts w:ascii="Aptos" w:eastAsia="Arial" w:hAnsi="Aptos" w:cs="Arial"/>
          <w:bCs/>
        </w:rPr>
        <w:t>T</w:t>
      </w:r>
      <w:r w:rsidRPr="0004580A">
        <w:rPr>
          <w:rFonts w:ascii="Aptos" w:eastAsia="Arial" w:hAnsi="Aptos" w:cs="Arial"/>
          <w:bCs/>
        </w:rPr>
        <w:t>anya Tagaq</w:t>
      </w:r>
    </w:p>
    <w:p w14:paraId="3C21C000" w14:textId="77777777" w:rsidR="00205541" w:rsidRPr="00306CAA" w:rsidRDefault="0004580A" w:rsidP="00205541">
      <w:pPr>
        <w:pStyle w:val="Listenabsatz"/>
        <w:jc w:val="both"/>
        <w:rPr>
          <w:rFonts w:ascii="Aptos" w:eastAsia="Arial" w:hAnsi="Aptos" w:cs="Arial"/>
          <w:bCs/>
          <w:lang w:val="en-US"/>
        </w:rPr>
      </w:pPr>
      <w:r w:rsidRPr="0004580A">
        <w:rPr>
          <w:rFonts w:ascii="Aptos" w:eastAsia="Arial" w:hAnsi="Aptos" w:cs="Arial"/>
          <w:bCs/>
          <w:lang w:val="en-US"/>
        </w:rPr>
        <w:t xml:space="preserve">Experimental vocalist and artist Tanya Tagaq won the Polaris Prize for best Canadian album in 2014, for Animism. Those who thought she had then made her definitive artistic statement are in for a surprise. Also in for a shock are those who thought international success, playing to major festivals and packed houses all over the world, would lead to a mellower sound, or a more laid back approach. Tagaq follows up Animism with Retribution, an even more musically aggressive, more aggressively political, more challenging, more spine tingling, more powerful masterpiece. There are those who find comfort in the bland sweetness of middle of the road love songs designed to soothe. But then there are music fans that find comfort in honesty, blazing human talent and free, intelligent expression of passion. This album is not dinner party ambience music. This album is a cohesive, whole statement. Why sugarcoat it? This album is about rape. Rape of women, rape of the land, rape of children, despoiling of traditional lands without consent. Hence the cover version of Nirvana’s song “Rape Me.” It’s at least a hundred times more chilling than the original. Retribution is Tanya Tagaq’s portrait of a violent world in crisis, hovering on the brink of destruction. It’s a complex, exhilarating, howling protest that links lack of respect for women’s rights to lack of respect for the planet, to lack of respect for Indigenous rights. It’s an album about celebrating the great strength of women, it’s about rejecting the toxic, militaristic masculinity that’s taken over the world since the rise of Western industrial capitalism, and is rapidly destroying human life support systems through climate change and pollution. In a startling lyric from the title track, she observes, “Money has spent us.” The Inuit people live on the cutting edge of the climate emergency. As sea ice dwindles at astonishing rates, they are witnessing the death of the entire Arctic ecosystem, as the colonialist machine rolls on, mining newly uncovered areas for diamonds. And the Inuit know the truth about the contemporary natures of the crimes at the center of Canada’s identity. Tagaq herself is a survivor of Canada’s infamous genocidal Residential School System, something most Canadians would rather imagine as a dealt-with thing of the distant past. Tagaq is the leader of this project, and she uses the power of her voice, the power of her commitment to her performance, the power of her informed, uncompromising artistic standards, to draw other, similarly committed and talented people to her mission. Jesse Zubot collaborates as producer and lead violinist, creating a stunning array of sound, employing mastery over his instrument and an arsenal of digital and analogue effects. Jean Martin’s drumming builds dynamics and rolls devastatingly across the sonic landscape like a tank division of Tagaq Army, an army which also includes Tuvan throat singer Raddick Tulush, rapper Shad, </w:t>
      </w:r>
      <w:r w:rsidRPr="0004580A">
        <w:rPr>
          <w:rFonts w:ascii="Aptos" w:eastAsia="Arial" w:hAnsi="Aptos" w:cs="Arial"/>
          <w:bCs/>
          <w:lang w:val="en-US"/>
        </w:rPr>
        <w:lastRenderedPageBreak/>
        <w:t xml:space="preserve">traditional Inuk singer Ruben Komangapik, and Tagaq’s own young daughter, Inuuja, who is brought in on the first song, like a symbolic character in a novel, to represent both the hope of the future and also to elicit shame for the betrayals we are visiting on the generations to come. We defy you to listen to this album without weeping, without shuddering, without feeling its intense power and immediacy. This is dramatic, relevant, stunning music. </w:t>
      </w:r>
      <w:r w:rsidRPr="00306CAA">
        <w:rPr>
          <w:rFonts w:ascii="Aptos" w:eastAsia="Arial" w:hAnsi="Aptos" w:cs="Arial"/>
          <w:bCs/>
          <w:lang w:val="en-US"/>
        </w:rPr>
        <w:t>“Retribution will be swift.”</w:t>
      </w:r>
    </w:p>
    <w:p w14:paraId="00A1E0D3" w14:textId="2809E72F" w:rsidR="00855F25" w:rsidRDefault="00594A2A" w:rsidP="00855F25">
      <w:pPr>
        <w:pStyle w:val="Listenabsatz"/>
        <w:numPr>
          <w:ilvl w:val="0"/>
          <w:numId w:val="22"/>
        </w:numPr>
        <w:rPr>
          <w:rFonts w:ascii="Aptos" w:eastAsia="Arial" w:hAnsi="Aptos" w:cs="Arial"/>
          <w:bCs/>
        </w:rPr>
      </w:pPr>
      <w:r>
        <w:rPr>
          <w:rFonts w:ascii="Aptos" w:eastAsia="Arial" w:hAnsi="Aptos" w:cs="Arial"/>
          <w:bCs/>
        </w:rPr>
        <w:t>K</w:t>
      </w:r>
      <w:r w:rsidRPr="00594A2A">
        <w:rPr>
          <w:rFonts w:ascii="Aptos" w:eastAsia="Arial" w:hAnsi="Aptos" w:cs="Arial"/>
          <w:bCs/>
        </w:rPr>
        <w:t>aneza Schaal</w:t>
      </w:r>
    </w:p>
    <w:p w14:paraId="7B0972E7" w14:textId="686FD418" w:rsidR="00594A2A" w:rsidRPr="00D26184" w:rsidRDefault="00D26184" w:rsidP="00D26184">
      <w:pPr>
        <w:pStyle w:val="Listenabsatz"/>
        <w:jc w:val="both"/>
        <w:rPr>
          <w:rFonts w:ascii="Aptos" w:eastAsia="Arial" w:hAnsi="Aptos" w:cs="Arial"/>
          <w:bCs/>
          <w:lang w:val="en-US"/>
        </w:rPr>
      </w:pPr>
      <w:r w:rsidRPr="00D26184">
        <w:rPr>
          <w:rFonts w:ascii="Aptos" w:eastAsia="Arial" w:hAnsi="Aptos" w:cs="Arial"/>
          <w:bCs/>
          <w:lang w:val="en-US"/>
        </w:rPr>
        <w:t>Kaneza Schaal (New York, NY) works in theater, opera and film. Her work has shown in divergent contexts from NYC galleries, to courtyards in Vietnam, to East African amphitheaters, to European opera houses, to USA public housing, to rural auditoriums in the UAE. By creating art that speaks many formal, cultural, historical, aesthetic, and experiential languages she seeks expansive audiences. Schaal received a 2025 Doris Duke Artist Award, 2021 Guggenheim Fellowship, Herb Alpert Award in Theatre, United States Artists Fellowship, SOROS Art Migration and Public Space Fellowship, Ford Foundation Art For Justice Bearing Witness Award, and she directed the 2023 Pulitzer Prize-winning opera Omar. Schaal is an Arts-in-Education advocate, most recently she taught a course on theater and social practice at Harvard University and served as the Denzel Washington Endowed Chair in Theatre at Fordham University. In her commitment to artist centered institutions, Schaal co-founded Gahinga Institute for Contemporary Art in Kigali Rwanda; served on the board of PS122/PSNY; Leadership Council for Creatives Rebuilt New York artists employment and guaranteed income initiative; Artistic Leadership Committee for New Victory Theater; and she is currently a co-Director of Under The Radar Festival, NYC</w:t>
      </w:r>
      <w:r>
        <w:rPr>
          <w:rFonts w:ascii="Aptos" w:eastAsia="Arial" w:hAnsi="Aptos" w:cs="Arial"/>
          <w:bCs/>
          <w:lang w:val="en-US"/>
        </w:rPr>
        <w:t>.</w:t>
      </w:r>
    </w:p>
    <w:p w14:paraId="2D3E2B47" w14:textId="77777777" w:rsidR="00855F25" w:rsidRPr="00D26184" w:rsidRDefault="00855F25" w:rsidP="00855F25">
      <w:pPr>
        <w:rPr>
          <w:rFonts w:ascii="Aptos" w:eastAsia="Arial" w:hAnsi="Aptos" w:cs="Arial"/>
          <w:bCs/>
          <w:lang w:val="en-US"/>
        </w:rPr>
      </w:pPr>
    </w:p>
    <w:p w14:paraId="2E583245" w14:textId="1F32FCD1" w:rsidR="00BD0EE5" w:rsidRPr="004256E0" w:rsidRDefault="00BD0EE5" w:rsidP="008F6B9A">
      <w:pPr>
        <w:rPr>
          <w:rFonts w:ascii="Aptos" w:eastAsia="Arial" w:hAnsi="Aptos" w:cs="Arial"/>
          <w:b/>
          <w:u w:val="single"/>
        </w:rPr>
      </w:pPr>
      <w:r w:rsidRPr="004256E0">
        <w:rPr>
          <w:rFonts w:ascii="Aptos" w:eastAsia="Arial" w:hAnsi="Aptos" w:cs="Arial"/>
          <w:b/>
          <w:u w:val="single"/>
        </w:rPr>
        <w:t>Kritiken</w:t>
      </w:r>
    </w:p>
    <w:p w14:paraId="63B7F39D" w14:textId="794918C2" w:rsidR="00C576C6" w:rsidRPr="00D6303A" w:rsidRDefault="001B7D7D" w:rsidP="00C576C6">
      <w:pPr>
        <w:pStyle w:val="Listenabsatz"/>
        <w:numPr>
          <w:ilvl w:val="0"/>
          <w:numId w:val="21"/>
        </w:numPr>
        <w:rPr>
          <w:rFonts w:ascii="Aptos" w:eastAsia="Arial" w:hAnsi="Aptos" w:cs="Arial"/>
          <w:lang w:val="en-US"/>
        </w:rPr>
      </w:pPr>
      <w:hyperlink r:id="rId15" w:history="1">
        <w:r w:rsidRPr="00D6303A">
          <w:rPr>
            <w:rStyle w:val="Hyperlink"/>
            <w:rFonts w:ascii="Aptos" w:eastAsia="Arial" w:hAnsi="Aptos" w:cs="Arial"/>
            <w:lang w:val="en-US"/>
          </w:rPr>
          <w:t>The Guardian</w:t>
        </w:r>
      </w:hyperlink>
      <w:r w:rsidRPr="00D6303A">
        <w:rPr>
          <w:rFonts w:ascii="Aptos" w:eastAsia="Arial" w:hAnsi="Aptos" w:cs="Arial"/>
          <w:lang w:val="en-US"/>
        </w:rPr>
        <w:t xml:space="preserve">, </w:t>
      </w:r>
      <w:r w:rsidR="00D6303A" w:rsidRPr="00D6303A">
        <w:rPr>
          <w:rFonts w:ascii="Aptos" w:eastAsia="Arial" w:hAnsi="Aptos" w:cs="Arial"/>
          <w:lang w:val="en-US"/>
        </w:rPr>
        <w:t xml:space="preserve">2023, Erica Wagner, </w:t>
      </w:r>
      <w:r w:rsidR="00D6303A">
        <w:rPr>
          <w:rFonts w:ascii="Aptos" w:eastAsia="Arial" w:hAnsi="Aptos" w:cs="Arial"/>
          <w:lang w:val="en-US"/>
        </w:rPr>
        <w:t>Book Review</w:t>
      </w:r>
    </w:p>
    <w:p w14:paraId="627FDC98" w14:textId="1158DE96" w:rsidR="004256E0" w:rsidRDefault="008736AF" w:rsidP="004256E0">
      <w:pPr>
        <w:pStyle w:val="Listenabsatz"/>
        <w:numPr>
          <w:ilvl w:val="0"/>
          <w:numId w:val="21"/>
        </w:numPr>
        <w:rPr>
          <w:rFonts w:ascii="Aptos" w:eastAsia="Arial" w:hAnsi="Aptos" w:cs="Arial"/>
        </w:rPr>
      </w:pPr>
      <w:r>
        <w:rPr>
          <w:rFonts w:ascii="Aptos" w:eastAsia="Arial" w:hAnsi="Aptos" w:cs="Arial"/>
        </w:rPr>
        <w:t>Kritik#2</w:t>
      </w:r>
    </w:p>
    <w:p w14:paraId="0E700A75" w14:textId="77777777" w:rsidR="00855F25" w:rsidRDefault="00855F25" w:rsidP="00855F25">
      <w:pPr>
        <w:rPr>
          <w:rFonts w:ascii="Aptos" w:eastAsia="Arial" w:hAnsi="Aptos" w:cs="Arial"/>
        </w:rPr>
      </w:pPr>
    </w:p>
    <w:p w14:paraId="656AF9AD" w14:textId="4B18B7CB" w:rsidR="00D90C6D" w:rsidRPr="004256E0" w:rsidRDefault="00D90C6D" w:rsidP="00D90C6D">
      <w:pPr>
        <w:rPr>
          <w:rFonts w:ascii="Aptos" w:eastAsia="Arial" w:hAnsi="Aptos" w:cs="Arial"/>
          <w:b/>
          <w:u w:val="single"/>
        </w:rPr>
      </w:pPr>
      <w:r>
        <w:rPr>
          <w:rFonts w:ascii="Aptos" w:eastAsia="Arial" w:hAnsi="Aptos" w:cs="Arial"/>
          <w:b/>
          <w:u w:val="single"/>
        </w:rPr>
        <w:t>Beschreibungen Produktion</w:t>
      </w:r>
    </w:p>
    <w:p w14:paraId="53F47CF7" w14:textId="712768AB" w:rsidR="00D90C6D" w:rsidRPr="00C15B4E" w:rsidRDefault="00C15B4E" w:rsidP="00C15B4E">
      <w:pPr>
        <w:jc w:val="both"/>
        <w:rPr>
          <w:rFonts w:ascii="Aptos" w:eastAsia="Arial" w:hAnsi="Aptos" w:cs="Arial"/>
          <w:lang w:val="en-US"/>
        </w:rPr>
      </w:pPr>
      <w:r w:rsidRPr="00C15B4E">
        <w:rPr>
          <w:rFonts w:ascii="Aptos" w:eastAsia="Arial" w:hAnsi="Aptos" w:cs="Arial"/>
          <w:lang w:val="en-US"/>
        </w:rPr>
        <w:t xml:space="preserve">Tanya Tagaq’s improvised musical performances have entranced, challenged and elated audiences around the world. Drawing on Tagaq’s award-winning, bestselling debut novel, Split Tooth, this new adaptation for the stage will excavate interior and exterior mythologies of homeland and self. Developed in collaboration with theater maker Kaneza Schaal, the artists invite the audience into a landscape of multiplicity, hybridity, and contradiction. The Fox Lover and Northern Lights dance together. The Mother and the Twins weave through music, story and interactive video. Tagaq distills sex, family, joy, and violence into sound; a reminder and demand to savor time. Channelling the Split </w:t>
      </w:r>
      <w:r w:rsidRPr="00C15B4E">
        <w:rPr>
          <w:rFonts w:ascii="Aptos" w:eastAsia="Arial" w:hAnsi="Aptos" w:cs="Arial"/>
          <w:lang w:val="en-US"/>
        </w:rPr>
        <w:lastRenderedPageBreak/>
        <w:t>Tooth universe into a new theatrical language, the performance embarks on a conversation with the future, with the myths that have made us, and the myths we have yet to write.</w:t>
      </w:r>
      <w:r w:rsidR="001C567B">
        <w:rPr>
          <w:rFonts w:ascii="Aptos" w:eastAsia="Arial" w:hAnsi="Aptos" w:cs="Arial"/>
          <w:lang w:val="en-US"/>
        </w:rPr>
        <w:t xml:space="preserve"> </w:t>
      </w:r>
      <w:r w:rsidRPr="00C15B4E">
        <w:rPr>
          <w:rFonts w:ascii="Aptos" w:eastAsia="Arial" w:hAnsi="Aptos" w:cs="Arial"/>
          <w:lang w:val="en-US"/>
        </w:rPr>
        <w:t>Tanya Tagaq is an improvisational singer, avant-garde composer and bestselling author. A member of the Order of Canada, Polaris Music Prize and JUNO Award winner and recipient of multiple honourary doctorates, Tagaq is one of the country’s most original and celebrated artists.</w:t>
      </w:r>
      <w:r w:rsidR="001C567B">
        <w:rPr>
          <w:rFonts w:ascii="Aptos" w:eastAsia="Arial" w:hAnsi="Aptos" w:cs="Arial"/>
          <w:lang w:val="en-US"/>
        </w:rPr>
        <w:t xml:space="preserve"> </w:t>
      </w:r>
      <w:r w:rsidRPr="00C15B4E">
        <w:rPr>
          <w:rFonts w:ascii="Aptos" w:eastAsia="Arial" w:hAnsi="Aptos" w:cs="Arial"/>
          <w:lang w:val="en-US"/>
        </w:rPr>
        <w:t>Tagaq’s art challenges static ideas of genre and culture, and contends with themes of environmentalism, human rights and post-colonial issues. She situates her practice beyond the context of contemporary or traditional art to create new forms. This radical work is not solely about sound, though her music is decidedly modern and technically intricate, but about disrupting deep-rooted assumptions and violations of indigenous culture.</w:t>
      </w:r>
    </w:p>
    <w:p w14:paraId="45D98C4E" w14:textId="60498CA0" w:rsidR="005B36BC" w:rsidRPr="005B36BC" w:rsidRDefault="005B36BC" w:rsidP="00855F25">
      <w:pPr>
        <w:rPr>
          <w:rFonts w:ascii="Aptos" w:eastAsia="Arial" w:hAnsi="Aptos" w:cs="Arial"/>
          <w:i/>
        </w:rPr>
      </w:pPr>
      <w:r w:rsidRPr="005B36BC">
        <w:rPr>
          <w:rFonts w:ascii="Aptos" w:eastAsia="Arial" w:hAnsi="Aptos" w:cs="Arial"/>
          <w:i/>
        </w:rPr>
        <w:t>Zitate</w:t>
      </w:r>
    </w:p>
    <w:p w14:paraId="4CDE3993" w14:textId="77777777" w:rsidR="005B36BC" w:rsidRPr="00855F25" w:rsidRDefault="005B36BC" w:rsidP="00855F25">
      <w:pPr>
        <w:rPr>
          <w:rFonts w:ascii="Aptos" w:eastAsia="Arial" w:hAnsi="Aptos" w:cs="Arial"/>
        </w:rPr>
      </w:pPr>
    </w:p>
    <w:p w14:paraId="2555D402" w14:textId="77777777" w:rsidR="004256E0" w:rsidRDefault="004256E0" w:rsidP="004256E0">
      <w:pPr>
        <w:rPr>
          <w:b/>
          <w:bCs/>
          <w:color w:val="000000" w:themeColor="text1"/>
          <w:u w:val="single"/>
        </w:rPr>
      </w:pPr>
      <w:r w:rsidRPr="00825AE7">
        <w:rPr>
          <w:b/>
          <w:bCs/>
          <w:color w:val="000000" w:themeColor="text1"/>
          <w:u w:val="single"/>
        </w:rPr>
        <w:t>Medien &amp; Zusatzmaterialien</w:t>
      </w:r>
    </w:p>
    <w:tbl>
      <w:tblPr>
        <w:tblStyle w:val="Tabellenraster"/>
        <w:tblW w:w="0" w:type="auto"/>
        <w:tblLook w:val="04A0" w:firstRow="1" w:lastRow="0" w:firstColumn="1" w:lastColumn="0" w:noHBand="0" w:noVBand="1"/>
      </w:tblPr>
      <w:tblGrid>
        <w:gridCol w:w="4508"/>
        <w:gridCol w:w="4508"/>
      </w:tblGrid>
      <w:tr w:rsidR="00AE4469" w14:paraId="247EF7A9" w14:textId="77777777" w:rsidTr="00AE4469">
        <w:tc>
          <w:tcPr>
            <w:tcW w:w="4508" w:type="dxa"/>
          </w:tcPr>
          <w:p w14:paraId="6EAF59C9" w14:textId="30C4B357" w:rsidR="00AE4469" w:rsidRDefault="00AE4469" w:rsidP="00AE4469">
            <w:pPr>
              <w:rPr>
                <w:b/>
                <w:bCs/>
                <w:color w:val="000000" w:themeColor="text1"/>
                <w:u w:val="single"/>
              </w:rPr>
            </w:pPr>
            <w:r w:rsidRPr="00825AE7">
              <w:rPr>
                <w:b/>
                <w:bCs/>
                <w:color w:val="000000" w:themeColor="text1"/>
              </w:rPr>
              <w:t>Medium / Datei</w:t>
            </w:r>
          </w:p>
        </w:tc>
        <w:tc>
          <w:tcPr>
            <w:tcW w:w="4508" w:type="dxa"/>
          </w:tcPr>
          <w:p w14:paraId="58147951" w14:textId="0520DEC2" w:rsidR="00AE4469" w:rsidRDefault="00AE4469" w:rsidP="00AE4469">
            <w:pPr>
              <w:rPr>
                <w:b/>
                <w:bCs/>
                <w:color w:val="000000" w:themeColor="text1"/>
                <w:u w:val="single"/>
              </w:rPr>
            </w:pPr>
            <w:r w:rsidRPr="00825AE7">
              <w:rPr>
                <w:b/>
                <w:bCs/>
                <w:color w:val="000000" w:themeColor="text1"/>
              </w:rPr>
              <w:t>Credits</w:t>
            </w:r>
          </w:p>
        </w:tc>
      </w:tr>
      <w:tr w:rsidR="00AE4469" w14:paraId="056FA588" w14:textId="77777777" w:rsidTr="00AE4469">
        <w:tc>
          <w:tcPr>
            <w:tcW w:w="4508" w:type="dxa"/>
          </w:tcPr>
          <w:p w14:paraId="35EFE310" w14:textId="77777777" w:rsidR="00AE4469" w:rsidRDefault="00AE4469" w:rsidP="00AE4469">
            <w:pPr>
              <w:rPr>
                <w:b/>
                <w:bCs/>
                <w:color w:val="000000" w:themeColor="text1"/>
                <w:u w:val="single"/>
              </w:rPr>
            </w:pPr>
          </w:p>
        </w:tc>
        <w:tc>
          <w:tcPr>
            <w:tcW w:w="4508" w:type="dxa"/>
          </w:tcPr>
          <w:p w14:paraId="4EE6C064" w14:textId="77777777" w:rsidR="00AE4469" w:rsidRDefault="00AE4469" w:rsidP="00AE4469">
            <w:pPr>
              <w:rPr>
                <w:b/>
                <w:bCs/>
                <w:color w:val="000000" w:themeColor="text1"/>
                <w:u w:val="single"/>
              </w:rPr>
            </w:pPr>
          </w:p>
        </w:tc>
      </w:tr>
      <w:tr w:rsidR="00AE4469" w14:paraId="0C39FC03" w14:textId="77777777" w:rsidTr="00AE4469">
        <w:tc>
          <w:tcPr>
            <w:tcW w:w="4508" w:type="dxa"/>
          </w:tcPr>
          <w:p w14:paraId="272E06C8" w14:textId="77777777" w:rsidR="00AE4469" w:rsidRDefault="00AE4469" w:rsidP="00AE4469">
            <w:pPr>
              <w:rPr>
                <w:b/>
                <w:bCs/>
                <w:color w:val="000000" w:themeColor="text1"/>
                <w:u w:val="single"/>
              </w:rPr>
            </w:pPr>
          </w:p>
        </w:tc>
        <w:tc>
          <w:tcPr>
            <w:tcW w:w="4508" w:type="dxa"/>
          </w:tcPr>
          <w:p w14:paraId="2BC6FF39" w14:textId="77777777" w:rsidR="00AE4469" w:rsidRDefault="00AE4469" w:rsidP="00AE4469">
            <w:pPr>
              <w:rPr>
                <w:b/>
                <w:bCs/>
                <w:color w:val="000000" w:themeColor="text1"/>
                <w:u w:val="single"/>
              </w:rPr>
            </w:pPr>
          </w:p>
        </w:tc>
      </w:tr>
    </w:tbl>
    <w:p w14:paraId="13A112AB" w14:textId="77777777" w:rsidR="004256E0" w:rsidRPr="004256E0" w:rsidRDefault="004256E0" w:rsidP="004256E0">
      <w:pPr>
        <w:rPr>
          <w:rFonts w:ascii="Aptos" w:eastAsia="Arial" w:hAnsi="Aptos" w:cs="Arial"/>
          <w:bCs/>
        </w:rPr>
      </w:pPr>
    </w:p>
    <w:sectPr w:rsidR="004256E0" w:rsidRPr="004256E0">
      <w:headerReference w:type="default" r:id="rId16"/>
      <w:footerReference w:type="default" r:id="rId17"/>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Jonas Diercks" w:date="2026-03-04T13:39:00Z" w:initials="JD">
    <w:p w14:paraId="6D2D231F" w14:textId="77777777" w:rsidR="002C2FC7" w:rsidRDefault="002C2FC7" w:rsidP="002C2FC7">
      <w:pPr>
        <w:pStyle w:val="Kommentartext"/>
      </w:pPr>
      <w:r>
        <w:rPr>
          <w:rStyle w:val="Kommentarzeichen"/>
        </w:rPr>
        <w:annotationRef/>
      </w:r>
      <w:r>
        <w:t>Eigentlich 19:30 aber + 1h Opening Ceremony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D2D231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BE61E8" w16cex:dateUtc="2026-03-04T12: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D2D231F" w16cid:durableId="73BE61E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15AC1" w14:textId="77777777" w:rsidR="001F333D" w:rsidRDefault="001F333D">
      <w:pPr>
        <w:spacing w:after="0" w:line="240" w:lineRule="auto"/>
      </w:pPr>
      <w:r>
        <w:separator/>
      </w:r>
    </w:p>
  </w:endnote>
  <w:endnote w:type="continuationSeparator" w:id="0">
    <w:p w14:paraId="0618AAD3" w14:textId="77777777" w:rsidR="001F333D" w:rsidRDefault="001F33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669B1" w14:textId="5932DD4D" w:rsidR="00756018" w:rsidRDefault="00756018">
    <w:pPr>
      <w:pStyle w:val="Fuzeile"/>
    </w:pPr>
    <w:r>
      <w:tab/>
    </w:r>
    <w:r>
      <w:tab/>
      <w:t xml:space="preserve">Seite </w:t>
    </w:r>
    <w:r>
      <w:rPr>
        <w:b/>
        <w:bCs/>
      </w:rPr>
      <w:fldChar w:fldCharType="begin"/>
    </w:r>
    <w:r>
      <w:rPr>
        <w:b/>
        <w:bCs/>
      </w:rPr>
      <w:instrText>PAGE  \* Arabic  \* MERGEFORMAT</w:instrText>
    </w:r>
    <w:r>
      <w:rPr>
        <w:b/>
        <w:bCs/>
      </w:rPr>
      <w:fldChar w:fldCharType="separate"/>
    </w:r>
    <w:r>
      <w:rPr>
        <w:b/>
        <w:bCs/>
      </w:rPr>
      <w:t>1</w:t>
    </w:r>
    <w:r>
      <w:rPr>
        <w:b/>
        <w:bCs/>
      </w:rPr>
      <w:fldChar w:fldCharType="end"/>
    </w:r>
    <w:r>
      <w:t xml:space="preserve"> von </w:t>
    </w:r>
    <w:r>
      <w:rPr>
        <w:b/>
        <w:bCs/>
      </w:rPr>
      <w:fldChar w:fldCharType="begin"/>
    </w:r>
    <w:r>
      <w:rPr>
        <w:b/>
        <w:bCs/>
      </w:rPr>
      <w:instrText>NUMPAGES  \* Arabic  \* MERGEFORMAT</w:instrText>
    </w:r>
    <w:r>
      <w:rPr>
        <w:b/>
        <w:bCs/>
      </w:rPr>
      <w:fldChar w:fldCharType="separate"/>
    </w:r>
    <w:r>
      <w:rPr>
        <w:b/>
        <w:bCs/>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FB90E" w14:textId="77777777" w:rsidR="001F333D" w:rsidRDefault="001F333D">
      <w:pPr>
        <w:spacing w:after="0" w:line="240" w:lineRule="auto"/>
      </w:pPr>
      <w:r>
        <w:separator/>
      </w:r>
    </w:p>
  </w:footnote>
  <w:footnote w:type="continuationSeparator" w:id="0">
    <w:p w14:paraId="7DC1851C" w14:textId="77777777" w:rsidR="001F333D" w:rsidRDefault="001F33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354104F" w14:paraId="3FF2B37A" w14:textId="77777777" w:rsidTr="4354104F">
      <w:trPr>
        <w:trHeight w:val="300"/>
      </w:trPr>
      <w:tc>
        <w:tcPr>
          <w:tcW w:w="3005" w:type="dxa"/>
        </w:tcPr>
        <w:p w14:paraId="76C40556" w14:textId="217C56D1" w:rsidR="4354104F" w:rsidRDefault="4354104F" w:rsidP="4354104F">
          <w:pPr>
            <w:pStyle w:val="Kopfzeile"/>
            <w:ind w:left="-115"/>
          </w:pPr>
        </w:p>
      </w:tc>
      <w:tc>
        <w:tcPr>
          <w:tcW w:w="3005" w:type="dxa"/>
        </w:tcPr>
        <w:p w14:paraId="0F353C4A" w14:textId="1659D325" w:rsidR="4354104F" w:rsidRDefault="4354104F" w:rsidP="4354104F">
          <w:pPr>
            <w:pStyle w:val="Kopfzeile"/>
            <w:jc w:val="center"/>
          </w:pPr>
        </w:p>
      </w:tc>
      <w:tc>
        <w:tcPr>
          <w:tcW w:w="3005" w:type="dxa"/>
        </w:tcPr>
        <w:p w14:paraId="2663C652" w14:textId="09474C70" w:rsidR="4354104F" w:rsidRDefault="4354104F" w:rsidP="4354104F">
          <w:pPr>
            <w:pStyle w:val="Kopfzeile"/>
            <w:ind w:right="-115"/>
            <w:jc w:val="right"/>
          </w:pPr>
        </w:p>
      </w:tc>
    </w:tr>
  </w:tbl>
  <w:p w14:paraId="2CFFFBE8" w14:textId="03205DF4" w:rsidR="4354104F" w:rsidRDefault="4354104F" w:rsidP="4354104F">
    <w:pPr>
      <w:pStyle w:val="Kopfzeile"/>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61E6"/>
    <w:multiLevelType w:val="hybridMultilevel"/>
    <w:tmpl w:val="4E22CCC2"/>
    <w:lvl w:ilvl="0" w:tplc="EA881B20">
      <w:start w:val="1"/>
      <w:numFmt w:val="bullet"/>
      <w:lvlText w:val=""/>
      <w:lvlJc w:val="left"/>
      <w:pPr>
        <w:ind w:left="720" w:hanging="360"/>
      </w:pPr>
      <w:rPr>
        <w:rFonts w:ascii="Symbol" w:hAnsi="Symbol" w:hint="default"/>
      </w:rPr>
    </w:lvl>
    <w:lvl w:ilvl="1" w:tplc="16422FEA">
      <w:start w:val="1"/>
      <w:numFmt w:val="bullet"/>
      <w:lvlText w:val="o"/>
      <w:lvlJc w:val="left"/>
      <w:pPr>
        <w:ind w:left="1440" w:hanging="360"/>
      </w:pPr>
      <w:rPr>
        <w:rFonts w:ascii="Courier New" w:hAnsi="Courier New" w:hint="default"/>
      </w:rPr>
    </w:lvl>
    <w:lvl w:ilvl="2" w:tplc="7E08889C">
      <w:start w:val="1"/>
      <w:numFmt w:val="bullet"/>
      <w:lvlText w:val=""/>
      <w:lvlJc w:val="left"/>
      <w:pPr>
        <w:ind w:left="2160" w:hanging="360"/>
      </w:pPr>
      <w:rPr>
        <w:rFonts w:ascii="Wingdings" w:hAnsi="Wingdings" w:hint="default"/>
      </w:rPr>
    </w:lvl>
    <w:lvl w:ilvl="3" w:tplc="493E355E">
      <w:start w:val="1"/>
      <w:numFmt w:val="bullet"/>
      <w:lvlText w:val=""/>
      <w:lvlJc w:val="left"/>
      <w:pPr>
        <w:ind w:left="2880" w:hanging="360"/>
      </w:pPr>
      <w:rPr>
        <w:rFonts w:ascii="Symbol" w:hAnsi="Symbol" w:hint="default"/>
      </w:rPr>
    </w:lvl>
    <w:lvl w:ilvl="4" w:tplc="BB6465E4">
      <w:start w:val="1"/>
      <w:numFmt w:val="bullet"/>
      <w:lvlText w:val="o"/>
      <w:lvlJc w:val="left"/>
      <w:pPr>
        <w:ind w:left="3600" w:hanging="360"/>
      </w:pPr>
      <w:rPr>
        <w:rFonts w:ascii="Courier New" w:hAnsi="Courier New" w:hint="default"/>
      </w:rPr>
    </w:lvl>
    <w:lvl w:ilvl="5" w:tplc="7910DF38">
      <w:start w:val="1"/>
      <w:numFmt w:val="bullet"/>
      <w:lvlText w:val=""/>
      <w:lvlJc w:val="left"/>
      <w:pPr>
        <w:ind w:left="4320" w:hanging="360"/>
      </w:pPr>
      <w:rPr>
        <w:rFonts w:ascii="Wingdings" w:hAnsi="Wingdings" w:hint="default"/>
      </w:rPr>
    </w:lvl>
    <w:lvl w:ilvl="6" w:tplc="22B6F036">
      <w:start w:val="1"/>
      <w:numFmt w:val="bullet"/>
      <w:lvlText w:val=""/>
      <w:lvlJc w:val="left"/>
      <w:pPr>
        <w:ind w:left="5040" w:hanging="360"/>
      </w:pPr>
      <w:rPr>
        <w:rFonts w:ascii="Symbol" w:hAnsi="Symbol" w:hint="default"/>
      </w:rPr>
    </w:lvl>
    <w:lvl w:ilvl="7" w:tplc="F0CEC28E">
      <w:start w:val="1"/>
      <w:numFmt w:val="bullet"/>
      <w:lvlText w:val="o"/>
      <w:lvlJc w:val="left"/>
      <w:pPr>
        <w:ind w:left="5760" w:hanging="360"/>
      </w:pPr>
      <w:rPr>
        <w:rFonts w:ascii="Courier New" w:hAnsi="Courier New" w:hint="default"/>
      </w:rPr>
    </w:lvl>
    <w:lvl w:ilvl="8" w:tplc="33301496">
      <w:start w:val="1"/>
      <w:numFmt w:val="bullet"/>
      <w:lvlText w:val=""/>
      <w:lvlJc w:val="left"/>
      <w:pPr>
        <w:ind w:left="6480" w:hanging="360"/>
      </w:pPr>
      <w:rPr>
        <w:rFonts w:ascii="Wingdings" w:hAnsi="Wingdings" w:hint="default"/>
      </w:rPr>
    </w:lvl>
  </w:abstractNum>
  <w:abstractNum w:abstractNumId="1" w15:restartNumberingAfterBreak="0">
    <w:nsid w:val="04C350C2"/>
    <w:multiLevelType w:val="hybridMultilevel"/>
    <w:tmpl w:val="AD96FAE6"/>
    <w:lvl w:ilvl="0" w:tplc="DEEED216">
      <w:start w:val="1"/>
      <w:numFmt w:val="bullet"/>
      <w:lvlText w:val=""/>
      <w:lvlJc w:val="left"/>
      <w:pPr>
        <w:ind w:left="720" w:hanging="360"/>
      </w:pPr>
      <w:rPr>
        <w:rFonts w:ascii="Symbol" w:hAnsi="Symbol" w:hint="default"/>
      </w:rPr>
    </w:lvl>
    <w:lvl w:ilvl="1" w:tplc="246A60BE">
      <w:start w:val="1"/>
      <w:numFmt w:val="bullet"/>
      <w:lvlText w:val="o"/>
      <w:lvlJc w:val="left"/>
      <w:pPr>
        <w:ind w:left="1440" w:hanging="360"/>
      </w:pPr>
      <w:rPr>
        <w:rFonts w:ascii="Courier New" w:hAnsi="Courier New" w:hint="default"/>
      </w:rPr>
    </w:lvl>
    <w:lvl w:ilvl="2" w:tplc="CD7EDEF8">
      <w:start w:val="1"/>
      <w:numFmt w:val="bullet"/>
      <w:lvlText w:val=""/>
      <w:lvlJc w:val="left"/>
      <w:pPr>
        <w:ind w:left="2160" w:hanging="360"/>
      </w:pPr>
      <w:rPr>
        <w:rFonts w:ascii="Wingdings" w:hAnsi="Wingdings" w:hint="default"/>
      </w:rPr>
    </w:lvl>
    <w:lvl w:ilvl="3" w:tplc="8B5480D6">
      <w:start w:val="1"/>
      <w:numFmt w:val="bullet"/>
      <w:lvlText w:val=""/>
      <w:lvlJc w:val="left"/>
      <w:pPr>
        <w:ind w:left="2880" w:hanging="360"/>
      </w:pPr>
      <w:rPr>
        <w:rFonts w:ascii="Symbol" w:hAnsi="Symbol" w:hint="default"/>
      </w:rPr>
    </w:lvl>
    <w:lvl w:ilvl="4" w:tplc="1302788C">
      <w:start w:val="1"/>
      <w:numFmt w:val="bullet"/>
      <w:lvlText w:val="o"/>
      <w:lvlJc w:val="left"/>
      <w:pPr>
        <w:ind w:left="3600" w:hanging="360"/>
      </w:pPr>
      <w:rPr>
        <w:rFonts w:ascii="Courier New" w:hAnsi="Courier New" w:hint="default"/>
      </w:rPr>
    </w:lvl>
    <w:lvl w:ilvl="5" w:tplc="0A9C7AD0">
      <w:start w:val="1"/>
      <w:numFmt w:val="bullet"/>
      <w:lvlText w:val=""/>
      <w:lvlJc w:val="left"/>
      <w:pPr>
        <w:ind w:left="4320" w:hanging="360"/>
      </w:pPr>
      <w:rPr>
        <w:rFonts w:ascii="Wingdings" w:hAnsi="Wingdings" w:hint="default"/>
      </w:rPr>
    </w:lvl>
    <w:lvl w:ilvl="6" w:tplc="EA660AB8">
      <w:start w:val="1"/>
      <w:numFmt w:val="bullet"/>
      <w:lvlText w:val=""/>
      <w:lvlJc w:val="left"/>
      <w:pPr>
        <w:ind w:left="5040" w:hanging="360"/>
      </w:pPr>
      <w:rPr>
        <w:rFonts w:ascii="Symbol" w:hAnsi="Symbol" w:hint="default"/>
      </w:rPr>
    </w:lvl>
    <w:lvl w:ilvl="7" w:tplc="70528964">
      <w:start w:val="1"/>
      <w:numFmt w:val="bullet"/>
      <w:lvlText w:val="o"/>
      <w:lvlJc w:val="left"/>
      <w:pPr>
        <w:ind w:left="5760" w:hanging="360"/>
      </w:pPr>
      <w:rPr>
        <w:rFonts w:ascii="Courier New" w:hAnsi="Courier New" w:hint="default"/>
      </w:rPr>
    </w:lvl>
    <w:lvl w:ilvl="8" w:tplc="2696B258">
      <w:start w:val="1"/>
      <w:numFmt w:val="bullet"/>
      <w:lvlText w:val=""/>
      <w:lvlJc w:val="left"/>
      <w:pPr>
        <w:ind w:left="6480" w:hanging="360"/>
      </w:pPr>
      <w:rPr>
        <w:rFonts w:ascii="Wingdings" w:hAnsi="Wingdings" w:hint="default"/>
      </w:rPr>
    </w:lvl>
  </w:abstractNum>
  <w:abstractNum w:abstractNumId="2" w15:restartNumberingAfterBreak="0">
    <w:nsid w:val="109B6F10"/>
    <w:multiLevelType w:val="hybridMultilevel"/>
    <w:tmpl w:val="840E7E54"/>
    <w:lvl w:ilvl="0" w:tplc="F234754E">
      <w:start w:val="1"/>
      <w:numFmt w:val="bullet"/>
      <w:lvlText w:val=""/>
      <w:lvlJc w:val="left"/>
      <w:pPr>
        <w:ind w:left="720" w:hanging="360"/>
      </w:pPr>
      <w:rPr>
        <w:rFonts w:ascii="Symbol" w:hAnsi="Symbol" w:hint="default"/>
      </w:rPr>
    </w:lvl>
    <w:lvl w:ilvl="1" w:tplc="C36474B0">
      <w:start w:val="1"/>
      <w:numFmt w:val="bullet"/>
      <w:lvlText w:val="o"/>
      <w:lvlJc w:val="left"/>
      <w:pPr>
        <w:ind w:left="1440" w:hanging="360"/>
      </w:pPr>
      <w:rPr>
        <w:rFonts w:ascii="Courier New" w:hAnsi="Courier New" w:hint="default"/>
      </w:rPr>
    </w:lvl>
    <w:lvl w:ilvl="2" w:tplc="18CA79CE">
      <w:start w:val="1"/>
      <w:numFmt w:val="bullet"/>
      <w:lvlText w:val=""/>
      <w:lvlJc w:val="left"/>
      <w:pPr>
        <w:ind w:left="2160" w:hanging="360"/>
      </w:pPr>
      <w:rPr>
        <w:rFonts w:ascii="Wingdings" w:hAnsi="Wingdings" w:hint="default"/>
      </w:rPr>
    </w:lvl>
    <w:lvl w:ilvl="3" w:tplc="4FBA00FC">
      <w:start w:val="1"/>
      <w:numFmt w:val="bullet"/>
      <w:lvlText w:val=""/>
      <w:lvlJc w:val="left"/>
      <w:pPr>
        <w:ind w:left="2880" w:hanging="360"/>
      </w:pPr>
      <w:rPr>
        <w:rFonts w:ascii="Symbol" w:hAnsi="Symbol" w:hint="default"/>
      </w:rPr>
    </w:lvl>
    <w:lvl w:ilvl="4" w:tplc="224C34DA">
      <w:start w:val="1"/>
      <w:numFmt w:val="bullet"/>
      <w:lvlText w:val="o"/>
      <w:lvlJc w:val="left"/>
      <w:pPr>
        <w:ind w:left="3600" w:hanging="360"/>
      </w:pPr>
      <w:rPr>
        <w:rFonts w:ascii="Courier New" w:hAnsi="Courier New" w:hint="default"/>
      </w:rPr>
    </w:lvl>
    <w:lvl w:ilvl="5" w:tplc="15605750">
      <w:start w:val="1"/>
      <w:numFmt w:val="bullet"/>
      <w:lvlText w:val=""/>
      <w:lvlJc w:val="left"/>
      <w:pPr>
        <w:ind w:left="4320" w:hanging="360"/>
      </w:pPr>
      <w:rPr>
        <w:rFonts w:ascii="Wingdings" w:hAnsi="Wingdings" w:hint="default"/>
      </w:rPr>
    </w:lvl>
    <w:lvl w:ilvl="6" w:tplc="0C906292">
      <w:start w:val="1"/>
      <w:numFmt w:val="bullet"/>
      <w:lvlText w:val=""/>
      <w:lvlJc w:val="left"/>
      <w:pPr>
        <w:ind w:left="5040" w:hanging="360"/>
      </w:pPr>
      <w:rPr>
        <w:rFonts w:ascii="Symbol" w:hAnsi="Symbol" w:hint="default"/>
      </w:rPr>
    </w:lvl>
    <w:lvl w:ilvl="7" w:tplc="14AE989A">
      <w:start w:val="1"/>
      <w:numFmt w:val="bullet"/>
      <w:lvlText w:val="o"/>
      <w:lvlJc w:val="left"/>
      <w:pPr>
        <w:ind w:left="5760" w:hanging="360"/>
      </w:pPr>
      <w:rPr>
        <w:rFonts w:ascii="Courier New" w:hAnsi="Courier New" w:hint="default"/>
      </w:rPr>
    </w:lvl>
    <w:lvl w:ilvl="8" w:tplc="E3167050">
      <w:start w:val="1"/>
      <w:numFmt w:val="bullet"/>
      <w:lvlText w:val=""/>
      <w:lvlJc w:val="left"/>
      <w:pPr>
        <w:ind w:left="6480" w:hanging="360"/>
      </w:pPr>
      <w:rPr>
        <w:rFonts w:ascii="Wingdings" w:hAnsi="Wingdings" w:hint="default"/>
      </w:rPr>
    </w:lvl>
  </w:abstractNum>
  <w:abstractNum w:abstractNumId="3" w15:restartNumberingAfterBreak="0">
    <w:nsid w:val="193543CB"/>
    <w:multiLevelType w:val="hybridMultilevel"/>
    <w:tmpl w:val="DA1E2FB6"/>
    <w:lvl w:ilvl="0" w:tplc="9EF0D056">
      <w:start w:val="1"/>
      <w:numFmt w:val="bullet"/>
      <w:lvlText w:val=""/>
      <w:lvlJc w:val="left"/>
      <w:pPr>
        <w:ind w:left="720" w:hanging="360"/>
      </w:pPr>
      <w:rPr>
        <w:rFonts w:ascii="Symbol" w:hAnsi="Symbol" w:hint="default"/>
      </w:rPr>
    </w:lvl>
    <w:lvl w:ilvl="1" w:tplc="F8E4C740">
      <w:start w:val="1"/>
      <w:numFmt w:val="bullet"/>
      <w:lvlText w:val="o"/>
      <w:lvlJc w:val="left"/>
      <w:pPr>
        <w:ind w:left="1440" w:hanging="360"/>
      </w:pPr>
      <w:rPr>
        <w:rFonts w:ascii="Courier New" w:hAnsi="Courier New" w:hint="default"/>
      </w:rPr>
    </w:lvl>
    <w:lvl w:ilvl="2" w:tplc="6658A46C">
      <w:start w:val="1"/>
      <w:numFmt w:val="bullet"/>
      <w:lvlText w:val=""/>
      <w:lvlJc w:val="left"/>
      <w:pPr>
        <w:ind w:left="2160" w:hanging="360"/>
      </w:pPr>
      <w:rPr>
        <w:rFonts w:ascii="Wingdings" w:hAnsi="Wingdings" w:hint="default"/>
      </w:rPr>
    </w:lvl>
    <w:lvl w:ilvl="3" w:tplc="3F725302">
      <w:start w:val="1"/>
      <w:numFmt w:val="bullet"/>
      <w:lvlText w:val=""/>
      <w:lvlJc w:val="left"/>
      <w:pPr>
        <w:ind w:left="2880" w:hanging="360"/>
      </w:pPr>
      <w:rPr>
        <w:rFonts w:ascii="Symbol" w:hAnsi="Symbol" w:hint="default"/>
      </w:rPr>
    </w:lvl>
    <w:lvl w:ilvl="4" w:tplc="CD1C335C">
      <w:start w:val="1"/>
      <w:numFmt w:val="bullet"/>
      <w:lvlText w:val="o"/>
      <w:lvlJc w:val="left"/>
      <w:pPr>
        <w:ind w:left="3600" w:hanging="360"/>
      </w:pPr>
      <w:rPr>
        <w:rFonts w:ascii="Courier New" w:hAnsi="Courier New" w:hint="default"/>
      </w:rPr>
    </w:lvl>
    <w:lvl w:ilvl="5" w:tplc="BA0624EC">
      <w:start w:val="1"/>
      <w:numFmt w:val="bullet"/>
      <w:lvlText w:val=""/>
      <w:lvlJc w:val="left"/>
      <w:pPr>
        <w:ind w:left="4320" w:hanging="360"/>
      </w:pPr>
      <w:rPr>
        <w:rFonts w:ascii="Wingdings" w:hAnsi="Wingdings" w:hint="default"/>
      </w:rPr>
    </w:lvl>
    <w:lvl w:ilvl="6" w:tplc="C908F642">
      <w:start w:val="1"/>
      <w:numFmt w:val="bullet"/>
      <w:lvlText w:val=""/>
      <w:lvlJc w:val="left"/>
      <w:pPr>
        <w:ind w:left="5040" w:hanging="360"/>
      </w:pPr>
      <w:rPr>
        <w:rFonts w:ascii="Symbol" w:hAnsi="Symbol" w:hint="default"/>
      </w:rPr>
    </w:lvl>
    <w:lvl w:ilvl="7" w:tplc="01AEE276">
      <w:start w:val="1"/>
      <w:numFmt w:val="bullet"/>
      <w:lvlText w:val="o"/>
      <w:lvlJc w:val="left"/>
      <w:pPr>
        <w:ind w:left="5760" w:hanging="360"/>
      </w:pPr>
      <w:rPr>
        <w:rFonts w:ascii="Courier New" w:hAnsi="Courier New" w:hint="default"/>
      </w:rPr>
    </w:lvl>
    <w:lvl w:ilvl="8" w:tplc="4FDE5C2A">
      <w:start w:val="1"/>
      <w:numFmt w:val="bullet"/>
      <w:lvlText w:val=""/>
      <w:lvlJc w:val="left"/>
      <w:pPr>
        <w:ind w:left="6480" w:hanging="360"/>
      </w:pPr>
      <w:rPr>
        <w:rFonts w:ascii="Wingdings" w:hAnsi="Wingdings" w:hint="default"/>
      </w:rPr>
    </w:lvl>
  </w:abstractNum>
  <w:abstractNum w:abstractNumId="4" w15:restartNumberingAfterBreak="0">
    <w:nsid w:val="1B664DAD"/>
    <w:multiLevelType w:val="hybridMultilevel"/>
    <w:tmpl w:val="398E63A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C843442"/>
    <w:multiLevelType w:val="hybridMultilevel"/>
    <w:tmpl w:val="26980E5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261D2BF1"/>
    <w:multiLevelType w:val="hybridMultilevel"/>
    <w:tmpl w:val="1890BCA0"/>
    <w:lvl w:ilvl="0" w:tplc="E74E1964">
      <w:start w:val="1"/>
      <w:numFmt w:val="bullet"/>
      <w:lvlText w:val=""/>
      <w:lvlJc w:val="left"/>
      <w:pPr>
        <w:ind w:left="720" w:hanging="360"/>
      </w:pPr>
      <w:rPr>
        <w:rFonts w:ascii="Symbol" w:hAnsi="Symbol" w:hint="default"/>
      </w:rPr>
    </w:lvl>
    <w:lvl w:ilvl="1" w:tplc="8126002C">
      <w:start w:val="1"/>
      <w:numFmt w:val="bullet"/>
      <w:lvlText w:val="o"/>
      <w:lvlJc w:val="left"/>
      <w:pPr>
        <w:ind w:left="1440" w:hanging="360"/>
      </w:pPr>
      <w:rPr>
        <w:rFonts w:ascii="Courier New" w:hAnsi="Courier New" w:hint="default"/>
      </w:rPr>
    </w:lvl>
    <w:lvl w:ilvl="2" w:tplc="FE1E81C6">
      <w:start w:val="1"/>
      <w:numFmt w:val="bullet"/>
      <w:lvlText w:val=""/>
      <w:lvlJc w:val="left"/>
      <w:pPr>
        <w:ind w:left="2160" w:hanging="360"/>
      </w:pPr>
      <w:rPr>
        <w:rFonts w:ascii="Wingdings" w:hAnsi="Wingdings" w:hint="default"/>
      </w:rPr>
    </w:lvl>
    <w:lvl w:ilvl="3" w:tplc="04FC866A">
      <w:start w:val="1"/>
      <w:numFmt w:val="bullet"/>
      <w:lvlText w:val=""/>
      <w:lvlJc w:val="left"/>
      <w:pPr>
        <w:ind w:left="2880" w:hanging="360"/>
      </w:pPr>
      <w:rPr>
        <w:rFonts w:ascii="Symbol" w:hAnsi="Symbol" w:hint="default"/>
      </w:rPr>
    </w:lvl>
    <w:lvl w:ilvl="4" w:tplc="12D60140">
      <w:start w:val="1"/>
      <w:numFmt w:val="bullet"/>
      <w:lvlText w:val="o"/>
      <w:lvlJc w:val="left"/>
      <w:pPr>
        <w:ind w:left="3600" w:hanging="360"/>
      </w:pPr>
      <w:rPr>
        <w:rFonts w:ascii="Courier New" w:hAnsi="Courier New" w:hint="default"/>
      </w:rPr>
    </w:lvl>
    <w:lvl w:ilvl="5" w:tplc="45321EFA">
      <w:start w:val="1"/>
      <w:numFmt w:val="bullet"/>
      <w:lvlText w:val=""/>
      <w:lvlJc w:val="left"/>
      <w:pPr>
        <w:ind w:left="4320" w:hanging="360"/>
      </w:pPr>
      <w:rPr>
        <w:rFonts w:ascii="Wingdings" w:hAnsi="Wingdings" w:hint="default"/>
      </w:rPr>
    </w:lvl>
    <w:lvl w:ilvl="6" w:tplc="A240F0E4">
      <w:start w:val="1"/>
      <w:numFmt w:val="bullet"/>
      <w:lvlText w:val=""/>
      <w:lvlJc w:val="left"/>
      <w:pPr>
        <w:ind w:left="5040" w:hanging="360"/>
      </w:pPr>
      <w:rPr>
        <w:rFonts w:ascii="Symbol" w:hAnsi="Symbol" w:hint="default"/>
      </w:rPr>
    </w:lvl>
    <w:lvl w:ilvl="7" w:tplc="16A8A420">
      <w:start w:val="1"/>
      <w:numFmt w:val="bullet"/>
      <w:lvlText w:val="o"/>
      <w:lvlJc w:val="left"/>
      <w:pPr>
        <w:ind w:left="5760" w:hanging="360"/>
      </w:pPr>
      <w:rPr>
        <w:rFonts w:ascii="Courier New" w:hAnsi="Courier New" w:hint="default"/>
      </w:rPr>
    </w:lvl>
    <w:lvl w:ilvl="8" w:tplc="EB908AFE">
      <w:start w:val="1"/>
      <w:numFmt w:val="bullet"/>
      <w:lvlText w:val=""/>
      <w:lvlJc w:val="left"/>
      <w:pPr>
        <w:ind w:left="6480" w:hanging="360"/>
      </w:pPr>
      <w:rPr>
        <w:rFonts w:ascii="Wingdings" w:hAnsi="Wingdings" w:hint="default"/>
      </w:rPr>
    </w:lvl>
  </w:abstractNum>
  <w:abstractNum w:abstractNumId="7" w15:restartNumberingAfterBreak="0">
    <w:nsid w:val="3311CEC8"/>
    <w:multiLevelType w:val="hybridMultilevel"/>
    <w:tmpl w:val="AE22EBBE"/>
    <w:lvl w:ilvl="0" w:tplc="6D8063E0">
      <w:start w:val="1"/>
      <w:numFmt w:val="bullet"/>
      <w:lvlText w:val=""/>
      <w:lvlJc w:val="left"/>
      <w:pPr>
        <w:ind w:left="720" w:hanging="360"/>
      </w:pPr>
      <w:rPr>
        <w:rFonts w:ascii="Symbol" w:hAnsi="Symbol" w:hint="default"/>
      </w:rPr>
    </w:lvl>
    <w:lvl w:ilvl="1" w:tplc="1D522D4C">
      <w:start w:val="1"/>
      <w:numFmt w:val="bullet"/>
      <w:lvlText w:val="o"/>
      <w:lvlJc w:val="left"/>
      <w:pPr>
        <w:ind w:left="1440" w:hanging="360"/>
      </w:pPr>
      <w:rPr>
        <w:rFonts w:ascii="Courier New" w:hAnsi="Courier New" w:hint="default"/>
      </w:rPr>
    </w:lvl>
    <w:lvl w:ilvl="2" w:tplc="32D2146C">
      <w:start w:val="1"/>
      <w:numFmt w:val="bullet"/>
      <w:lvlText w:val=""/>
      <w:lvlJc w:val="left"/>
      <w:pPr>
        <w:ind w:left="2160" w:hanging="360"/>
      </w:pPr>
      <w:rPr>
        <w:rFonts w:ascii="Wingdings" w:hAnsi="Wingdings" w:hint="default"/>
      </w:rPr>
    </w:lvl>
    <w:lvl w:ilvl="3" w:tplc="B2865CF8">
      <w:start w:val="1"/>
      <w:numFmt w:val="bullet"/>
      <w:lvlText w:val=""/>
      <w:lvlJc w:val="left"/>
      <w:pPr>
        <w:ind w:left="2880" w:hanging="360"/>
      </w:pPr>
      <w:rPr>
        <w:rFonts w:ascii="Symbol" w:hAnsi="Symbol" w:hint="default"/>
      </w:rPr>
    </w:lvl>
    <w:lvl w:ilvl="4" w:tplc="FC063B10">
      <w:start w:val="1"/>
      <w:numFmt w:val="bullet"/>
      <w:lvlText w:val="o"/>
      <w:lvlJc w:val="left"/>
      <w:pPr>
        <w:ind w:left="3600" w:hanging="360"/>
      </w:pPr>
      <w:rPr>
        <w:rFonts w:ascii="Courier New" w:hAnsi="Courier New" w:hint="default"/>
      </w:rPr>
    </w:lvl>
    <w:lvl w:ilvl="5" w:tplc="3C364064">
      <w:start w:val="1"/>
      <w:numFmt w:val="bullet"/>
      <w:lvlText w:val=""/>
      <w:lvlJc w:val="left"/>
      <w:pPr>
        <w:ind w:left="4320" w:hanging="360"/>
      </w:pPr>
      <w:rPr>
        <w:rFonts w:ascii="Wingdings" w:hAnsi="Wingdings" w:hint="default"/>
      </w:rPr>
    </w:lvl>
    <w:lvl w:ilvl="6" w:tplc="CF707C1A">
      <w:start w:val="1"/>
      <w:numFmt w:val="bullet"/>
      <w:lvlText w:val=""/>
      <w:lvlJc w:val="left"/>
      <w:pPr>
        <w:ind w:left="5040" w:hanging="360"/>
      </w:pPr>
      <w:rPr>
        <w:rFonts w:ascii="Symbol" w:hAnsi="Symbol" w:hint="default"/>
      </w:rPr>
    </w:lvl>
    <w:lvl w:ilvl="7" w:tplc="84E6D8EA">
      <w:start w:val="1"/>
      <w:numFmt w:val="bullet"/>
      <w:lvlText w:val="o"/>
      <w:lvlJc w:val="left"/>
      <w:pPr>
        <w:ind w:left="5760" w:hanging="360"/>
      </w:pPr>
      <w:rPr>
        <w:rFonts w:ascii="Courier New" w:hAnsi="Courier New" w:hint="default"/>
      </w:rPr>
    </w:lvl>
    <w:lvl w:ilvl="8" w:tplc="2E7A6F50">
      <w:start w:val="1"/>
      <w:numFmt w:val="bullet"/>
      <w:lvlText w:val=""/>
      <w:lvlJc w:val="left"/>
      <w:pPr>
        <w:ind w:left="6480" w:hanging="360"/>
      </w:pPr>
      <w:rPr>
        <w:rFonts w:ascii="Wingdings" w:hAnsi="Wingdings" w:hint="default"/>
      </w:rPr>
    </w:lvl>
  </w:abstractNum>
  <w:abstractNum w:abstractNumId="8" w15:restartNumberingAfterBreak="0">
    <w:nsid w:val="3416A326"/>
    <w:multiLevelType w:val="hybridMultilevel"/>
    <w:tmpl w:val="996661AA"/>
    <w:lvl w:ilvl="0" w:tplc="40AEA648">
      <w:start w:val="1"/>
      <w:numFmt w:val="bullet"/>
      <w:lvlText w:val=""/>
      <w:lvlJc w:val="left"/>
      <w:pPr>
        <w:ind w:left="720" w:hanging="360"/>
      </w:pPr>
      <w:rPr>
        <w:rFonts w:ascii="Symbol" w:hAnsi="Symbol" w:hint="default"/>
      </w:rPr>
    </w:lvl>
    <w:lvl w:ilvl="1" w:tplc="CB7CC7EA">
      <w:start w:val="1"/>
      <w:numFmt w:val="bullet"/>
      <w:lvlText w:val="o"/>
      <w:lvlJc w:val="left"/>
      <w:pPr>
        <w:ind w:left="1440" w:hanging="360"/>
      </w:pPr>
      <w:rPr>
        <w:rFonts w:ascii="Courier New" w:hAnsi="Courier New" w:hint="default"/>
      </w:rPr>
    </w:lvl>
    <w:lvl w:ilvl="2" w:tplc="D4CE70A8">
      <w:start w:val="1"/>
      <w:numFmt w:val="bullet"/>
      <w:lvlText w:val=""/>
      <w:lvlJc w:val="left"/>
      <w:pPr>
        <w:ind w:left="2160" w:hanging="360"/>
      </w:pPr>
      <w:rPr>
        <w:rFonts w:ascii="Wingdings" w:hAnsi="Wingdings" w:hint="default"/>
      </w:rPr>
    </w:lvl>
    <w:lvl w:ilvl="3" w:tplc="6E9E05F4">
      <w:start w:val="1"/>
      <w:numFmt w:val="bullet"/>
      <w:lvlText w:val=""/>
      <w:lvlJc w:val="left"/>
      <w:pPr>
        <w:ind w:left="2880" w:hanging="360"/>
      </w:pPr>
      <w:rPr>
        <w:rFonts w:ascii="Symbol" w:hAnsi="Symbol" w:hint="default"/>
      </w:rPr>
    </w:lvl>
    <w:lvl w:ilvl="4" w:tplc="B142D098">
      <w:start w:val="1"/>
      <w:numFmt w:val="bullet"/>
      <w:lvlText w:val="o"/>
      <w:lvlJc w:val="left"/>
      <w:pPr>
        <w:ind w:left="3600" w:hanging="360"/>
      </w:pPr>
      <w:rPr>
        <w:rFonts w:ascii="Courier New" w:hAnsi="Courier New" w:hint="default"/>
      </w:rPr>
    </w:lvl>
    <w:lvl w:ilvl="5" w:tplc="DB10AA56">
      <w:start w:val="1"/>
      <w:numFmt w:val="bullet"/>
      <w:lvlText w:val=""/>
      <w:lvlJc w:val="left"/>
      <w:pPr>
        <w:ind w:left="4320" w:hanging="360"/>
      </w:pPr>
      <w:rPr>
        <w:rFonts w:ascii="Wingdings" w:hAnsi="Wingdings" w:hint="default"/>
      </w:rPr>
    </w:lvl>
    <w:lvl w:ilvl="6" w:tplc="57640430">
      <w:start w:val="1"/>
      <w:numFmt w:val="bullet"/>
      <w:lvlText w:val=""/>
      <w:lvlJc w:val="left"/>
      <w:pPr>
        <w:ind w:left="5040" w:hanging="360"/>
      </w:pPr>
      <w:rPr>
        <w:rFonts w:ascii="Symbol" w:hAnsi="Symbol" w:hint="default"/>
      </w:rPr>
    </w:lvl>
    <w:lvl w:ilvl="7" w:tplc="DDA24790">
      <w:start w:val="1"/>
      <w:numFmt w:val="bullet"/>
      <w:lvlText w:val="o"/>
      <w:lvlJc w:val="left"/>
      <w:pPr>
        <w:ind w:left="5760" w:hanging="360"/>
      </w:pPr>
      <w:rPr>
        <w:rFonts w:ascii="Courier New" w:hAnsi="Courier New" w:hint="default"/>
      </w:rPr>
    </w:lvl>
    <w:lvl w:ilvl="8" w:tplc="D8F4A230">
      <w:start w:val="1"/>
      <w:numFmt w:val="bullet"/>
      <w:lvlText w:val=""/>
      <w:lvlJc w:val="left"/>
      <w:pPr>
        <w:ind w:left="6480" w:hanging="360"/>
      </w:pPr>
      <w:rPr>
        <w:rFonts w:ascii="Wingdings" w:hAnsi="Wingdings" w:hint="default"/>
      </w:rPr>
    </w:lvl>
  </w:abstractNum>
  <w:abstractNum w:abstractNumId="9" w15:restartNumberingAfterBreak="0">
    <w:nsid w:val="36CDEB1F"/>
    <w:multiLevelType w:val="hybridMultilevel"/>
    <w:tmpl w:val="0E16BFF8"/>
    <w:lvl w:ilvl="0" w:tplc="02D2A7CA">
      <w:start w:val="1"/>
      <w:numFmt w:val="decimal"/>
      <w:lvlText w:val="%1."/>
      <w:lvlJc w:val="left"/>
      <w:pPr>
        <w:ind w:left="720" w:hanging="360"/>
      </w:pPr>
    </w:lvl>
    <w:lvl w:ilvl="1" w:tplc="6DE41AE2">
      <w:start w:val="1"/>
      <w:numFmt w:val="lowerLetter"/>
      <w:lvlText w:val="%2."/>
      <w:lvlJc w:val="left"/>
      <w:pPr>
        <w:ind w:left="1440" w:hanging="360"/>
      </w:pPr>
    </w:lvl>
    <w:lvl w:ilvl="2" w:tplc="9EAE141C">
      <w:start w:val="1"/>
      <w:numFmt w:val="lowerRoman"/>
      <w:lvlText w:val="%3."/>
      <w:lvlJc w:val="right"/>
      <w:pPr>
        <w:ind w:left="2160" w:hanging="180"/>
      </w:pPr>
    </w:lvl>
    <w:lvl w:ilvl="3" w:tplc="F3629D98">
      <w:start w:val="1"/>
      <w:numFmt w:val="decimal"/>
      <w:lvlText w:val="%4."/>
      <w:lvlJc w:val="left"/>
      <w:pPr>
        <w:ind w:left="2880" w:hanging="360"/>
      </w:pPr>
    </w:lvl>
    <w:lvl w:ilvl="4" w:tplc="4E5A2472">
      <w:start w:val="1"/>
      <w:numFmt w:val="lowerLetter"/>
      <w:lvlText w:val="%5."/>
      <w:lvlJc w:val="left"/>
      <w:pPr>
        <w:ind w:left="3600" w:hanging="360"/>
      </w:pPr>
    </w:lvl>
    <w:lvl w:ilvl="5" w:tplc="9DF66BEA">
      <w:start w:val="1"/>
      <w:numFmt w:val="lowerRoman"/>
      <w:lvlText w:val="%6."/>
      <w:lvlJc w:val="right"/>
      <w:pPr>
        <w:ind w:left="4320" w:hanging="180"/>
      </w:pPr>
    </w:lvl>
    <w:lvl w:ilvl="6" w:tplc="81CA9440">
      <w:start w:val="1"/>
      <w:numFmt w:val="decimal"/>
      <w:lvlText w:val="%7."/>
      <w:lvlJc w:val="left"/>
      <w:pPr>
        <w:ind w:left="5040" w:hanging="360"/>
      </w:pPr>
    </w:lvl>
    <w:lvl w:ilvl="7" w:tplc="C812E84C">
      <w:start w:val="1"/>
      <w:numFmt w:val="lowerLetter"/>
      <w:lvlText w:val="%8."/>
      <w:lvlJc w:val="left"/>
      <w:pPr>
        <w:ind w:left="5760" w:hanging="360"/>
      </w:pPr>
    </w:lvl>
    <w:lvl w:ilvl="8" w:tplc="564C0D3C">
      <w:start w:val="1"/>
      <w:numFmt w:val="lowerRoman"/>
      <w:lvlText w:val="%9."/>
      <w:lvlJc w:val="right"/>
      <w:pPr>
        <w:ind w:left="6480" w:hanging="180"/>
      </w:pPr>
    </w:lvl>
  </w:abstractNum>
  <w:abstractNum w:abstractNumId="10" w15:restartNumberingAfterBreak="0">
    <w:nsid w:val="38C93A77"/>
    <w:multiLevelType w:val="hybridMultilevel"/>
    <w:tmpl w:val="169EF8A6"/>
    <w:lvl w:ilvl="0" w:tplc="8354A328">
      <w:start w:val="1"/>
      <w:numFmt w:val="bullet"/>
      <w:lvlText w:val=""/>
      <w:lvlJc w:val="left"/>
      <w:pPr>
        <w:ind w:left="720" w:hanging="360"/>
      </w:pPr>
      <w:rPr>
        <w:rFonts w:ascii="Symbol" w:hAnsi="Symbol" w:hint="default"/>
      </w:rPr>
    </w:lvl>
    <w:lvl w:ilvl="1" w:tplc="DDE2D204">
      <w:start w:val="1"/>
      <w:numFmt w:val="bullet"/>
      <w:lvlText w:val="o"/>
      <w:lvlJc w:val="left"/>
      <w:pPr>
        <w:ind w:left="1440" w:hanging="360"/>
      </w:pPr>
      <w:rPr>
        <w:rFonts w:ascii="Courier New" w:hAnsi="Courier New" w:hint="default"/>
      </w:rPr>
    </w:lvl>
    <w:lvl w:ilvl="2" w:tplc="987A23D0">
      <w:start w:val="1"/>
      <w:numFmt w:val="bullet"/>
      <w:lvlText w:val=""/>
      <w:lvlJc w:val="left"/>
      <w:pPr>
        <w:ind w:left="2160" w:hanging="360"/>
      </w:pPr>
      <w:rPr>
        <w:rFonts w:ascii="Wingdings" w:hAnsi="Wingdings" w:hint="default"/>
      </w:rPr>
    </w:lvl>
    <w:lvl w:ilvl="3" w:tplc="5C56B1C4">
      <w:start w:val="1"/>
      <w:numFmt w:val="bullet"/>
      <w:lvlText w:val=""/>
      <w:lvlJc w:val="left"/>
      <w:pPr>
        <w:ind w:left="2880" w:hanging="360"/>
      </w:pPr>
      <w:rPr>
        <w:rFonts w:ascii="Symbol" w:hAnsi="Symbol" w:hint="default"/>
      </w:rPr>
    </w:lvl>
    <w:lvl w:ilvl="4" w:tplc="32401858">
      <w:start w:val="1"/>
      <w:numFmt w:val="bullet"/>
      <w:lvlText w:val="o"/>
      <w:lvlJc w:val="left"/>
      <w:pPr>
        <w:ind w:left="3600" w:hanging="360"/>
      </w:pPr>
      <w:rPr>
        <w:rFonts w:ascii="Courier New" w:hAnsi="Courier New" w:hint="default"/>
      </w:rPr>
    </w:lvl>
    <w:lvl w:ilvl="5" w:tplc="453CA324">
      <w:start w:val="1"/>
      <w:numFmt w:val="bullet"/>
      <w:lvlText w:val=""/>
      <w:lvlJc w:val="left"/>
      <w:pPr>
        <w:ind w:left="4320" w:hanging="360"/>
      </w:pPr>
      <w:rPr>
        <w:rFonts w:ascii="Wingdings" w:hAnsi="Wingdings" w:hint="default"/>
      </w:rPr>
    </w:lvl>
    <w:lvl w:ilvl="6" w:tplc="4B427298">
      <w:start w:val="1"/>
      <w:numFmt w:val="bullet"/>
      <w:lvlText w:val=""/>
      <w:lvlJc w:val="left"/>
      <w:pPr>
        <w:ind w:left="5040" w:hanging="360"/>
      </w:pPr>
      <w:rPr>
        <w:rFonts w:ascii="Symbol" w:hAnsi="Symbol" w:hint="default"/>
      </w:rPr>
    </w:lvl>
    <w:lvl w:ilvl="7" w:tplc="A5B80564">
      <w:start w:val="1"/>
      <w:numFmt w:val="bullet"/>
      <w:lvlText w:val="o"/>
      <w:lvlJc w:val="left"/>
      <w:pPr>
        <w:ind w:left="5760" w:hanging="360"/>
      </w:pPr>
      <w:rPr>
        <w:rFonts w:ascii="Courier New" w:hAnsi="Courier New" w:hint="default"/>
      </w:rPr>
    </w:lvl>
    <w:lvl w:ilvl="8" w:tplc="216EDF18">
      <w:start w:val="1"/>
      <w:numFmt w:val="bullet"/>
      <w:lvlText w:val=""/>
      <w:lvlJc w:val="left"/>
      <w:pPr>
        <w:ind w:left="6480" w:hanging="360"/>
      </w:pPr>
      <w:rPr>
        <w:rFonts w:ascii="Wingdings" w:hAnsi="Wingdings" w:hint="default"/>
      </w:rPr>
    </w:lvl>
  </w:abstractNum>
  <w:abstractNum w:abstractNumId="11" w15:restartNumberingAfterBreak="0">
    <w:nsid w:val="400D4BF7"/>
    <w:multiLevelType w:val="hybridMultilevel"/>
    <w:tmpl w:val="6C9C0CC2"/>
    <w:lvl w:ilvl="0" w:tplc="D72AE072">
      <w:start w:val="1"/>
      <w:numFmt w:val="bullet"/>
      <w:lvlText w:val=""/>
      <w:lvlJc w:val="left"/>
      <w:pPr>
        <w:ind w:left="720" w:hanging="360"/>
      </w:pPr>
      <w:rPr>
        <w:rFonts w:ascii="Symbol" w:hAnsi="Symbol" w:hint="default"/>
      </w:rPr>
    </w:lvl>
    <w:lvl w:ilvl="1" w:tplc="2910934C">
      <w:start w:val="1"/>
      <w:numFmt w:val="bullet"/>
      <w:lvlText w:val="o"/>
      <w:lvlJc w:val="left"/>
      <w:pPr>
        <w:ind w:left="1440" w:hanging="360"/>
      </w:pPr>
      <w:rPr>
        <w:rFonts w:ascii="Courier New" w:hAnsi="Courier New" w:hint="default"/>
      </w:rPr>
    </w:lvl>
    <w:lvl w:ilvl="2" w:tplc="7050499A">
      <w:start w:val="1"/>
      <w:numFmt w:val="bullet"/>
      <w:lvlText w:val=""/>
      <w:lvlJc w:val="left"/>
      <w:pPr>
        <w:ind w:left="2160" w:hanging="360"/>
      </w:pPr>
      <w:rPr>
        <w:rFonts w:ascii="Wingdings" w:hAnsi="Wingdings" w:hint="default"/>
      </w:rPr>
    </w:lvl>
    <w:lvl w:ilvl="3" w:tplc="FC54D2DE">
      <w:start w:val="1"/>
      <w:numFmt w:val="bullet"/>
      <w:lvlText w:val=""/>
      <w:lvlJc w:val="left"/>
      <w:pPr>
        <w:ind w:left="2880" w:hanging="360"/>
      </w:pPr>
      <w:rPr>
        <w:rFonts w:ascii="Symbol" w:hAnsi="Symbol" w:hint="default"/>
      </w:rPr>
    </w:lvl>
    <w:lvl w:ilvl="4" w:tplc="07688F92">
      <w:start w:val="1"/>
      <w:numFmt w:val="bullet"/>
      <w:lvlText w:val="o"/>
      <w:lvlJc w:val="left"/>
      <w:pPr>
        <w:ind w:left="3600" w:hanging="360"/>
      </w:pPr>
      <w:rPr>
        <w:rFonts w:ascii="Courier New" w:hAnsi="Courier New" w:hint="default"/>
      </w:rPr>
    </w:lvl>
    <w:lvl w:ilvl="5" w:tplc="3BAA5C5E">
      <w:start w:val="1"/>
      <w:numFmt w:val="bullet"/>
      <w:lvlText w:val=""/>
      <w:lvlJc w:val="left"/>
      <w:pPr>
        <w:ind w:left="4320" w:hanging="360"/>
      </w:pPr>
      <w:rPr>
        <w:rFonts w:ascii="Wingdings" w:hAnsi="Wingdings" w:hint="default"/>
      </w:rPr>
    </w:lvl>
    <w:lvl w:ilvl="6" w:tplc="D68AF26C">
      <w:start w:val="1"/>
      <w:numFmt w:val="bullet"/>
      <w:lvlText w:val=""/>
      <w:lvlJc w:val="left"/>
      <w:pPr>
        <w:ind w:left="5040" w:hanging="360"/>
      </w:pPr>
      <w:rPr>
        <w:rFonts w:ascii="Symbol" w:hAnsi="Symbol" w:hint="default"/>
      </w:rPr>
    </w:lvl>
    <w:lvl w:ilvl="7" w:tplc="A5A63BA2">
      <w:start w:val="1"/>
      <w:numFmt w:val="bullet"/>
      <w:lvlText w:val="o"/>
      <w:lvlJc w:val="left"/>
      <w:pPr>
        <w:ind w:left="5760" w:hanging="360"/>
      </w:pPr>
      <w:rPr>
        <w:rFonts w:ascii="Courier New" w:hAnsi="Courier New" w:hint="default"/>
      </w:rPr>
    </w:lvl>
    <w:lvl w:ilvl="8" w:tplc="43903D4A">
      <w:start w:val="1"/>
      <w:numFmt w:val="bullet"/>
      <w:lvlText w:val=""/>
      <w:lvlJc w:val="left"/>
      <w:pPr>
        <w:ind w:left="6480" w:hanging="360"/>
      </w:pPr>
      <w:rPr>
        <w:rFonts w:ascii="Wingdings" w:hAnsi="Wingdings" w:hint="default"/>
      </w:rPr>
    </w:lvl>
  </w:abstractNum>
  <w:abstractNum w:abstractNumId="12" w15:restartNumberingAfterBreak="0">
    <w:nsid w:val="45632322"/>
    <w:multiLevelType w:val="hybridMultilevel"/>
    <w:tmpl w:val="F2DC9A5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47BB14D2"/>
    <w:multiLevelType w:val="hybridMultilevel"/>
    <w:tmpl w:val="BEF2C84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517ED90C"/>
    <w:multiLevelType w:val="hybridMultilevel"/>
    <w:tmpl w:val="14F417D8"/>
    <w:lvl w:ilvl="0" w:tplc="368C13C6">
      <w:start w:val="1"/>
      <w:numFmt w:val="bullet"/>
      <w:lvlText w:val=""/>
      <w:lvlJc w:val="left"/>
      <w:pPr>
        <w:ind w:left="720" w:hanging="360"/>
      </w:pPr>
      <w:rPr>
        <w:rFonts w:ascii="Symbol" w:hAnsi="Symbol" w:hint="default"/>
      </w:rPr>
    </w:lvl>
    <w:lvl w:ilvl="1" w:tplc="0DE0B038">
      <w:start w:val="1"/>
      <w:numFmt w:val="bullet"/>
      <w:lvlText w:val="o"/>
      <w:lvlJc w:val="left"/>
      <w:pPr>
        <w:ind w:left="1440" w:hanging="360"/>
      </w:pPr>
      <w:rPr>
        <w:rFonts w:ascii="Courier New" w:hAnsi="Courier New" w:hint="default"/>
      </w:rPr>
    </w:lvl>
    <w:lvl w:ilvl="2" w:tplc="EF8ECFB8">
      <w:start w:val="1"/>
      <w:numFmt w:val="bullet"/>
      <w:lvlText w:val=""/>
      <w:lvlJc w:val="left"/>
      <w:pPr>
        <w:ind w:left="2160" w:hanging="360"/>
      </w:pPr>
      <w:rPr>
        <w:rFonts w:ascii="Wingdings" w:hAnsi="Wingdings" w:hint="default"/>
      </w:rPr>
    </w:lvl>
    <w:lvl w:ilvl="3" w:tplc="42D0A556">
      <w:start w:val="1"/>
      <w:numFmt w:val="bullet"/>
      <w:lvlText w:val=""/>
      <w:lvlJc w:val="left"/>
      <w:pPr>
        <w:ind w:left="2880" w:hanging="360"/>
      </w:pPr>
      <w:rPr>
        <w:rFonts w:ascii="Symbol" w:hAnsi="Symbol" w:hint="default"/>
      </w:rPr>
    </w:lvl>
    <w:lvl w:ilvl="4" w:tplc="5360098E">
      <w:start w:val="1"/>
      <w:numFmt w:val="bullet"/>
      <w:lvlText w:val="o"/>
      <w:lvlJc w:val="left"/>
      <w:pPr>
        <w:ind w:left="3600" w:hanging="360"/>
      </w:pPr>
      <w:rPr>
        <w:rFonts w:ascii="Courier New" w:hAnsi="Courier New" w:hint="default"/>
      </w:rPr>
    </w:lvl>
    <w:lvl w:ilvl="5" w:tplc="F0FA2B60">
      <w:start w:val="1"/>
      <w:numFmt w:val="bullet"/>
      <w:lvlText w:val=""/>
      <w:lvlJc w:val="left"/>
      <w:pPr>
        <w:ind w:left="4320" w:hanging="360"/>
      </w:pPr>
      <w:rPr>
        <w:rFonts w:ascii="Wingdings" w:hAnsi="Wingdings" w:hint="default"/>
      </w:rPr>
    </w:lvl>
    <w:lvl w:ilvl="6" w:tplc="50F681EE">
      <w:start w:val="1"/>
      <w:numFmt w:val="bullet"/>
      <w:lvlText w:val=""/>
      <w:lvlJc w:val="left"/>
      <w:pPr>
        <w:ind w:left="5040" w:hanging="360"/>
      </w:pPr>
      <w:rPr>
        <w:rFonts w:ascii="Symbol" w:hAnsi="Symbol" w:hint="default"/>
      </w:rPr>
    </w:lvl>
    <w:lvl w:ilvl="7" w:tplc="1DD4AF4C">
      <w:start w:val="1"/>
      <w:numFmt w:val="bullet"/>
      <w:lvlText w:val="o"/>
      <w:lvlJc w:val="left"/>
      <w:pPr>
        <w:ind w:left="5760" w:hanging="360"/>
      </w:pPr>
      <w:rPr>
        <w:rFonts w:ascii="Courier New" w:hAnsi="Courier New" w:hint="default"/>
      </w:rPr>
    </w:lvl>
    <w:lvl w:ilvl="8" w:tplc="87041E16">
      <w:start w:val="1"/>
      <w:numFmt w:val="bullet"/>
      <w:lvlText w:val=""/>
      <w:lvlJc w:val="left"/>
      <w:pPr>
        <w:ind w:left="6480" w:hanging="360"/>
      </w:pPr>
      <w:rPr>
        <w:rFonts w:ascii="Wingdings" w:hAnsi="Wingdings" w:hint="default"/>
      </w:rPr>
    </w:lvl>
  </w:abstractNum>
  <w:abstractNum w:abstractNumId="15" w15:restartNumberingAfterBreak="0">
    <w:nsid w:val="6431B08F"/>
    <w:multiLevelType w:val="hybridMultilevel"/>
    <w:tmpl w:val="457290C0"/>
    <w:lvl w:ilvl="0" w:tplc="79C892FC">
      <w:start w:val="1"/>
      <w:numFmt w:val="decimal"/>
      <w:lvlText w:val="%1."/>
      <w:lvlJc w:val="left"/>
      <w:pPr>
        <w:ind w:left="720" w:hanging="360"/>
      </w:pPr>
    </w:lvl>
    <w:lvl w:ilvl="1" w:tplc="4F28115C">
      <w:start w:val="1"/>
      <w:numFmt w:val="lowerLetter"/>
      <w:lvlText w:val="%2."/>
      <w:lvlJc w:val="left"/>
      <w:pPr>
        <w:ind w:left="1440" w:hanging="360"/>
      </w:pPr>
    </w:lvl>
    <w:lvl w:ilvl="2" w:tplc="60A40B72">
      <w:start w:val="1"/>
      <w:numFmt w:val="lowerRoman"/>
      <w:lvlText w:val="%3."/>
      <w:lvlJc w:val="right"/>
      <w:pPr>
        <w:ind w:left="2160" w:hanging="180"/>
      </w:pPr>
    </w:lvl>
    <w:lvl w:ilvl="3" w:tplc="87CAE6AE">
      <w:start w:val="1"/>
      <w:numFmt w:val="decimal"/>
      <w:lvlText w:val="%4."/>
      <w:lvlJc w:val="left"/>
      <w:pPr>
        <w:ind w:left="2880" w:hanging="360"/>
      </w:pPr>
    </w:lvl>
    <w:lvl w:ilvl="4" w:tplc="5B125EB6">
      <w:start w:val="1"/>
      <w:numFmt w:val="lowerLetter"/>
      <w:lvlText w:val="%5."/>
      <w:lvlJc w:val="left"/>
      <w:pPr>
        <w:ind w:left="3600" w:hanging="360"/>
      </w:pPr>
    </w:lvl>
    <w:lvl w:ilvl="5" w:tplc="BFA24AF6">
      <w:start w:val="1"/>
      <w:numFmt w:val="lowerRoman"/>
      <w:lvlText w:val="%6."/>
      <w:lvlJc w:val="right"/>
      <w:pPr>
        <w:ind w:left="4320" w:hanging="180"/>
      </w:pPr>
    </w:lvl>
    <w:lvl w:ilvl="6" w:tplc="3EFC92EA">
      <w:start w:val="1"/>
      <w:numFmt w:val="decimal"/>
      <w:lvlText w:val="%7."/>
      <w:lvlJc w:val="left"/>
      <w:pPr>
        <w:ind w:left="5040" w:hanging="360"/>
      </w:pPr>
    </w:lvl>
    <w:lvl w:ilvl="7" w:tplc="BF768754">
      <w:start w:val="1"/>
      <w:numFmt w:val="lowerLetter"/>
      <w:lvlText w:val="%8."/>
      <w:lvlJc w:val="left"/>
      <w:pPr>
        <w:ind w:left="5760" w:hanging="360"/>
      </w:pPr>
    </w:lvl>
    <w:lvl w:ilvl="8" w:tplc="2E34E47A">
      <w:start w:val="1"/>
      <w:numFmt w:val="lowerRoman"/>
      <w:lvlText w:val="%9."/>
      <w:lvlJc w:val="right"/>
      <w:pPr>
        <w:ind w:left="6480" w:hanging="180"/>
      </w:pPr>
    </w:lvl>
  </w:abstractNum>
  <w:abstractNum w:abstractNumId="16" w15:restartNumberingAfterBreak="0">
    <w:nsid w:val="67A95516"/>
    <w:multiLevelType w:val="hybridMultilevel"/>
    <w:tmpl w:val="56C2E510"/>
    <w:lvl w:ilvl="0" w:tplc="39A6F02E">
      <w:start w:val="1"/>
      <w:numFmt w:val="bullet"/>
      <w:lvlText w:val=""/>
      <w:lvlJc w:val="left"/>
      <w:pPr>
        <w:ind w:left="720" w:hanging="360"/>
      </w:pPr>
      <w:rPr>
        <w:rFonts w:ascii="Symbol" w:hAnsi="Symbol" w:hint="default"/>
      </w:rPr>
    </w:lvl>
    <w:lvl w:ilvl="1" w:tplc="BE868A4E">
      <w:start w:val="1"/>
      <w:numFmt w:val="bullet"/>
      <w:lvlText w:val="o"/>
      <w:lvlJc w:val="left"/>
      <w:pPr>
        <w:ind w:left="1440" w:hanging="360"/>
      </w:pPr>
      <w:rPr>
        <w:rFonts w:ascii="Courier New" w:hAnsi="Courier New" w:hint="default"/>
      </w:rPr>
    </w:lvl>
    <w:lvl w:ilvl="2" w:tplc="66A063DA">
      <w:start w:val="1"/>
      <w:numFmt w:val="bullet"/>
      <w:lvlText w:val=""/>
      <w:lvlJc w:val="left"/>
      <w:pPr>
        <w:ind w:left="2160" w:hanging="360"/>
      </w:pPr>
      <w:rPr>
        <w:rFonts w:ascii="Wingdings" w:hAnsi="Wingdings" w:hint="default"/>
      </w:rPr>
    </w:lvl>
    <w:lvl w:ilvl="3" w:tplc="3B684D48">
      <w:start w:val="1"/>
      <w:numFmt w:val="bullet"/>
      <w:lvlText w:val=""/>
      <w:lvlJc w:val="left"/>
      <w:pPr>
        <w:ind w:left="2880" w:hanging="360"/>
      </w:pPr>
      <w:rPr>
        <w:rFonts w:ascii="Symbol" w:hAnsi="Symbol" w:hint="default"/>
      </w:rPr>
    </w:lvl>
    <w:lvl w:ilvl="4" w:tplc="4D704484">
      <w:start w:val="1"/>
      <w:numFmt w:val="bullet"/>
      <w:lvlText w:val="o"/>
      <w:lvlJc w:val="left"/>
      <w:pPr>
        <w:ind w:left="3600" w:hanging="360"/>
      </w:pPr>
      <w:rPr>
        <w:rFonts w:ascii="Courier New" w:hAnsi="Courier New" w:hint="default"/>
      </w:rPr>
    </w:lvl>
    <w:lvl w:ilvl="5" w:tplc="F8080A3A">
      <w:start w:val="1"/>
      <w:numFmt w:val="bullet"/>
      <w:lvlText w:val=""/>
      <w:lvlJc w:val="left"/>
      <w:pPr>
        <w:ind w:left="4320" w:hanging="360"/>
      </w:pPr>
      <w:rPr>
        <w:rFonts w:ascii="Wingdings" w:hAnsi="Wingdings" w:hint="default"/>
      </w:rPr>
    </w:lvl>
    <w:lvl w:ilvl="6" w:tplc="95848E92">
      <w:start w:val="1"/>
      <w:numFmt w:val="bullet"/>
      <w:lvlText w:val=""/>
      <w:lvlJc w:val="left"/>
      <w:pPr>
        <w:ind w:left="5040" w:hanging="360"/>
      </w:pPr>
      <w:rPr>
        <w:rFonts w:ascii="Symbol" w:hAnsi="Symbol" w:hint="default"/>
      </w:rPr>
    </w:lvl>
    <w:lvl w:ilvl="7" w:tplc="FC46BA50">
      <w:start w:val="1"/>
      <w:numFmt w:val="bullet"/>
      <w:lvlText w:val="o"/>
      <w:lvlJc w:val="left"/>
      <w:pPr>
        <w:ind w:left="5760" w:hanging="360"/>
      </w:pPr>
      <w:rPr>
        <w:rFonts w:ascii="Courier New" w:hAnsi="Courier New" w:hint="default"/>
      </w:rPr>
    </w:lvl>
    <w:lvl w:ilvl="8" w:tplc="1170546A">
      <w:start w:val="1"/>
      <w:numFmt w:val="bullet"/>
      <w:lvlText w:val=""/>
      <w:lvlJc w:val="left"/>
      <w:pPr>
        <w:ind w:left="6480" w:hanging="360"/>
      </w:pPr>
      <w:rPr>
        <w:rFonts w:ascii="Wingdings" w:hAnsi="Wingdings" w:hint="default"/>
      </w:rPr>
    </w:lvl>
  </w:abstractNum>
  <w:abstractNum w:abstractNumId="17" w15:restartNumberingAfterBreak="0">
    <w:nsid w:val="6CB59DAD"/>
    <w:multiLevelType w:val="hybridMultilevel"/>
    <w:tmpl w:val="D1705006"/>
    <w:lvl w:ilvl="0" w:tplc="7AA20510">
      <w:start w:val="1"/>
      <w:numFmt w:val="bullet"/>
      <w:lvlText w:val=""/>
      <w:lvlJc w:val="left"/>
      <w:pPr>
        <w:ind w:left="720" w:hanging="360"/>
      </w:pPr>
      <w:rPr>
        <w:rFonts w:ascii="Symbol" w:hAnsi="Symbol" w:hint="default"/>
      </w:rPr>
    </w:lvl>
    <w:lvl w:ilvl="1" w:tplc="B114CC14">
      <w:start w:val="1"/>
      <w:numFmt w:val="bullet"/>
      <w:lvlText w:val="o"/>
      <w:lvlJc w:val="left"/>
      <w:pPr>
        <w:ind w:left="1440" w:hanging="360"/>
      </w:pPr>
      <w:rPr>
        <w:rFonts w:ascii="Courier New" w:hAnsi="Courier New" w:hint="default"/>
      </w:rPr>
    </w:lvl>
    <w:lvl w:ilvl="2" w:tplc="96107B12">
      <w:start w:val="1"/>
      <w:numFmt w:val="bullet"/>
      <w:lvlText w:val=""/>
      <w:lvlJc w:val="left"/>
      <w:pPr>
        <w:ind w:left="2160" w:hanging="360"/>
      </w:pPr>
      <w:rPr>
        <w:rFonts w:ascii="Wingdings" w:hAnsi="Wingdings" w:hint="default"/>
      </w:rPr>
    </w:lvl>
    <w:lvl w:ilvl="3" w:tplc="0128B8DE">
      <w:start w:val="1"/>
      <w:numFmt w:val="bullet"/>
      <w:lvlText w:val=""/>
      <w:lvlJc w:val="left"/>
      <w:pPr>
        <w:ind w:left="2880" w:hanging="360"/>
      </w:pPr>
      <w:rPr>
        <w:rFonts w:ascii="Symbol" w:hAnsi="Symbol" w:hint="default"/>
      </w:rPr>
    </w:lvl>
    <w:lvl w:ilvl="4" w:tplc="91141CD8">
      <w:start w:val="1"/>
      <w:numFmt w:val="bullet"/>
      <w:lvlText w:val="o"/>
      <w:lvlJc w:val="left"/>
      <w:pPr>
        <w:ind w:left="3600" w:hanging="360"/>
      </w:pPr>
      <w:rPr>
        <w:rFonts w:ascii="Courier New" w:hAnsi="Courier New" w:hint="default"/>
      </w:rPr>
    </w:lvl>
    <w:lvl w:ilvl="5" w:tplc="E51E7336">
      <w:start w:val="1"/>
      <w:numFmt w:val="bullet"/>
      <w:lvlText w:val=""/>
      <w:lvlJc w:val="left"/>
      <w:pPr>
        <w:ind w:left="4320" w:hanging="360"/>
      </w:pPr>
      <w:rPr>
        <w:rFonts w:ascii="Wingdings" w:hAnsi="Wingdings" w:hint="default"/>
      </w:rPr>
    </w:lvl>
    <w:lvl w:ilvl="6" w:tplc="398E493A">
      <w:start w:val="1"/>
      <w:numFmt w:val="bullet"/>
      <w:lvlText w:val=""/>
      <w:lvlJc w:val="left"/>
      <w:pPr>
        <w:ind w:left="5040" w:hanging="360"/>
      </w:pPr>
      <w:rPr>
        <w:rFonts w:ascii="Symbol" w:hAnsi="Symbol" w:hint="default"/>
      </w:rPr>
    </w:lvl>
    <w:lvl w:ilvl="7" w:tplc="BBCAB362">
      <w:start w:val="1"/>
      <w:numFmt w:val="bullet"/>
      <w:lvlText w:val="o"/>
      <w:lvlJc w:val="left"/>
      <w:pPr>
        <w:ind w:left="5760" w:hanging="360"/>
      </w:pPr>
      <w:rPr>
        <w:rFonts w:ascii="Courier New" w:hAnsi="Courier New" w:hint="default"/>
      </w:rPr>
    </w:lvl>
    <w:lvl w:ilvl="8" w:tplc="4172275C">
      <w:start w:val="1"/>
      <w:numFmt w:val="bullet"/>
      <w:lvlText w:val=""/>
      <w:lvlJc w:val="left"/>
      <w:pPr>
        <w:ind w:left="6480" w:hanging="360"/>
      </w:pPr>
      <w:rPr>
        <w:rFonts w:ascii="Wingdings" w:hAnsi="Wingdings" w:hint="default"/>
      </w:rPr>
    </w:lvl>
  </w:abstractNum>
  <w:abstractNum w:abstractNumId="18" w15:restartNumberingAfterBreak="0">
    <w:nsid w:val="6FFC6B22"/>
    <w:multiLevelType w:val="hybridMultilevel"/>
    <w:tmpl w:val="8A207B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79FE6D75"/>
    <w:multiLevelType w:val="hybridMultilevel"/>
    <w:tmpl w:val="9A24FCF0"/>
    <w:lvl w:ilvl="0" w:tplc="1CA67D10">
      <w:start w:val="1"/>
      <w:numFmt w:val="bullet"/>
      <w:lvlText w:val=""/>
      <w:lvlJc w:val="left"/>
      <w:pPr>
        <w:ind w:left="720" w:hanging="360"/>
      </w:pPr>
      <w:rPr>
        <w:rFonts w:ascii="Symbol" w:hAnsi="Symbol" w:hint="default"/>
      </w:rPr>
    </w:lvl>
    <w:lvl w:ilvl="1" w:tplc="74E85D56">
      <w:start w:val="1"/>
      <w:numFmt w:val="bullet"/>
      <w:lvlText w:val="o"/>
      <w:lvlJc w:val="left"/>
      <w:pPr>
        <w:ind w:left="1440" w:hanging="360"/>
      </w:pPr>
      <w:rPr>
        <w:rFonts w:ascii="Courier New" w:hAnsi="Courier New" w:hint="default"/>
      </w:rPr>
    </w:lvl>
    <w:lvl w:ilvl="2" w:tplc="3CC6E832">
      <w:start w:val="1"/>
      <w:numFmt w:val="bullet"/>
      <w:lvlText w:val=""/>
      <w:lvlJc w:val="left"/>
      <w:pPr>
        <w:ind w:left="2160" w:hanging="360"/>
      </w:pPr>
      <w:rPr>
        <w:rFonts w:ascii="Wingdings" w:hAnsi="Wingdings" w:hint="default"/>
      </w:rPr>
    </w:lvl>
    <w:lvl w:ilvl="3" w:tplc="85164628">
      <w:start w:val="1"/>
      <w:numFmt w:val="bullet"/>
      <w:lvlText w:val=""/>
      <w:lvlJc w:val="left"/>
      <w:pPr>
        <w:ind w:left="2880" w:hanging="360"/>
      </w:pPr>
      <w:rPr>
        <w:rFonts w:ascii="Symbol" w:hAnsi="Symbol" w:hint="default"/>
      </w:rPr>
    </w:lvl>
    <w:lvl w:ilvl="4" w:tplc="B930F47A">
      <w:start w:val="1"/>
      <w:numFmt w:val="bullet"/>
      <w:lvlText w:val="o"/>
      <w:lvlJc w:val="left"/>
      <w:pPr>
        <w:ind w:left="3600" w:hanging="360"/>
      </w:pPr>
      <w:rPr>
        <w:rFonts w:ascii="Courier New" w:hAnsi="Courier New" w:hint="default"/>
      </w:rPr>
    </w:lvl>
    <w:lvl w:ilvl="5" w:tplc="AD5C202E">
      <w:start w:val="1"/>
      <w:numFmt w:val="bullet"/>
      <w:lvlText w:val=""/>
      <w:lvlJc w:val="left"/>
      <w:pPr>
        <w:ind w:left="4320" w:hanging="360"/>
      </w:pPr>
      <w:rPr>
        <w:rFonts w:ascii="Wingdings" w:hAnsi="Wingdings" w:hint="default"/>
      </w:rPr>
    </w:lvl>
    <w:lvl w:ilvl="6" w:tplc="F6468078">
      <w:start w:val="1"/>
      <w:numFmt w:val="bullet"/>
      <w:lvlText w:val=""/>
      <w:lvlJc w:val="left"/>
      <w:pPr>
        <w:ind w:left="5040" w:hanging="360"/>
      </w:pPr>
      <w:rPr>
        <w:rFonts w:ascii="Symbol" w:hAnsi="Symbol" w:hint="default"/>
      </w:rPr>
    </w:lvl>
    <w:lvl w:ilvl="7" w:tplc="0D2214B4">
      <w:start w:val="1"/>
      <w:numFmt w:val="bullet"/>
      <w:lvlText w:val="o"/>
      <w:lvlJc w:val="left"/>
      <w:pPr>
        <w:ind w:left="5760" w:hanging="360"/>
      </w:pPr>
      <w:rPr>
        <w:rFonts w:ascii="Courier New" w:hAnsi="Courier New" w:hint="default"/>
      </w:rPr>
    </w:lvl>
    <w:lvl w:ilvl="8" w:tplc="9B0A693C">
      <w:start w:val="1"/>
      <w:numFmt w:val="bullet"/>
      <w:lvlText w:val=""/>
      <w:lvlJc w:val="left"/>
      <w:pPr>
        <w:ind w:left="6480" w:hanging="360"/>
      </w:pPr>
      <w:rPr>
        <w:rFonts w:ascii="Wingdings" w:hAnsi="Wingdings" w:hint="default"/>
      </w:rPr>
    </w:lvl>
  </w:abstractNum>
  <w:abstractNum w:abstractNumId="20" w15:restartNumberingAfterBreak="0">
    <w:nsid w:val="7B0FE1E9"/>
    <w:multiLevelType w:val="hybridMultilevel"/>
    <w:tmpl w:val="23B40D76"/>
    <w:lvl w:ilvl="0" w:tplc="E4A897A4">
      <w:start w:val="1"/>
      <w:numFmt w:val="bullet"/>
      <w:lvlText w:val=""/>
      <w:lvlJc w:val="left"/>
      <w:pPr>
        <w:ind w:left="720" w:hanging="360"/>
      </w:pPr>
      <w:rPr>
        <w:rFonts w:ascii="Symbol" w:hAnsi="Symbol" w:hint="default"/>
      </w:rPr>
    </w:lvl>
    <w:lvl w:ilvl="1" w:tplc="DF1251A0">
      <w:start w:val="1"/>
      <w:numFmt w:val="bullet"/>
      <w:lvlText w:val="o"/>
      <w:lvlJc w:val="left"/>
      <w:pPr>
        <w:ind w:left="1440" w:hanging="360"/>
      </w:pPr>
      <w:rPr>
        <w:rFonts w:ascii="Courier New" w:hAnsi="Courier New" w:hint="default"/>
      </w:rPr>
    </w:lvl>
    <w:lvl w:ilvl="2" w:tplc="E860398A">
      <w:start w:val="1"/>
      <w:numFmt w:val="bullet"/>
      <w:lvlText w:val=""/>
      <w:lvlJc w:val="left"/>
      <w:pPr>
        <w:ind w:left="2160" w:hanging="360"/>
      </w:pPr>
      <w:rPr>
        <w:rFonts w:ascii="Wingdings" w:hAnsi="Wingdings" w:hint="default"/>
      </w:rPr>
    </w:lvl>
    <w:lvl w:ilvl="3" w:tplc="D46CDE3E">
      <w:start w:val="1"/>
      <w:numFmt w:val="bullet"/>
      <w:lvlText w:val=""/>
      <w:lvlJc w:val="left"/>
      <w:pPr>
        <w:ind w:left="2880" w:hanging="360"/>
      </w:pPr>
      <w:rPr>
        <w:rFonts w:ascii="Symbol" w:hAnsi="Symbol" w:hint="default"/>
      </w:rPr>
    </w:lvl>
    <w:lvl w:ilvl="4" w:tplc="B3F67B78">
      <w:start w:val="1"/>
      <w:numFmt w:val="bullet"/>
      <w:lvlText w:val="o"/>
      <w:lvlJc w:val="left"/>
      <w:pPr>
        <w:ind w:left="3600" w:hanging="360"/>
      </w:pPr>
      <w:rPr>
        <w:rFonts w:ascii="Courier New" w:hAnsi="Courier New" w:hint="default"/>
      </w:rPr>
    </w:lvl>
    <w:lvl w:ilvl="5" w:tplc="3CBC6E6A">
      <w:start w:val="1"/>
      <w:numFmt w:val="bullet"/>
      <w:lvlText w:val=""/>
      <w:lvlJc w:val="left"/>
      <w:pPr>
        <w:ind w:left="4320" w:hanging="360"/>
      </w:pPr>
      <w:rPr>
        <w:rFonts w:ascii="Wingdings" w:hAnsi="Wingdings" w:hint="default"/>
      </w:rPr>
    </w:lvl>
    <w:lvl w:ilvl="6" w:tplc="62C228B6">
      <w:start w:val="1"/>
      <w:numFmt w:val="bullet"/>
      <w:lvlText w:val=""/>
      <w:lvlJc w:val="left"/>
      <w:pPr>
        <w:ind w:left="5040" w:hanging="360"/>
      </w:pPr>
      <w:rPr>
        <w:rFonts w:ascii="Symbol" w:hAnsi="Symbol" w:hint="default"/>
      </w:rPr>
    </w:lvl>
    <w:lvl w:ilvl="7" w:tplc="4E381210">
      <w:start w:val="1"/>
      <w:numFmt w:val="bullet"/>
      <w:lvlText w:val="o"/>
      <w:lvlJc w:val="left"/>
      <w:pPr>
        <w:ind w:left="5760" w:hanging="360"/>
      </w:pPr>
      <w:rPr>
        <w:rFonts w:ascii="Courier New" w:hAnsi="Courier New" w:hint="default"/>
      </w:rPr>
    </w:lvl>
    <w:lvl w:ilvl="8" w:tplc="543E59FE">
      <w:start w:val="1"/>
      <w:numFmt w:val="bullet"/>
      <w:lvlText w:val=""/>
      <w:lvlJc w:val="left"/>
      <w:pPr>
        <w:ind w:left="6480" w:hanging="360"/>
      </w:pPr>
      <w:rPr>
        <w:rFonts w:ascii="Wingdings" w:hAnsi="Wingdings" w:hint="default"/>
      </w:rPr>
    </w:lvl>
  </w:abstractNum>
  <w:abstractNum w:abstractNumId="21" w15:restartNumberingAfterBreak="0">
    <w:nsid w:val="7B8E5627"/>
    <w:multiLevelType w:val="hybridMultilevel"/>
    <w:tmpl w:val="5454A0B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160970510">
    <w:abstractNumId w:val="17"/>
  </w:num>
  <w:num w:numId="2" w16cid:durableId="1971789673">
    <w:abstractNumId w:val="1"/>
  </w:num>
  <w:num w:numId="3" w16cid:durableId="987706613">
    <w:abstractNumId w:val="3"/>
  </w:num>
  <w:num w:numId="4" w16cid:durableId="127861756">
    <w:abstractNumId w:val="7"/>
  </w:num>
  <w:num w:numId="5" w16cid:durableId="978266980">
    <w:abstractNumId w:val="11"/>
  </w:num>
  <w:num w:numId="6" w16cid:durableId="90974049">
    <w:abstractNumId w:val="10"/>
  </w:num>
  <w:num w:numId="7" w16cid:durableId="2072923521">
    <w:abstractNumId w:val="19"/>
  </w:num>
  <w:num w:numId="8" w16cid:durableId="959534563">
    <w:abstractNumId w:val="2"/>
  </w:num>
  <w:num w:numId="9" w16cid:durableId="1161769570">
    <w:abstractNumId w:val="14"/>
  </w:num>
  <w:num w:numId="10" w16cid:durableId="2090736956">
    <w:abstractNumId w:val="9"/>
  </w:num>
  <w:num w:numId="11" w16cid:durableId="670061364">
    <w:abstractNumId w:val="20"/>
  </w:num>
  <w:num w:numId="12" w16cid:durableId="264534507">
    <w:abstractNumId w:val="0"/>
  </w:num>
  <w:num w:numId="13" w16cid:durableId="585650175">
    <w:abstractNumId w:val="6"/>
  </w:num>
  <w:num w:numId="14" w16cid:durableId="2050688629">
    <w:abstractNumId w:val="16"/>
  </w:num>
  <w:num w:numId="15" w16cid:durableId="1503935275">
    <w:abstractNumId w:val="8"/>
  </w:num>
  <w:num w:numId="16" w16cid:durableId="1592546281">
    <w:abstractNumId w:val="15"/>
  </w:num>
  <w:num w:numId="17" w16cid:durableId="364984606">
    <w:abstractNumId w:val="21"/>
  </w:num>
  <w:num w:numId="18" w16cid:durableId="1039209397">
    <w:abstractNumId w:val="13"/>
  </w:num>
  <w:num w:numId="19" w16cid:durableId="296960885">
    <w:abstractNumId w:val="5"/>
  </w:num>
  <w:num w:numId="20" w16cid:durableId="438916851">
    <w:abstractNumId w:val="18"/>
  </w:num>
  <w:num w:numId="21" w16cid:durableId="1574467632">
    <w:abstractNumId w:val="4"/>
  </w:num>
  <w:num w:numId="22" w16cid:durableId="1677802261">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nas Diercks">
    <w15:presenceInfo w15:providerId="AD" w15:userId="S::jonas.diercks@chemnitz2025.de::c4f335f7-7e20-4c1d-987d-5007656ed1d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AC8D4F4"/>
    <w:rsid w:val="0001174F"/>
    <w:rsid w:val="000248CA"/>
    <w:rsid w:val="000271EE"/>
    <w:rsid w:val="00031443"/>
    <w:rsid w:val="00032E08"/>
    <w:rsid w:val="00037065"/>
    <w:rsid w:val="00037BC6"/>
    <w:rsid w:val="00040096"/>
    <w:rsid w:val="000428B6"/>
    <w:rsid w:val="000457C1"/>
    <w:rsid w:val="0004580A"/>
    <w:rsid w:val="00086C5B"/>
    <w:rsid w:val="00094F36"/>
    <w:rsid w:val="00096BAB"/>
    <w:rsid w:val="000D2F52"/>
    <w:rsid w:val="000E1B03"/>
    <w:rsid w:val="00102364"/>
    <w:rsid w:val="00103677"/>
    <w:rsid w:val="00115241"/>
    <w:rsid w:val="001157DD"/>
    <w:rsid w:val="00117754"/>
    <w:rsid w:val="00125033"/>
    <w:rsid w:val="001306F2"/>
    <w:rsid w:val="0013297D"/>
    <w:rsid w:val="0013314D"/>
    <w:rsid w:val="00141338"/>
    <w:rsid w:val="0014472A"/>
    <w:rsid w:val="00147C8E"/>
    <w:rsid w:val="00154883"/>
    <w:rsid w:val="0016175F"/>
    <w:rsid w:val="001645D7"/>
    <w:rsid w:val="001B0E68"/>
    <w:rsid w:val="001B3BFF"/>
    <w:rsid w:val="001B7D7D"/>
    <w:rsid w:val="001C567B"/>
    <w:rsid w:val="001D2FAD"/>
    <w:rsid w:val="001D4B7A"/>
    <w:rsid w:val="001E308D"/>
    <w:rsid w:val="001E4719"/>
    <w:rsid w:val="001E7F50"/>
    <w:rsid w:val="001F333D"/>
    <w:rsid w:val="001F362C"/>
    <w:rsid w:val="001F37E8"/>
    <w:rsid w:val="00205541"/>
    <w:rsid w:val="0021011E"/>
    <w:rsid w:val="00224F90"/>
    <w:rsid w:val="00226EA8"/>
    <w:rsid w:val="00251163"/>
    <w:rsid w:val="00256A18"/>
    <w:rsid w:val="00260419"/>
    <w:rsid w:val="00266EB3"/>
    <w:rsid w:val="00276FAE"/>
    <w:rsid w:val="00280343"/>
    <w:rsid w:val="00285879"/>
    <w:rsid w:val="00286131"/>
    <w:rsid w:val="00287CD1"/>
    <w:rsid w:val="002A3C39"/>
    <w:rsid w:val="002C2FC7"/>
    <w:rsid w:val="002C4776"/>
    <w:rsid w:val="002E210E"/>
    <w:rsid w:val="002E4B13"/>
    <w:rsid w:val="00306CAA"/>
    <w:rsid w:val="00310572"/>
    <w:rsid w:val="003154C7"/>
    <w:rsid w:val="0032391D"/>
    <w:rsid w:val="0033349C"/>
    <w:rsid w:val="003446EC"/>
    <w:rsid w:val="00353347"/>
    <w:rsid w:val="00362B4D"/>
    <w:rsid w:val="00363C5F"/>
    <w:rsid w:val="003666D1"/>
    <w:rsid w:val="0037373D"/>
    <w:rsid w:val="003761DE"/>
    <w:rsid w:val="0039620B"/>
    <w:rsid w:val="00396E6C"/>
    <w:rsid w:val="0039755C"/>
    <w:rsid w:val="003C6E6B"/>
    <w:rsid w:val="003C7F9E"/>
    <w:rsid w:val="003D4F49"/>
    <w:rsid w:val="003E329D"/>
    <w:rsid w:val="003F6DBB"/>
    <w:rsid w:val="00401123"/>
    <w:rsid w:val="00403DA2"/>
    <w:rsid w:val="00416202"/>
    <w:rsid w:val="004256E0"/>
    <w:rsid w:val="00460485"/>
    <w:rsid w:val="00470299"/>
    <w:rsid w:val="004809FE"/>
    <w:rsid w:val="00497D08"/>
    <w:rsid w:val="004A3866"/>
    <w:rsid w:val="004B37D6"/>
    <w:rsid w:val="004C0341"/>
    <w:rsid w:val="004C0AD4"/>
    <w:rsid w:val="004C7799"/>
    <w:rsid w:val="004E3221"/>
    <w:rsid w:val="004E482E"/>
    <w:rsid w:val="004E6FFD"/>
    <w:rsid w:val="004E78F8"/>
    <w:rsid w:val="004F1D8F"/>
    <w:rsid w:val="004F3B9C"/>
    <w:rsid w:val="004F3D18"/>
    <w:rsid w:val="00507B58"/>
    <w:rsid w:val="00535641"/>
    <w:rsid w:val="005369E0"/>
    <w:rsid w:val="00547D10"/>
    <w:rsid w:val="005540A9"/>
    <w:rsid w:val="00564AD2"/>
    <w:rsid w:val="0059042A"/>
    <w:rsid w:val="00594A2A"/>
    <w:rsid w:val="00594FC3"/>
    <w:rsid w:val="00597731"/>
    <w:rsid w:val="005A039F"/>
    <w:rsid w:val="005A3577"/>
    <w:rsid w:val="005A413A"/>
    <w:rsid w:val="005A76DE"/>
    <w:rsid w:val="005B36BC"/>
    <w:rsid w:val="005C0D8F"/>
    <w:rsid w:val="005D05CC"/>
    <w:rsid w:val="005E4004"/>
    <w:rsid w:val="005E689A"/>
    <w:rsid w:val="0060089E"/>
    <w:rsid w:val="00602537"/>
    <w:rsid w:val="006175A4"/>
    <w:rsid w:val="006260BD"/>
    <w:rsid w:val="00626A1B"/>
    <w:rsid w:val="0063502E"/>
    <w:rsid w:val="00644367"/>
    <w:rsid w:val="0064746B"/>
    <w:rsid w:val="0065011E"/>
    <w:rsid w:val="006533AF"/>
    <w:rsid w:val="006603F7"/>
    <w:rsid w:val="00692B2A"/>
    <w:rsid w:val="00697F98"/>
    <w:rsid w:val="006A42B6"/>
    <w:rsid w:val="006A43BA"/>
    <w:rsid w:val="006B1450"/>
    <w:rsid w:val="006B2212"/>
    <w:rsid w:val="006B3612"/>
    <w:rsid w:val="006C1881"/>
    <w:rsid w:val="006D1EFA"/>
    <w:rsid w:val="006D7B51"/>
    <w:rsid w:val="006E2EE5"/>
    <w:rsid w:val="006E643D"/>
    <w:rsid w:val="006F442A"/>
    <w:rsid w:val="006F5454"/>
    <w:rsid w:val="0070672E"/>
    <w:rsid w:val="0071168C"/>
    <w:rsid w:val="00716BE8"/>
    <w:rsid w:val="00722EF3"/>
    <w:rsid w:val="00725985"/>
    <w:rsid w:val="0073304C"/>
    <w:rsid w:val="00744AC6"/>
    <w:rsid w:val="00754133"/>
    <w:rsid w:val="00756018"/>
    <w:rsid w:val="00761DBA"/>
    <w:rsid w:val="00793E7A"/>
    <w:rsid w:val="007957BE"/>
    <w:rsid w:val="007A173B"/>
    <w:rsid w:val="007A4AF1"/>
    <w:rsid w:val="007A71A5"/>
    <w:rsid w:val="007B3193"/>
    <w:rsid w:val="007E1FF2"/>
    <w:rsid w:val="007E3F10"/>
    <w:rsid w:val="00800333"/>
    <w:rsid w:val="008022CB"/>
    <w:rsid w:val="00803E15"/>
    <w:rsid w:val="00825AE7"/>
    <w:rsid w:val="00825E1D"/>
    <w:rsid w:val="008312F2"/>
    <w:rsid w:val="00842D66"/>
    <w:rsid w:val="00842F1A"/>
    <w:rsid w:val="00845536"/>
    <w:rsid w:val="00855ADD"/>
    <w:rsid w:val="00855F25"/>
    <w:rsid w:val="008736AF"/>
    <w:rsid w:val="008765A6"/>
    <w:rsid w:val="0088019E"/>
    <w:rsid w:val="008C697E"/>
    <w:rsid w:val="008F300D"/>
    <w:rsid w:val="008F6B9A"/>
    <w:rsid w:val="00915FF3"/>
    <w:rsid w:val="009179D6"/>
    <w:rsid w:val="00934E28"/>
    <w:rsid w:val="009350F6"/>
    <w:rsid w:val="00935411"/>
    <w:rsid w:val="00937721"/>
    <w:rsid w:val="00956FF5"/>
    <w:rsid w:val="00967584"/>
    <w:rsid w:val="00970457"/>
    <w:rsid w:val="00980322"/>
    <w:rsid w:val="00981E49"/>
    <w:rsid w:val="00994715"/>
    <w:rsid w:val="009959BA"/>
    <w:rsid w:val="009A1AF9"/>
    <w:rsid w:val="009A3781"/>
    <w:rsid w:val="009D72BE"/>
    <w:rsid w:val="009E1655"/>
    <w:rsid w:val="009E1D70"/>
    <w:rsid w:val="009F4B70"/>
    <w:rsid w:val="00A0254C"/>
    <w:rsid w:val="00A325FF"/>
    <w:rsid w:val="00A33308"/>
    <w:rsid w:val="00A36BED"/>
    <w:rsid w:val="00A40400"/>
    <w:rsid w:val="00A417A0"/>
    <w:rsid w:val="00A53C9B"/>
    <w:rsid w:val="00A548AA"/>
    <w:rsid w:val="00A57302"/>
    <w:rsid w:val="00A96DFD"/>
    <w:rsid w:val="00AA6E08"/>
    <w:rsid w:val="00AA791A"/>
    <w:rsid w:val="00AB32DB"/>
    <w:rsid w:val="00AC1B9F"/>
    <w:rsid w:val="00AD10B8"/>
    <w:rsid w:val="00AD2A4B"/>
    <w:rsid w:val="00AD356E"/>
    <w:rsid w:val="00AD631C"/>
    <w:rsid w:val="00AE00E7"/>
    <w:rsid w:val="00AE3C7C"/>
    <w:rsid w:val="00AE4469"/>
    <w:rsid w:val="00AF4A18"/>
    <w:rsid w:val="00AF5B15"/>
    <w:rsid w:val="00AF6D1C"/>
    <w:rsid w:val="00AF7267"/>
    <w:rsid w:val="00AF99AB"/>
    <w:rsid w:val="00B00730"/>
    <w:rsid w:val="00B1361A"/>
    <w:rsid w:val="00B27535"/>
    <w:rsid w:val="00B32ECC"/>
    <w:rsid w:val="00B33217"/>
    <w:rsid w:val="00B4295F"/>
    <w:rsid w:val="00B42EAB"/>
    <w:rsid w:val="00B5561D"/>
    <w:rsid w:val="00B77BBD"/>
    <w:rsid w:val="00B849D0"/>
    <w:rsid w:val="00B86712"/>
    <w:rsid w:val="00B879D6"/>
    <w:rsid w:val="00B91B37"/>
    <w:rsid w:val="00B96E87"/>
    <w:rsid w:val="00BA56D0"/>
    <w:rsid w:val="00BC0C47"/>
    <w:rsid w:val="00BC60CD"/>
    <w:rsid w:val="00BC6D58"/>
    <w:rsid w:val="00BD0EE5"/>
    <w:rsid w:val="00BD2C95"/>
    <w:rsid w:val="00BE1962"/>
    <w:rsid w:val="00BE6497"/>
    <w:rsid w:val="00C15B4E"/>
    <w:rsid w:val="00C17B60"/>
    <w:rsid w:val="00C33D35"/>
    <w:rsid w:val="00C44BB9"/>
    <w:rsid w:val="00C576C6"/>
    <w:rsid w:val="00C646E2"/>
    <w:rsid w:val="00C6586C"/>
    <w:rsid w:val="00C7418D"/>
    <w:rsid w:val="00C75B02"/>
    <w:rsid w:val="00C76454"/>
    <w:rsid w:val="00C82CB3"/>
    <w:rsid w:val="00C850E2"/>
    <w:rsid w:val="00CA39F0"/>
    <w:rsid w:val="00CB1C63"/>
    <w:rsid w:val="00CC7DF4"/>
    <w:rsid w:val="00CE139B"/>
    <w:rsid w:val="00CE2BE2"/>
    <w:rsid w:val="00CE76FF"/>
    <w:rsid w:val="00CF20E5"/>
    <w:rsid w:val="00CF36A2"/>
    <w:rsid w:val="00D10E7D"/>
    <w:rsid w:val="00D13E7C"/>
    <w:rsid w:val="00D14129"/>
    <w:rsid w:val="00D14CDE"/>
    <w:rsid w:val="00D26184"/>
    <w:rsid w:val="00D3316B"/>
    <w:rsid w:val="00D37B0B"/>
    <w:rsid w:val="00D42568"/>
    <w:rsid w:val="00D456A7"/>
    <w:rsid w:val="00D478B0"/>
    <w:rsid w:val="00D55D52"/>
    <w:rsid w:val="00D6303A"/>
    <w:rsid w:val="00D67717"/>
    <w:rsid w:val="00D82176"/>
    <w:rsid w:val="00D90A3D"/>
    <w:rsid w:val="00D90C6D"/>
    <w:rsid w:val="00D96841"/>
    <w:rsid w:val="00D96B94"/>
    <w:rsid w:val="00DA03DB"/>
    <w:rsid w:val="00DB05EB"/>
    <w:rsid w:val="00DB3CBE"/>
    <w:rsid w:val="00DB5396"/>
    <w:rsid w:val="00DB7B21"/>
    <w:rsid w:val="00DC001E"/>
    <w:rsid w:val="00DC0DF6"/>
    <w:rsid w:val="00DE682E"/>
    <w:rsid w:val="00DF16F9"/>
    <w:rsid w:val="00E01272"/>
    <w:rsid w:val="00E0735E"/>
    <w:rsid w:val="00E312A0"/>
    <w:rsid w:val="00E46EE3"/>
    <w:rsid w:val="00E4768E"/>
    <w:rsid w:val="00E50134"/>
    <w:rsid w:val="00E64850"/>
    <w:rsid w:val="00E649FD"/>
    <w:rsid w:val="00E716E8"/>
    <w:rsid w:val="00E9136F"/>
    <w:rsid w:val="00EA135F"/>
    <w:rsid w:val="00EA56FD"/>
    <w:rsid w:val="00EB3728"/>
    <w:rsid w:val="00EB5EC6"/>
    <w:rsid w:val="00EB7296"/>
    <w:rsid w:val="00EC2451"/>
    <w:rsid w:val="00EC5DD2"/>
    <w:rsid w:val="00EC79D8"/>
    <w:rsid w:val="00ED4A3E"/>
    <w:rsid w:val="00EE0120"/>
    <w:rsid w:val="00F14280"/>
    <w:rsid w:val="00F23564"/>
    <w:rsid w:val="00F3149E"/>
    <w:rsid w:val="00F37E6A"/>
    <w:rsid w:val="00F44FDC"/>
    <w:rsid w:val="00F52BFD"/>
    <w:rsid w:val="00F53987"/>
    <w:rsid w:val="00F75F86"/>
    <w:rsid w:val="00F871F7"/>
    <w:rsid w:val="00F916EA"/>
    <w:rsid w:val="00FA3845"/>
    <w:rsid w:val="00FA43EC"/>
    <w:rsid w:val="00FA7B18"/>
    <w:rsid w:val="00FB21DF"/>
    <w:rsid w:val="00FC4A1F"/>
    <w:rsid w:val="00FE1907"/>
    <w:rsid w:val="00FE3A30"/>
    <w:rsid w:val="00FE71EF"/>
    <w:rsid w:val="01EC0113"/>
    <w:rsid w:val="02075002"/>
    <w:rsid w:val="03C57A1C"/>
    <w:rsid w:val="04109B40"/>
    <w:rsid w:val="04C27D75"/>
    <w:rsid w:val="056AE8AA"/>
    <w:rsid w:val="063CE1E1"/>
    <w:rsid w:val="068F5C72"/>
    <w:rsid w:val="06C9E638"/>
    <w:rsid w:val="06CFC232"/>
    <w:rsid w:val="07DE3DC2"/>
    <w:rsid w:val="08B55542"/>
    <w:rsid w:val="08DAB483"/>
    <w:rsid w:val="0918954E"/>
    <w:rsid w:val="09302556"/>
    <w:rsid w:val="096D82BC"/>
    <w:rsid w:val="099DB5AB"/>
    <w:rsid w:val="0A2840E0"/>
    <w:rsid w:val="0A3EE011"/>
    <w:rsid w:val="0C02A061"/>
    <w:rsid w:val="0C4AB7EE"/>
    <w:rsid w:val="0C7F4EF3"/>
    <w:rsid w:val="0CB59270"/>
    <w:rsid w:val="0DA39C0C"/>
    <w:rsid w:val="0E6E1CED"/>
    <w:rsid w:val="101BED53"/>
    <w:rsid w:val="1052739B"/>
    <w:rsid w:val="10A914DF"/>
    <w:rsid w:val="10E74057"/>
    <w:rsid w:val="129C05C0"/>
    <w:rsid w:val="150A83D1"/>
    <w:rsid w:val="1522EB92"/>
    <w:rsid w:val="16431FD8"/>
    <w:rsid w:val="16AD69DA"/>
    <w:rsid w:val="172E3C0F"/>
    <w:rsid w:val="173250E2"/>
    <w:rsid w:val="178D3E10"/>
    <w:rsid w:val="17B880C9"/>
    <w:rsid w:val="1847FB1D"/>
    <w:rsid w:val="188BC003"/>
    <w:rsid w:val="1919EC3F"/>
    <w:rsid w:val="198A60F5"/>
    <w:rsid w:val="1A3B2D4D"/>
    <w:rsid w:val="1A988A0B"/>
    <w:rsid w:val="1B883749"/>
    <w:rsid w:val="1C22498B"/>
    <w:rsid w:val="1D944B18"/>
    <w:rsid w:val="1E078AF4"/>
    <w:rsid w:val="1EB24FF2"/>
    <w:rsid w:val="2019BC7D"/>
    <w:rsid w:val="21036B43"/>
    <w:rsid w:val="213FBA41"/>
    <w:rsid w:val="229275A9"/>
    <w:rsid w:val="2303914F"/>
    <w:rsid w:val="23C0AE43"/>
    <w:rsid w:val="25731103"/>
    <w:rsid w:val="2688B673"/>
    <w:rsid w:val="2731EFE7"/>
    <w:rsid w:val="27956F90"/>
    <w:rsid w:val="2857557D"/>
    <w:rsid w:val="28E4D239"/>
    <w:rsid w:val="292EB4A8"/>
    <w:rsid w:val="29575451"/>
    <w:rsid w:val="2A4296C3"/>
    <w:rsid w:val="2ADEBEBB"/>
    <w:rsid w:val="2AF93393"/>
    <w:rsid w:val="2B20C985"/>
    <w:rsid w:val="2C0305FF"/>
    <w:rsid w:val="2C2C4BF8"/>
    <w:rsid w:val="2DC61945"/>
    <w:rsid w:val="2E34A3DB"/>
    <w:rsid w:val="2FDB126A"/>
    <w:rsid w:val="310847D4"/>
    <w:rsid w:val="31763E41"/>
    <w:rsid w:val="31B00C0B"/>
    <w:rsid w:val="31F159F3"/>
    <w:rsid w:val="3292F5CF"/>
    <w:rsid w:val="32A9250A"/>
    <w:rsid w:val="33848630"/>
    <w:rsid w:val="33F94B5F"/>
    <w:rsid w:val="3410D570"/>
    <w:rsid w:val="357A309D"/>
    <w:rsid w:val="35DD9325"/>
    <w:rsid w:val="35EDF2F5"/>
    <w:rsid w:val="3681DDA6"/>
    <w:rsid w:val="36864E5E"/>
    <w:rsid w:val="37EB5E35"/>
    <w:rsid w:val="3897948D"/>
    <w:rsid w:val="3A1FE028"/>
    <w:rsid w:val="3A2EDD79"/>
    <w:rsid w:val="3AE91F2D"/>
    <w:rsid w:val="3B0DE8C2"/>
    <w:rsid w:val="3B3EA6DB"/>
    <w:rsid w:val="3B44DC87"/>
    <w:rsid w:val="3B7F14E7"/>
    <w:rsid w:val="3BAB9CD2"/>
    <w:rsid w:val="3CB03520"/>
    <w:rsid w:val="3E150F2D"/>
    <w:rsid w:val="3EA6D21C"/>
    <w:rsid w:val="3F9CF135"/>
    <w:rsid w:val="407D3AB5"/>
    <w:rsid w:val="4115F1D4"/>
    <w:rsid w:val="41F0FBAE"/>
    <w:rsid w:val="42257284"/>
    <w:rsid w:val="4354104F"/>
    <w:rsid w:val="4387142B"/>
    <w:rsid w:val="442B1BF4"/>
    <w:rsid w:val="44532857"/>
    <w:rsid w:val="45F504CC"/>
    <w:rsid w:val="468ECE95"/>
    <w:rsid w:val="46E82C85"/>
    <w:rsid w:val="481F1790"/>
    <w:rsid w:val="4838591B"/>
    <w:rsid w:val="4934912F"/>
    <w:rsid w:val="4A8E9AF2"/>
    <w:rsid w:val="4B2B1D32"/>
    <w:rsid w:val="4B822A22"/>
    <w:rsid w:val="4B891F27"/>
    <w:rsid w:val="4C79F06A"/>
    <w:rsid w:val="4CC092FB"/>
    <w:rsid w:val="4DC69851"/>
    <w:rsid w:val="4E9C9AD8"/>
    <w:rsid w:val="4EA7CE6A"/>
    <w:rsid w:val="4F49287A"/>
    <w:rsid w:val="4F9A8F78"/>
    <w:rsid w:val="50026F9C"/>
    <w:rsid w:val="50B1864E"/>
    <w:rsid w:val="512AE33F"/>
    <w:rsid w:val="5259A554"/>
    <w:rsid w:val="53CE5799"/>
    <w:rsid w:val="54F4CF22"/>
    <w:rsid w:val="54F58D9C"/>
    <w:rsid w:val="54FD6535"/>
    <w:rsid w:val="55AF3EB1"/>
    <w:rsid w:val="55F41B2D"/>
    <w:rsid w:val="578F86E2"/>
    <w:rsid w:val="58E7C7DB"/>
    <w:rsid w:val="59BED372"/>
    <w:rsid w:val="5ADF6809"/>
    <w:rsid w:val="5B7D61C1"/>
    <w:rsid w:val="5C6131BE"/>
    <w:rsid w:val="5CF9C1E0"/>
    <w:rsid w:val="5D486FB7"/>
    <w:rsid w:val="5DE1C3D9"/>
    <w:rsid w:val="5E22FC5F"/>
    <w:rsid w:val="5E7604EB"/>
    <w:rsid w:val="5EC04939"/>
    <w:rsid w:val="5EE30F9D"/>
    <w:rsid w:val="5F3175B3"/>
    <w:rsid w:val="5F8141BB"/>
    <w:rsid w:val="5FBE26A4"/>
    <w:rsid w:val="5FDEF6DD"/>
    <w:rsid w:val="5FEAB659"/>
    <w:rsid w:val="60362277"/>
    <w:rsid w:val="60965355"/>
    <w:rsid w:val="6167C1D2"/>
    <w:rsid w:val="61C4A132"/>
    <w:rsid w:val="641AD282"/>
    <w:rsid w:val="651E85E1"/>
    <w:rsid w:val="675AE5FF"/>
    <w:rsid w:val="68F93B81"/>
    <w:rsid w:val="6942F1B5"/>
    <w:rsid w:val="69A052D3"/>
    <w:rsid w:val="69B41C13"/>
    <w:rsid w:val="6A1E2DED"/>
    <w:rsid w:val="6A24F929"/>
    <w:rsid w:val="6A892BDD"/>
    <w:rsid w:val="6AC8D4F4"/>
    <w:rsid w:val="6B0F65C6"/>
    <w:rsid w:val="6B105D9F"/>
    <w:rsid w:val="6C6D56ED"/>
    <w:rsid w:val="6CE30EAB"/>
    <w:rsid w:val="6D0EA92A"/>
    <w:rsid w:val="6E9AC5FD"/>
    <w:rsid w:val="6FF9552E"/>
    <w:rsid w:val="70022F57"/>
    <w:rsid w:val="70F1A2D8"/>
    <w:rsid w:val="71F9C087"/>
    <w:rsid w:val="722796BB"/>
    <w:rsid w:val="72D63DB5"/>
    <w:rsid w:val="7336FC0F"/>
    <w:rsid w:val="7387177D"/>
    <w:rsid w:val="743F8ECA"/>
    <w:rsid w:val="74F68869"/>
    <w:rsid w:val="751A61FE"/>
    <w:rsid w:val="75345622"/>
    <w:rsid w:val="776F6273"/>
    <w:rsid w:val="77B78CFC"/>
    <w:rsid w:val="780B8BD8"/>
    <w:rsid w:val="782CC0EE"/>
    <w:rsid w:val="79028785"/>
    <w:rsid w:val="79CECB9A"/>
    <w:rsid w:val="79D24E31"/>
    <w:rsid w:val="7A27C875"/>
    <w:rsid w:val="7D5C1E34"/>
    <w:rsid w:val="7EE2A443"/>
    <w:rsid w:val="7F427EC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8D4F4"/>
  <w15:chartTrackingRefBased/>
  <w15:docId w15:val="{C91B060D-0DAB-4089-9FF4-C9BDFF1FA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rsid w:val="435410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uiPriority w:val="9"/>
    <w:unhideWhenUsed/>
    <w:qFormat/>
    <w:rsid w:val="435410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4354104F"/>
    <w:pPr>
      <w:ind w:left="720"/>
      <w:contextualSpacing/>
    </w:pPr>
  </w:style>
  <w:style w:type="paragraph" w:styleId="Kopfzeile">
    <w:name w:val="header"/>
    <w:basedOn w:val="Standard"/>
    <w:uiPriority w:val="99"/>
    <w:unhideWhenUsed/>
    <w:rsid w:val="4354104F"/>
    <w:pPr>
      <w:tabs>
        <w:tab w:val="center" w:pos="4680"/>
        <w:tab w:val="right" w:pos="9360"/>
      </w:tabs>
      <w:spacing w:after="0" w:line="240" w:lineRule="auto"/>
    </w:pPr>
  </w:style>
  <w:style w:type="paragraph" w:styleId="Fuzeile">
    <w:name w:val="footer"/>
    <w:basedOn w:val="Standard"/>
    <w:uiPriority w:val="99"/>
    <w:unhideWhenUsed/>
    <w:rsid w:val="4354104F"/>
    <w:pPr>
      <w:tabs>
        <w:tab w:val="center" w:pos="4680"/>
        <w:tab w:val="right" w:pos="9360"/>
      </w:tabs>
      <w:spacing w:after="0" w:line="240" w:lineRule="auto"/>
    </w:pPr>
  </w:style>
  <w:style w:type="table" w:styleId="Tabellenraster">
    <w:name w:val="Table Grid"/>
    <w:basedOn w:val="NormaleTabelle"/>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Kommentarzeichen">
    <w:name w:val="annotation reference"/>
    <w:basedOn w:val="Absatz-Standardschriftart"/>
    <w:uiPriority w:val="99"/>
    <w:semiHidden/>
    <w:unhideWhenUsed/>
    <w:rsid w:val="00E01272"/>
    <w:rPr>
      <w:sz w:val="16"/>
      <w:szCs w:val="16"/>
    </w:rPr>
  </w:style>
  <w:style w:type="paragraph" w:styleId="Kommentartext">
    <w:name w:val="annotation text"/>
    <w:basedOn w:val="Standard"/>
    <w:link w:val="KommentartextZchn"/>
    <w:uiPriority w:val="99"/>
    <w:unhideWhenUsed/>
    <w:rsid w:val="00E01272"/>
    <w:pPr>
      <w:spacing w:line="240" w:lineRule="auto"/>
    </w:pPr>
    <w:rPr>
      <w:sz w:val="20"/>
      <w:szCs w:val="20"/>
    </w:rPr>
  </w:style>
  <w:style w:type="character" w:customStyle="1" w:styleId="KommentartextZchn">
    <w:name w:val="Kommentartext Zchn"/>
    <w:basedOn w:val="Absatz-Standardschriftart"/>
    <w:link w:val="Kommentartext"/>
    <w:uiPriority w:val="99"/>
    <w:rsid w:val="00E01272"/>
    <w:rPr>
      <w:sz w:val="20"/>
      <w:szCs w:val="20"/>
    </w:rPr>
  </w:style>
  <w:style w:type="paragraph" w:styleId="Kommentarthema">
    <w:name w:val="annotation subject"/>
    <w:basedOn w:val="Kommentartext"/>
    <w:next w:val="Kommentartext"/>
    <w:link w:val="KommentarthemaZchn"/>
    <w:uiPriority w:val="99"/>
    <w:semiHidden/>
    <w:unhideWhenUsed/>
    <w:rsid w:val="00E01272"/>
    <w:rPr>
      <w:b/>
      <w:bCs/>
    </w:rPr>
  </w:style>
  <w:style w:type="character" w:customStyle="1" w:styleId="KommentarthemaZchn">
    <w:name w:val="Kommentarthema Zchn"/>
    <w:basedOn w:val="KommentartextZchn"/>
    <w:link w:val="Kommentarthema"/>
    <w:uiPriority w:val="99"/>
    <w:semiHidden/>
    <w:rsid w:val="00E01272"/>
    <w:rPr>
      <w:b/>
      <w:bCs/>
      <w:sz w:val="20"/>
      <w:szCs w:val="20"/>
    </w:rPr>
  </w:style>
  <w:style w:type="character" w:styleId="Platzhaltertext">
    <w:name w:val="Placeholder Text"/>
    <w:basedOn w:val="Absatz-Standardschriftart"/>
    <w:uiPriority w:val="99"/>
    <w:semiHidden/>
    <w:rsid w:val="00285879"/>
    <w:rPr>
      <w:color w:val="666666"/>
    </w:rPr>
  </w:style>
  <w:style w:type="character" w:styleId="Hyperlink">
    <w:name w:val="Hyperlink"/>
    <w:basedOn w:val="Absatz-Standardschriftart"/>
    <w:uiPriority w:val="99"/>
    <w:unhideWhenUsed/>
    <w:rsid w:val="00D6303A"/>
    <w:rPr>
      <w:color w:val="467886" w:themeColor="hyperlink"/>
      <w:u w:val="single"/>
    </w:rPr>
  </w:style>
  <w:style w:type="character" w:styleId="NichtaufgelsteErwhnung">
    <w:name w:val="Unresolved Mention"/>
    <w:basedOn w:val="Absatz-Standardschriftart"/>
    <w:uiPriority w:val="99"/>
    <w:semiHidden/>
    <w:unhideWhenUsed/>
    <w:rsid w:val="00D630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yperlink" Target="https://www.theguardian.com/books/2023/oct/12/split-tooth-by-tanya-tagaq-review-coming-of-age-in-the-high-arctic" TargetMode="Externa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20/10/relationships/intelligence" Target="intelligence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Allgemein"/>
          <w:gallery w:val="placeholder"/>
        </w:category>
        <w:types>
          <w:type w:val="bbPlcHdr"/>
        </w:types>
        <w:behaviors>
          <w:behavior w:val="content"/>
        </w:behaviors>
        <w:guid w:val="{374455D5-EA50-4DB4-BCD9-13DC9B0F20DB}"/>
      </w:docPartPr>
      <w:docPartBody>
        <w:p w:rsidR="00EA135F" w:rsidRDefault="00FB21DF">
          <w:r w:rsidRPr="008108CC">
            <w:rPr>
              <w:rStyle w:val="Platzhaltertext"/>
            </w:rPr>
            <w:t>Wählen Sie ein Element aus.</w:t>
          </w:r>
        </w:p>
      </w:docPartBody>
    </w:docPart>
    <w:docPart>
      <w:docPartPr>
        <w:name w:val="FA3130FC6605439E8C01E34B2AA46327"/>
        <w:category>
          <w:name w:val="Allgemein"/>
          <w:gallery w:val="placeholder"/>
        </w:category>
        <w:types>
          <w:type w:val="bbPlcHdr"/>
        </w:types>
        <w:behaviors>
          <w:behavior w:val="content"/>
        </w:behaviors>
        <w:guid w:val="{17E4D552-63F7-44B0-9B5C-49B3CFE6EDA8}"/>
      </w:docPartPr>
      <w:docPartBody>
        <w:p w:rsidR="00A84D96" w:rsidRDefault="00EA135F" w:rsidP="00EA135F">
          <w:pPr>
            <w:pStyle w:val="FA3130FC6605439E8C01E34B2AA46327"/>
          </w:pPr>
          <w:r w:rsidRPr="008108CC">
            <w:rPr>
              <w:rStyle w:val="Platzhaltertext"/>
            </w:rPr>
            <w:t>Wählen Sie ein Element aus.</w:t>
          </w:r>
        </w:p>
      </w:docPartBody>
    </w:docPart>
    <w:docPart>
      <w:docPartPr>
        <w:name w:val="C62F9AD3B7054846B20841277B7DF71C"/>
        <w:category>
          <w:name w:val="Allgemein"/>
          <w:gallery w:val="placeholder"/>
        </w:category>
        <w:types>
          <w:type w:val="bbPlcHdr"/>
        </w:types>
        <w:behaviors>
          <w:behavior w:val="content"/>
        </w:behaviors>
        <w:guid w:val="{40575CC0-BF49-4B3F-BEB6-83B43C27605C}"/>
      </w:docPartPr>
      <w:docPartBody>
        <w:p w:rsidR="00496846" w:rsidRDefault="003F6DBB" w:rsidP="003F6DBB">
          <w:pPr>
            <w:pStyle w:val="C62F9AD3B7054846B20841277B7DF71C"/>
          </w:pPr>
          <w:r w:rsidRPr="008108CC">
            <w:rPr>
              <w:rStyle w:val="Platzhaltertext"/>
            </w:rPr>
            <w:t>Wählen Sie ein Element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1DF"/>
    <w:rsid w:val="000271EE"/>
    <w:rsid w:val="000310D6"/>
    <w:rsid w:val="00115241"/>
    <w:rsid w:val="001645D7"/>
    <w:rsid w:val="001B7194"/>
    <w:rsid w:val="001F37E8"/>
    <w:rsid w:val="0021146A"/>
    <w:rsid w:val="00224F90"/>
    <w:rsid w:val="00226EBD"/>
    <w:rsid w:val="00246FF2"/>
    <w:rsid w:val="00264F68"/>
    <w:rsid w:val="002946A1"/>
    <w:rsid w:val="002A683A"/>
    <w:rsid w:val="003446EC"/>
    <w:rsid w:val="003857F4"/>
    <w:rsid w:val="003F6DBB"/>
    <w:rsid w:val="00496846"/>
    <w:rsid w:val="004C19E7"/>
    <w:rsid w:val="004C737B"/>
    <w:rsid w:val="004D2EE3"/>
    <w:rsid w:val="004E482E"/>
    <w:rsid w:val="004E78F8"/>
    <w:rsid w:val="005A3577"/>
    <w:rsid w:val="005A413A"/>
    <w:rsid w:val="00693142"/>
    <w:rsid w:val="00697F98"/>
    <w:rsid w:val="006E643D"/>
    <w:rsid w:val="006F4277"/>
    <w:rsid w:val="00725985"/>
    <w:rsid w:val="007A71A5"/>
    <w:rsid w:val="0080320A"/>
    <w:rsid w:val="0081453C"/>
    <w:rsid w:val="008312F2"/>
    <w:rsid w:val="00934E28"/>
    <w:rsid w:val="009A526E"/>
    <w:rsid w:val="00A84D96"/>
    <w:rsid w:val="00AB32DB"/>
    <w:rsid w:val="00AB58D8"/>
    <w:rsid w:val="00B72018"/>
    <w:rsid w:val="00BA584F"/>
    <w:rsid w:val="00BF186E"/>
    <w:rsid w:val="00CF20E5"/>
    <w:rsid w:val="00D13E7C"/>
    <w:rsid w:val="00E51380"/>
    <w:rsid w:val="00E9136F"/>
    <w:rsid w:val="00EA135F"/>
    <w:rsid w:val="00ED4A3E"/>
    <w:rsid w:val="00F52BFD"/>
    <w:rsid w:val="00F86EB8"/>
    <w:rsid w:val="00FA3845"/>
    <w:rsid w:val="00FB21DF"/>
    <w:rsid w:val="00FB26F8"/>
    <w:rsid w:val="00FE578B"/>
    <w:rsid w:val="00FE6F9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0006FB2A"/>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3F6DBB"/>
    <w:rPr>
      <w:color w:val="666666"/>
    </w:rPr>
  </w:style>
  <w:style w:type="paragraph" w:customStyle="1" w:styleId="FA3130FC6605439E8C01E34B2AA46327">
    <w:name w:val="FA3130FC6605439E8C01E34B2AA46327"/>
    <w:rsid w:val="00EA135F"/>
  </w:style>
  <w:style w:type="paragraph" w:customStyle="1" w:styleId="C62F9AD3B7054846B20841277B7DF71C">
    <w:name w:val="C62F9AD3B7054846B20841277B7DF71C"/>
    <w:rsid w:val="003F6DB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4f8c4f4-431f-4de6-b2e5-46c65f9cfdad">
      <Terms xmlns="http://schemas.microsoft.com/office/infopath/2007/PartnerControls"/>
    </lcf76f155ced4ddcb4097134ff3c332f>
    <TaxCatchAll xmlns="3bc39678-e68d-4c28-b199-00485c2edff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D7E0C1AC5837F949B291783F004971C0" ma:contentTypeVersion="14" ma:contentTypeDescription="Ein neues Dokument erstellen." ma:contentTypeScope="" ma:versionID="7bd0bce443836262deec76adb2d6a196">
  <xsd:schema xmlns:xsd="http://www.w3.org/2001/XMLSchema" xmlns:xs="http://www.w3.org/2001/XMLSchema" xmlns:p="http://schemas.microsoft.com/office/2006/metadata/properties" xmlns:ns2="d4f8c4f4-431f-4de6-b2e5-46c65f9cfdad" xmlns:ns3="3bc39678-e68d-4c28-b199-00485c2edffc" targetNamespace="http://schemas.microsoft.com/office/2006/metadata/properties" ma:root="true" ma:fieldsID="f108188a9ebcf538f8a848c30ccb3f8a" ns2:_="" ns3:_="">
    <xsd:import namespace="d4f8c4f4-431f-4de6-b2e5-46c65f9cfdad"/>
    <xsd:import namespace="3bc39678-e68d-4c28-b199-00485c2edff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f8c4f4-431f-4de6-b2e5-46c65f9cfd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Bildmarkierungen" ma:readOnly="false" ma:fieldId="{5cf76f15-5ced-4ddc-b409-7134ff3c332f}" ma:taxonomyMulti="true" ma:sspId="9b8c6f35-9577-4ac5-bf83-ea1e12deb83c" ma:termSetId="09814cd3-568e-fe90-9814-8d621ff8fb84" ma:anchorId="fba54fb3-c3e1-fe81-a776-ca4b69148c4d" ma:open="true" ma:isKeyword="false">
      <xsd:complexType>
        <xsd:sequence>
          <xsd:element ref="pc:Terms" minOccurs="0" maxOccurs="1"/>
        </xsd:sequence>
      </xsd:complex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c39678-e68d-4c28-b199-00485c2edffc"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e1ff0fea-795d-48f0-90e5-6918fe0fe0e9}" ma:internalName="TaxCatchAll" ma:showField="CatchAllData" ma:web="3bc39678-e68d-4c28-b199-00485c2edf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216EE18-B232-42C4-A7F0-F9BFF5A0DF71}">
  <ds:schemaRefs>
    <ds:schemaRef ds:uri="http://schemas.microsoft.com/office/2006/metadata/properties"/>
    <ds:schemaRef ds:uri="http://schemas.microsoft.com/office/infopath/2007/PartnerControls"/>
    <ds:schemaRef ds:uri="d4f8c4f4-431f-4de6-b2e5-46c65f9cfdad"/>
    <ds:schemaRef ds:uri="3bc39678-e68d-4c28-b199-00485c2edffc"/>
  </ds:schemaRefs>
</ds:datastoreItem>
</file>

<file path=customXml/itemProps2.xml><?xml version="1.0" encoding="utf-8"?>
<ds:datastoreItem xmlns:ds="http://schemas.openxmlformats.org/officeDocument/2006/customXml" ds:itemID="{D9C835D3-55A0-418B-8BCE-7EA9DB80A9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f8c4f4-431f-4de6-b2e5-46c65f9cfdad"/>
    <ds:schemaRef ds:uri="3bc39678-e68d-4c28-b199-00485c2edf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0583DA0-D661-482E-8698-2267C9E6282F}">
  <ds:schemaRefs>
    <ds:schemaRef ds:uri="http://schemas.openxmlformats.org/officeDocument/2006/bibliography"/>
  </ds:schemaRefs>
</ds:datastoreItem>
</file>

<file path=customXml/itemProps4.xml><?xml version="1.0" encoding="utf-8"?>
<ds:datastoreItem xmlns:ds="http://schemas.openxmlformats.org/officeDocument/2006/customXml" ds:itemID="{A105BD70-0726-42BD-9203-DF39378F6D2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1718</Words>
  <Characters>10828</Characters>
  <Application>Microsoft Office Word</Application>
  <DocSecurity>0</DocSecurity>
  <Lines>90</Lines>
  <Paragraphs>25</Paragraphs>
  <ScaleCrop>false</ScaleCrop>
  <Company/>
  <LinksUpToDate>false</LinksUpToDate>
  <CharactersWithSpaces>12521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Moritz Zscherp</dc:creator>
  <cp:keywords/>
  <dc:description/>
  <cp:lastModifiedBy>Jonas Diercks</cp:lastModifiedBy>
  <cp:revision>231</cp:revision>
  <dcterms:created xsi:type="dcterms:W3CDTF">2025-10-08T20:03:00Z</dcterms:created>
  <dcterms:modified xsi:type="dcterms:W3CDTF">2026-03-04T12:40:00Z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0x010100D7E0C1AC5837F949B291783F004971C0</vt:lpwstr>
  </property>
  <property fmtid="{D5CDD505-2E9C-101B-9397-08002B2CF9AE}" pid="3" name="MediaServiceImageTags">
    <vt:lpwstr/>
  </property>
</Properties>
</file>