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495A99E9">
        <w:rPr>
          <w:b/>
          <w:bCs/>
          <w:sz w:val="30"/>
          <w:szCs w:val="30"/>
          <w:u w:val="single"/>
        </w:rPr>
        <w:t>Dossier Theater der Welt Chemnitz 2026</w:t>
      </w:r>
    </w:p>
    <w:p w14:paraId="703DA2C0" w14:textId="67A14963" w:rsidR="5BDAF0D5" w:rsidRDefault="5BDAF0D5" w:rsidP="495A99E9">
      <w:pPr>
        <w:rPr>
          <w:rFonts w:ascii="Aptos" w:eastAsia="Aptos" w:hAnsi="Aptos" w:cs="Aptos"/>
          <w:color w:val="000000" w:themeColor="text1"/>
          <w:sz w:val="16"/>
          <w:szCs w:val="16"/>
        </w:rPr>
      </w:pPr>
      <w:r w:rsidRPr="495A99E9">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211D2E" w14:paraId="2173ACBE" w14:textId="77777777" w:rsidTr="495A99E9">
        <w:tc>
          <w:tcPr>
            <w:tcW w:w="4508" w:type="dxa"/>
          </w:tcPr>
          <w:p w14:paraId="4B6769AE" w14:textId="2BC07F28" w:rsidR="00A417A0" w:rsidRPr="00595A5E" w:rsidRDefault="00A417A0" w:rsidP="495A99E9">
            <w:pPr>
              <w:rPr>
                <w:rFonts w:ascii="Aptos" w:hAnsi="Aptos"/>
                <w:b/>
                <w:bCs/>
                <w:color w:val="7F7F7F" w:themeColor="text1" w:themeTint="80"/>
              </w:rPr>
            </w:pPr>
            <w:bookmarkStart w:id="0" w:name="Kurztext"/>
            <w:bookmarkStart w:id="1" w:name="Basisinfos"/>
            <w:r w:rsidRPr="00595A5E">
              <w:rPr>
                <w:rFonts w:ascii="Aptos" w:hAnsi="Aptos"/>
                <w:b/>
                <w:bCs/>
                <w:color w:val="7F7F7F" w:themeColor="text1" w:themeTint="80"/>
              </w:rPr>
              <w:t>Name Produktion</w:t>
            </w:r>
          </w:p>
        </w:tc>
        <w:tc>
          <w:tcPr>
            <w:tcW w:w="4508" w:type="dxa"/>
            <w:gridSpan w:val="3"/>
          </w:tcPr>
          <w:p w14:paraId="594E071C" w14:textId="14C4C5EC" w:rsidR="00A417A0" w:rsidRPr="00595A5E" w:rsidRDefault="00C83633" w:rsidP="008F6B9A">
            <w:pPr>
              <w:rPr>
                <w:rFonts w:ascii="Aptos" w:hAnsi="Aptos"/>
                <w:highlight w:val="green"/>
                <w:lang w:val="en-US"/>
              </w:rPr>
            </w:pPr>
            <w:r w:rsidRPr="00595A5E">
              <w:rPr>
                <w:rFonts w:ascii="Aptos" w:hAnsi="Aptos"/>
                <w:highlight w:val="green"/>
                <w:lang w:val="en-US"/>
              </w:rPr>
              <w:t xml:space="preserve">Except </w:t>
            </w:r>
            <w:r w:rsidR="002443A9" w:rsidRPr="00595A5E">
              <w:rPr>
                <w:rFonts w:ascii="Aptos" w:hAnsi="Aptos"/>
                <w:highlight w:val="green"/>
                <w:lang w:val="en-US"/>
              </w:rPr>
              <w:t>T</w:t>
            </w:r>
            <w:r w:rsidRPr="00595A5E">
              <w:rPr>
                <w:rFonts w:ascii="Aptos" w:hAnsi="Aptos"/>
                <w:highlight w:val="green"/>
                <w:lang w:val="en-US"/>
              </w:rPr>
              <w:t xml:space="preserve">hat </w:t>
            </w:r>
            <w:r w:rsidR="002443A9" w:rsidRPr="00595A5E">
              <w:rPr>
                <w:rFonts w:ascii="Aptos" w:hAnsi="Aptos"/>
                <w:highlight w:val="green"/>
                <w:lang w:val="en-US"/>
              </w:rPr>
              <w:t>Y</w:t>
            </w:r>
            <w:r w:rsidRPr="00595A5E">
              <w:rPr>
                <w:rFonts w:ascii="Aptos" w:hAnsi="Aptos"/>
                <w:highlight w:val="green"/>
                <w:lang w:val="en-US"/>
              </w:rPr>
              <w:t xml:space="preserve">ou </w:t>
            </w:r>
            <w:r w:rsidR="002443A9" w:rsidRPr="00595A5E">
              <w:rPr>
                <w:rFonts w:ascii="Aptos" w:hAnsi="Aptos"/>
                <w:highlight w:val="green"/>
                <w:lang w:val="en-US"/>
              </w:rPr>
              <w:t>C</w:t>
            </w:r>
            <w:r w:rsidRPr="00595A5E">
              <w:rPr>
                <w:rFonts w:ascii="Aptos" w:hAnsi="Aptos"/>
                <w:highlight w:val="green"/>
                <w:lang w:val="en-US"/>
              </w:rPr>
              <w:t xml:space="preserve">annot </w:t>
            </w:r>
            <w:r w:rsidR="002443A9" w:rsidRPr="00595A5E">
              <w:rPr>
                <w:rFonts w:ascii="Aptos" w:hAnsi="Aptos"/>
                <w:highlight w:val="green"/>
                <w:lang w:val="en-US"/>
              </w:rPr>
              <w:t>S</w:t>
            </w:r>
            <w:r w:rsidRPr="00595A5E">
              <w:rPr>
                <w:rFonts w:ascii="Aptos" w:hAnsi="Aptos"/>
                <w:highlight w:val="green"/>
                <w:lang w:val="en-US"/>
              </w:rPr>
              <w:t xml:space="preserve">ee </w:t>
            </w:r>
            <w:r w:rsidR="002443A9" w:rsidRPr="00595A5E">
              <w:rPr>
                <w:rFonts w:ascii="Aptos" w:hAnsi="Aptos"/>
                <w:highlight w:val="green"/>
                <w:lang w:val="en-US"/>
              </w:rPr>
              <w:t>M</w:t>
            </w:r>
            <w:r w:rsidRPr="00595A5E">
              <w:rPr>
                <w:rFonts w:ascii="Aptos" w:hAnsi="Aptos"/>
                <w:highlight w:val="green"/>
                <w:lang w:val="en-US"/>
              </w:rPr>
              <w:t>e</w:t>
            </w:r>
          </w:p>
        </w:tc>
      </w:tr>
      <w:tr w:rsidR="00D55D52" w14:paraId="0714637E" w14:textId="77777777" w:rsidTr="495A99E9">
        <w:tc>
          <w:tcPr>
            <w:tcW w:w="4508" w:type="dxa"/>
          </w:tcPr>
          <w:p w14:paraId="3AE8FD34" w14:textId="38E367D2" w:rsidR="00D55D52" w:rsidRPr="00595A5E" w:rsidRDefault="00D55D52" w:rsidP="495A99E9">
            <w:pPr>
              <w:rPr>
                <w:rFonts w:ascii="Aptos" w:hAnsi="Aptos"/>
                <w:b/>
                <w:bCs/>
                <w:color w:val="7F7F7F" w:themeColor="text1" w:themeTint="80"/>
              </w:rPr>
            </w:pPr>
            <w:proofErr w:type="spellStart"/>
            <w:r w:rsidRPr="00595A5E">
              <w:rPr>
                <w:rFonts w:ascii="Aptos" w:eastAsia="Arial" w:hAnsi="Aptos" w:cs="Arial"/>
                <w:b/>
                <w:bCs/>
                <w:color w:val="7F7F7F" w:themeColor="text1" w:themeTint="80"/>
              </w:rPr>
              <w:t>Künstler:in</w:t>
            </w:r>
            <w:proofErr w:type="spellEnd"/>
            <w:r w:rsidRPr="00595A5E">
              <w:rPr>
                <w:rFonts w:ascii="Aptos" w:eastAsia="Arial" w:hAnsi="Aptos" w:cs="Arial"/>
                <w:b/>
                <w:bCs/>
                <w:color w:val="7F7F7F" w:themeColor="text1" w:themeTint="80"/>
              </w:rPr>
              <w:t xml:space="preserve"> / Kompanie</w:t>
            </w:r>
          </w:p>
        </w:tc>
        <w:tc>
          <w:tcPr>
            <w:tcW w:w="4508" w:type="dxa"/>
            <w:gridSpan w:val="3"/>
          </w:tcPr>
          <w:p w14:paraId="174682CB" w14:textId="721D761B" w:rsidR="00D55D52" w:rsidRPr="00595A5E" w:rsidRDefault="00C83633" w:rsidP="00D55D52">
            <w:pPr>
              <w:rPr>
                <w:rFonts w:ascii="Aptos" w:hAnsi="Aptos"/>
                <w:highlight w:val="green"/>
              </w:rPr>
            </w:pPr>
            <w:r w:rsidRPr="00595A5E">
              <w:rPr>
                <w:rFonts w:ascii="Aptos" w:hAnsi="Aptos"/>
                <w:highlight w:val="green"/>
              </w:rPr>
              <w:t xml:space="preserve">Jeong </w:t>
            </w:r>
            <w:proofErr w:type="spellStart"/>
            <w:r w:rsidRPr="00595A5E">
              <w:rPr>
                <w:rFonts w:ascii="Aptos" w:hAnsi="Aptos"/>
                <w:highlight w:val="green"/>
              </w:rPr>
              <w:t>Seyoung</w:t>
            </w:r>
            <w:proofErr w:type="spellEnd"/>
          </w:p>
        </w:tc>
      </w:tr>
      <w:tr w:rsidR="00D55D52" w14:paraId="2355618A" w14:textId="77777777" w:rsidTr="495A99E9">
        <w:tc>
          <w:tcPr>
            <w:tcW w:w="4508" w:type="dxa"/>
          </w:tcPr>
          <w:p w14:paraId="6DB6BA41" w14:textId="48B6F009" w:rsidR="00D55D52" w:rsidRPr="00595A5E" w:rsidRDefault="00D55D52" w:rsidP="495A99E9">
            <w:pPr>
              <w:rPr>
                <w:rFonts w:ascii="Aptos" w:hAnsi="Aptos"/>
                <w:b/>
                <w:bCs/>
                <w:color w:val="7F7F7F" w:themeColor="text1" w:themeTint="80"/>
              </w:rPr>
            </w:pPr>
            <w:r w:rsidRPr="00595A5E">
              <w:rPr>
                <w:rFonts w:ascii="Aptos" w:hAnsi="Aptos"/>
                <w:b/>
                <w:bCs/>
                <w:color w:val="7F7F7F" w:themeColor="text1" w:themeTint="80"/>
              </w:rPr>
              <w:t>Spielort</w:t>
            </w:r>
          </w:p>
        </w:tc>
        <w:tc>
          <w:tcPr>
            <w:tcW w:w="4508" w:type="dxa"/>
            <w:gridSpan w:val="3"/>
          </w:tcPr>
          <w:p w14:paraId="16144986" w14:textId="6609C35A" w:rsidR="00D55D52" w:rsidRPr="00595A5E" w:rsidRDefault="006458B2" w:rsidP="00D55D52">
            <w:pPr>
              <w:rPr>
                <w:rFonts w:ascii="Aptos" w:hAnsi="Aptos"/>
                <w:highlight w:val="green"/>
              </w:rPr>
            </w:pPr>
            <w:r>
              <w:rPr>
                <w:rFonts w:ascii="Aptos" w:hAnsi="Aptos"/>
                <w:highlight w:val="green"/>
              </w:rPr>
              <w:t>Oper Ballettsaal</w:t>
            </w:r>
          </w:p>
        </w:tc>
      </w:tr>
      <w:bookmarkEnd w:id="0"/>
      <w:tr w:rsidR="0095630F" w14:paraId="242C3489" w14:textId="77777777" w:rsidTr="003D24ED">
        <w:trPr>
          <w:trHeight w:val="68"/>
        </w:trPr>
        <w:tc>
          <w:tcPr>
            <w:tcW w:w="4508" w:type="dxa"/>
            <w:vMerge w:val="restart"/>
          </w:tcPr>
          <w:p w14:paraId="1D8BA607" w14:textId="57E44ED1" w:rsidR="0095630F" w:rsidRPr="00595A5E" w:rsidRDefault="0095630F" w:rsidP="495A99E9">
            <w:pPr>
              <w:rPr>
                <w:rFonts w:ascii="Aptos" w:hAnsi="Aptos"/>
                <w:b/>
                <w:bCs/>
                <w:color w:val="7F7F7F" w:themeColor="text1" w:themeTint="80"/>
              </w:rPr>
            </w:pPr>
            <w:r w:rsidRPr="00595A5E">
              <w:rPr>
                <w:rFonts w:ascii="Aptos" w:hAnsi="Aptos"/>
                <w:b/>
                <w:bCs/>
                <w:color w:val="7F7F7F" w:themeColor="text1" w:themeTint="80"/>
              </w:rPr>
              <w:t>Spieldatum &amp; Uhrzeit</w:t>
            </w:r>
          </w:p>
        </w:tc>
        <w:tc>
          <w:tcPr>
            <w:tcW w:w="2254" w:type="dxa"/>
          </w:tcPr>
          <w:p w14:paraId="6110A18D" w14:textId="6A8ADD85" w:rsidR="0095630F" w:rsidRPr="00595A5E" w:rsidRDefault="00B84DDE" w:rsidP="00D55D52">
            <w:pPr>
              <w:rPr>
                <w:rFonts w:ascii="Aptos" w:hAnsi="Aptos"/>
                <w:highlight w:val="green"/>
              </w:rPr>
            </w:pPr>
            <w:r>
              <w:rPr>
                <w:rFonts w:ascii="Aptos" w:hAnsi="Aptos"/>
                <w:highlight w:val="green"/>
              </w:rPr>
              <w:t>02.07.2026</w:t>
            </w:r>
          </w:p>
        </w:tc>
        <w:tc>
          <w:tcPr>
            <w:tcW w:w="1127" w:type="dxa"/>
          </w:tcPr>
          <w:p w14:paraId="0F8D6BE4" w14:textId="108C1BC8" w:rsidR="0095630F" w:rsidRPr="00595A5E" w:rsidRDefault="0005001D" w:rsidP="00D55D52">
            <w:pPr>
              <w:rPr>
                <w:rFonts w:ascii="Aptos" w:hAnsi="Aptos"/>
                <w:highlight w:val="green"/>
              </w:rPr>
            </w:pPr>
            <w:r>
              <w:rPr>
                <w:rFonts w:ascii="Aptos" w:hAnsi="Aptos"/>
                <w:highlight w:val="green"/>
              </w:rPr>
              <w:t>20:00</w:t>
            </w:r>
          </w:p>
        </w:tc>
        <w:tc>
          <w:tcPr>
            <w:tcW w:w="1127" w:type="dxa"/>
          </w:tcPr>
          <w:p w14:paraId="116D2B8B" w14:textId="2BCBEF36" w:rsidR="0095630F" w:rsidRPr="00595A5E" w:rsidRDefault="0005001D" w:rsidP="00D55D52">
            <w:pPr>
              <w:rPr>
                <w:rFonts w:ascii="Aptos" w:hAnsi="Aptos"/>
                <w:highlight w:val="green"/>
              </w:rPr>
            </w:pPr>
            <w:r>
              <w:rPr>
                <w:rFonts w:ascii="Aptos" w:hAnsi="Aptos"/>
                <w:highlight w:val="green"/>
              </w:rPr>
              <w:t>21:00</w:t>
            </w:r>
          </w:p>
        </w:tc>
      </w:tr>
      <w:tr w:rsidR="0095630F" w14:paraId="2B942593" w14:textId="77777777" w:rsidTr="003D24ED">
        <w:trPr>
          <w:trHeight w:val="68"/>
        </w:trPr>
        <w:tc>
          <w:tcPr>
            <w:tcW w:w="4508" w:type="dxa"/>
            <w:vMerge/>
          </w:tcPr>
          <w:p w14:paraId="5AC9A47D" w14:textId="77777777" w:rsidR="0095630F" w:rsidRPr="008022CB" w:rsidRDefault="0095630F" w:rsidP="00D55D52">
            <w:pPr>
              <w:rPr>
                <w:rFonts w:ascii="Aptos" w:hAnsi="Aptos"/>
                <w:b/>
                <w:bCs/>
              </w:rPr>
            </w:pPr>
          </w:p>
        </w:tc>
        <w:tc>
          <w:tcPr>
            <w:tcW w:w="2254" w:type="dxa"/>
          </w:tcPr>
          <w:p w14:paraId="33A99B99" w14:textId="5C927428" w:rsidR="0095630F" w:rsidRPr="00595A5E" w:rsidRDefault="00B84DDE" w:rsidP="00D55D52">
            <w:pPr>
              <w:rPr>
                <w:rStyle w:val="Kommentarzeichen"/>
                <w:sz w:val="24"/>
                <w:szCs w:val="24"/>
                <w:highlight w:val="green"/>
              </w:rPr>
            </w:pPr>
            <w:r>
              <w:rPr>
                <w:rStyle w:val="Kommentarzeichen"/>
                <w:sz w:val="24"/>
                <w:szCs w:val="24"/>
                <w:highlight w:val="green"/>
              </w:rPr>
              <w:t>03.07.2026</w:t>
            </w:r>
          </w:p>
        </w:tc>
        <w:tc>
          <w:tcPr>
            <w:tcW w:w="1127" w:type="dxa"/>
          </w:tcPr>
          <w:p w14:paraId="4CCBFE94" w14:textId="36B7DE66" w:rsidR="0095630F" w:rsidRPr="00595A5E" w:rsidRDefault="0005001D" w:rsidP="00D55D52">
            <w:pPr>
              <w:rPr>
                <w:rStyle w:val="Kommentarzeichen"/>
                <w:sz w:val="24"/>
                <w:szCs w:val="24"/>
                <w:highlight w:val="green"/>
              </w:rPr>
            </w:pPr>
            <w:r>
              <w:rPr>
                <w:rStyle w:val="Kommentarzeichen"/>
                <w:sz w:val="24"/>
                <w:szCs w:val="24"/>
                <w:highlight w:val="green"/>
              </w:rPr>
              <w:t>18:</w:t>
            </w:r>
            <w:r w:rsidR="00530C6E">
              <w:rPr>
                <w:rStyle w:val="Kommentarzeichen"/>
                <w:sz w:val="24"/>
                <w:szCs w:val="24"/>
                <w:highlight w:val="green"/>
              </w:rPr>
              <w:t>00</w:t>
            </w:r>
          </w:p>
        </w:tc>
        <w:tc>
          <w:tcPr>
            <w:tcW w:w="1127" w:type="dxa"/>
          </w:tcPr>
          <w:p w14:paraId="04B840A1" w14:textId="710B8CE4" w:rsidR="0095630F" w:rsidRPr="00595A5E" w:rsidRDefault="00530C6E" w:rsidP="00D55D52">
            <w:pPr>
              <w:rPr>
                <w:rStyle w:val="Kommentarzeichen"/>
                <w:sz w:val="24"/>
                <w:szCs w:val="24"/>
                <w:highlight w:val="green"/>
              </w:rPr>
            </w:pPr>
            <w:r>
              <w:rPr>
                <w:rStyle w:val="Kommentarzeichen"/>
                <w:sz w:val="24"/>
                <w:szCs w:val="24"/>
                <w:highlight w:val="green"/>
              </w:rPr>
              <w:t>19:00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595A5E">
        <w:rPr>
          <w:rFonts w:ascii="Aptos" w:eastAsia="Arial" w:hAnsi="Aptos" w:cs="Arial"/>
          <w:b/>
          <w:bCs/>
          <w:color w:val="7F7F7F" w:themeColor="text1" w:themeTint="80"/>
          <w:highlight w:val="green"/>
        </w:rPr>
        <w:t>Kurztext / A-Text (</w:t>
      </w:r>
      <w:r w:rsidR="00970457" w:rsidRPr="00595A5E">
        <w:rPr>
          <w:rFonts w:ascii="Aptos" w:eastAsia="Arial" w:hAnsi="Aptos" w:cs="Arial"/>
          <w:b/>
          <w:bCs/>
          <w:color w:val="7F7F7F" w:themeColor="text1" w:themeTint="80"/>
          <w:highlight w:val="green"/>
        </w:rPr>
        <w:t>120</w:t>
      </w:r>
      <w:r w:rsidR="008F6B9A" w:rsidRPr="00595A5E">
        <w:rPr>
          <w:rFonts w:ascii="Aptos" w:eastAsia="Arial" w:hAnsi="Aptos" w:cs="Arial"/>
          <w:b/>
          <w:bCs/>
          <w:color w:val="7F7F7F" w:themeColor="text1" w:themeTint="80"/>
          <w:highlight w:val="green"/>
        </w:rPr>
        <w:t xml:space="preserve"> +- 10%</w:t>
      </w:r>
      <w:r w:rsidRPr="00595A5E">
        <w:rPr>
          <w:rFonts w:ascii="Aptos" w:eastAsia="Arial" w:hAnsi="Aptos" w:cs="Arial"/>
          <w:b/>
          <w:bCs/>
          <w:color w:val="7F7F7F" w:themeColor="text1" w:themeTint="80"/>
          <w:highlight w:val="green"/>
        </w:rPr>
        <w:t xml:space="preserve"> </w:t>
      </w:r>
      <w:r w:rsidR="00970457" w:rsidRPr="00595A5E">
        <w:rPr>
          <w:rFonts w:ascii="Aptos" w:eastAsia="Arial" w:hAnsi="Aptos" w:cs="Arial"/>
          <w:b/>
          <w:bCs/>
          <w:color w:val="7F7F7F" w:themeColor="text1" w:themeTint="80"/>
          <w:highlight w:val="green"/>
        </w:rPr>
        <w:t>Zeichen</w:t>
      </w:r>
      <w:r w:rsidR="005A76DE" w:rsidRPr="00595A5E">
        <w:rPr>
          <w:rFonts w:ascii="Aptos" w:eastAsia="Arial" w:hAnsi="Aptos" w:cs="Arial"/>
          <w:b/>
          <w:bCs/>
          <w:color w:val="7F7F7F" w:themeColor="text1" w:themeTint="80"/>
          <w:highlight w:val="green"/>
        </w:rPr>
        <w:t xml:space="preserve"> – 1 Zeile ca.</w:t>
      </w:r>
      <w:r w:rsidRPr="00595A5E">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2E1D22E" w14:textId="78D9ED52" w:rsidR="00721814" w:rsidRPr="00B57F58" w:rsidRDefault="00721814" w:rsidP="495A99E9">
      <w:pPr>
        <w:rPr>
          <w:rFonts w:ascii="Aptos" w:eastAsia="Arial" w:hAnsi="Aptos" w:cs="Arial"/>
          <w:b/>
          <w:bCs/>
          <w:color w:val="7F7F7F" w:themeColor="text1" w:themeTint="80"/>
          <w:highlight w:val="green"/>
        </w:rPr>
      </w:pPr>
      <w:r w:rsidRPr="495A99E9">
        <w:rPr>
          <w:rFonts w:ascii="Aptos" w:eastAsia="Arial" w:hAnsi="Aptos" w:cs="Arial"/>
          <w:b/>
          <w:bCs/>
          <w:color w:val="7F7F7F" w:themeColor="text1" w:themeTint="80"/>
          <w:highlight w:val="green"/>
        </w:rPr>
        <w:t>Detailtext / Programmbuch / C-Text (1700 +- 10%</w:t>
      </w:r>
      <w:r w:rsidR="002443A9" w:rsidRPr="495A99E9">
        <w:rPr>
          <w:rFonts w:ascii="Aptos" w:eastAsia="Arial" w:hAnsi="Aptos" w:cs="Arial"/>
          <w:b/>
          <w:bCs/>
          <w:color w:val="7F7F7F" w:themeColor="text1" w:themeTint="80"/>
          <w:highlight w:val="green"/>
        </w:rPr>
        <w:t xml:space="preserve"> </w:t>
      </w:r>
      <w:r w:rsidRPr="495A99E9">
        <w:rPr>
          <w:rFonts w:ascii="Aptos" w:eastAsia="Arial" w:hAnsi="Aptos" w:cs="Arial"/>
          <w:b/>
          <w:bCs/>
          <w:color w:val="7F7F7F" w:themeColor="text1" w:themeTint="80"/>
          <w:highlight w:val="green"/>
        </w:rPr>
        <w:t>Zeichen)</w:t>
      </w:r>
    </w:p>
    <w:p w14:paraId="710D8ED3" w14:textId="77777777" w:rsidR="0095630F" w:rsidRPr="0095630F" w:rsidRDefault="0095630F" w:rsidP="0095630F">
      <w:pPr>
        <w:pBdr>
          <w:bottom w:val="single" w:sz="6" w:space="1" w:color="auto"/>
        </w:pBdr>
        <w:jc w:val="both"/>
        <w:rPr>
          <w:color w:val="000000" w:themeColor="text1"/>
        </w:rPr>
      </w:pPr>
      <w:r w:rsidRPr="0095630F">
        <w:rPr>
          <w:color w:val="000000" w:themeColor="text1"/>
        </w:rPr>
        <w:t>Ein leeres Krankenhausbett steht auf der Bühne. In den fast leeren Raum ragt eine Tür. Seltsame Dinge geschehen. Wird die Tür sich jemals öffnen, liegt etwa jemand in dem Bett, ohne gesehen zu werden? Offensichtlich passiert nichts, doch ständig ändert sich die Atmosphäre im Raum. Das Bett regt sich, es hebt sich und senkt sich. Es kippt, als folge es dem Gewicht eines sich darin bewegenden Menschen. Eine Stimme schaltet sich ein und beschreibt den Zustand eines unsichtbaren Körpers. Seine Lage, seine Bewegungen, sein Atmen. Spannung liegt in der Luft, von Neugier getrieben. Ständig passiert etwas.</w:t>
      </w:r>
    </w:p>
    <w:p w14:paraId="302D3588" w14:textId="77777777" w:rsidR="0095630F" w:rsidRPr="0095630F" w:rsidRDefault="0095630F" w:rsidP="0095630F">
      <w:pPr>
        <w:pBdr>
          <w:bottom w:val="single" w:sz="6" w:space="1" w:color="auto"/>
        </w:pBdr>
        <w:jc w:val="both"/>
        <w:rPr>
          <w:color w:val="000000" w:themeColor="text1"/>
        </w:rPr>
      </w:pPr>
      <w:r w:rsidRPr="0095630F">
        <w:rPr>
          <w:color w:val="000000" w:themeColor="text1"/>
        </w:rPr>
        <w:t xml:space="preserve">Die vom Autor und Regisseur Jeong Seyoung in Südkorea entwickelte, ebenso spannende wie heitere Theateranordnung fußt auf direkten Erfahrungen aus einem gesellschaftlichen Umfeld, in dem medizinische Institutionen, Pflege, Kontrolle und soziale Ordnung eng miteinander verwoben sind. </w:t>
      </w:r>
      <w:proofErr w:type="spellStart"/>
      <w:r w:rsidRPr="0095630F">
        <w:rPr>
          <w:color w:val="000000" w:themeColor="text1"/>
        </w:rPr>
        <w:t>Seyoungs</w:t>
      </w:r>
      <w:proofErr w:type="spellEnd"/>
      <w:r w:rsidRPr="0095630F">
        <w:rPr>
          <w:color w:val="000000" w:themeColor="text1"/>
        </w:rPr>
        <w:t xml:space="preserve"> Arbeiten gehen immer von bekannten Alltagssituationen aus und entdecken hinter dem Gewöhnlichen spektakulär Ungesehenes.</w:t>
      </w:r>
    </w:p>
    <w:p w14:paraId="516B6611" w14:textId="77777777" w:rsidR="0095630F" w:rsidRPr="0095630F" w:rsidRDefault="0095630F" w:rsidP="0095630F">
      <w:pPr>
        <w:pBdr>
          <w:bottom w:val="single" w:sz="6" w:space="1" w:color="auto"/>
        </w:pBdr>
        <w:jc w:val="both"/>
        <w:rPr>
          <w:color w:val="000000" w:themeColor="text1"/>
        </w:rPr>
      </w:pPr>
      <w:r w:rsidRPr="0095630F">
        <w:rPr>
          <w:color w:val="000000" w:themeColor="text1"/>
        </w:rPr>
        <w:t xml:space="preserve">Und wie der Titel, „Außer, dass du mich nicht sehen kannst …“ verspricht, gibt es eine Form von Theater zu erleben, die bewusst mit den Formen des Theaters spielt. Mit dem, </w:t>
      </w:r>
      <w:r w:rsidRPr="0095630F">
        <w:rPr>
          <w:color w:val="000000" w:themeColor="text1"/>
        </w:rPr>
        <w:lastRenderedPageBreak/>
        <w:t xml:space="preserve">was sichtbar ist, mit dem, was erzählt wird, woran erinnert wird und vor allem damit, welche Vorstellungskraft das Publikum entwickelt. Es ist eine Einladung an alle </w:t>
      </w:r>
      <w:proofErr w:type="spellStart"/>
      <w:proofErr w:type="gramStart"/>
      <w:r w:rsidRPr="0095630F">
        <w:rPr>
          <w:color w:val="000000" w:themeColor="text1"/>
        </w:rPr>
        <w:t>Zuschauer:innen</w:t>
      </w:r>
      <w:proofErr w:type="spellEnd"/>
      <w:proofErr w:type="gramEnd"/>
      <w:r w:rsidRPr="0095630F">
        <w:rPr>
          <w:color w:val="000000" w:themeColor="text1"/>
        </w:rPr>
        <w:t>, die eigene Wahrnehmung zu testen, die Aufmerksamkeit zu überprüfen und Vorstellungskraft als Quintessenz des Theaters zu erleben.</w:t>
      </w:r>
    </w:p>
    <w:p w14:paraId="15089F88" w14:textId="203774D7" w:rsidR="001E4719" w:rsidRDefault="0095630F" w:rsidP="0095630F">
      <w:pPr>
        <w:pBdr>
          <w:bottom w:val="single" w:sz="6" w:space="1" w:color="auto"/>
        </w:pBdr>
        <w:jc w:val="both"/>
        <w:rPr>
          <w:color w:val="000000" w:themeColor="text1"/>
        </w:rPr>
      </w:pPr>
      <w:r w:rsidRPr="0095630F">
        <w:rPr>
          <w:color w:val="000000" w:themeColor="text1"/>
        </w:rPr>
        <w:t xml:space="preserve">Das Multitalent </w:t>
      </w:r>
      <w:proofErr w:type="spellStart"/>
      <w:r w:rsidRPr="0095630F">
        <w:rPr>
          <w:color w:val="000000" w:themeColor="text1"/>
        </w:rPr>
        <w:t>Seyoung</w:t>
      </w:r>
      <w:proofErr w:type="spellEnd"/>
      <w:r w:rsidRPr="0095630F">
        <w:rPr>
          <w:color w:val="000000" w:themeColor="text1"/>
        </w:rPr>
        <w:t xml:space="preserve"> spielt in seinen außergewöhnlichen Arbeiten auf der gesamten Klaviatur des Theaters, von Szenografie über Choreografie bis hin zu Licht – seine Inszenierungen überraschen bewusst mit dem Durchbrechen bekannter Sehgewohnheiten.</w:t>
      </w:r>
    </w:p>
    <w:p w14:paraId="7D9A1164" w14:textId="502CBE11" w:rsidR="004537A3" w:rsidRPr="00B84DDE" w:rsidRDefault="4042CB33" w:rsidP="428E3F9B">
      <w:pPr>
        <w:pBdr>
          <w:bottom w:val="single" w:sz="6" w:space="1" w:color="auto"/>
        </w:pBdr>
        <w:rPr>
          <w:color w:val="000000" w:themeColor="text1"/>
          <w:lang w:val="en-US"/>
        </w:rPr>
      </w:pPr>
      <w:r w:rsidRPr="00B84DDE">
        <w:rPr>
          <w:color w:val="000000" w:themeColor="text1"/>
          <w:lang w:val="en-US"/>
        </w:rPr>
        <w:t>EN</w:t>
      </w:r>
    </w:p>
    <w:p w14:paraId="3498BBDB" w14:textId="427888B6" w:rsidR="004E6FFD" w:rsidRPr="00B84DDE" w:rsidRDefault="4042CB33" w:rsidP="428E3F9B">
      <w:pPr>
        <w:spacing w:before="240" w:after="240"/>
        <w:jc w:val="both"/>
        <w:rPr>
          <w:lang w:val="en-US"/>
        </w:rPr>
      </w:pPr>
      <w:r w:rsidRPr="00B84DDE">
        <w:rPr>
          <w:rFonts w:ascii="Aptos" w:eastAsia="Aptos" w:hAnsi="Aptos" w:cs="Aptos"/>
          <w:color w:val="000000" w:themeColor="text1"/>
          <w:lang w:val="en-US"/>
        </w:rPr>
        <w:t xml:space="preserve">An unoccupied hospital bed stands onstage. A door protrudes into the nearly empty room. Strange things come to pass. Will the door ever open? Is there someone lying in the bed, unseen? Nothing evidently happens, but the atmosphere in the room is constantly in flux. The bed </w:t>
      </w:r>
      <w:proofErr w:type="gramStart"/>
      <w:r w:rsidRPr="00B84DDE">
        <w:rPr>
          <w:rFonts w:ascii="Aptos" w:eastAsia="Aptos" w:hAnsi="Aptos" w:cs="Aptos"/>
          <w:color w:val="000000" w:themeColor="text1"/>
          <w:lang w:val="en-US"/>
        </w:rPr>
        <w:t>moves;</w:t>
      </w:r>
      <w:proofErr w:type="gramEnd"/>
      <w:r w:rsidRPr="00B84DDE">
        <w:rPr>
          <w:rFonts w:ascii="Aptos" w:eastAsia="Aptos" w:hAnsi="Aptos" w:cs="Aptos"/>
          <w:color w:val="000000" w:themeColor="text1"/>
          <w:lang w:val="en-US"/>
        </w:rPr>
        <w:t xml:space="preserve"> it rises and falls. It tilts as if responding to the weight of a person moving upon it. A voice flickers to life and describes the condition of an invisible body. Its position, its movements, its breathing. Tension hangs in the air, driven by curiosity. There is something constantly happening.</w:t>
      </w:r>
    </w:p>
    <w:p w14:paraId="6719AC26" w14:textId="5268EF56" w:rsidR="004E6FFD" w:rsidRPr="00B84DDE" w:rsidRDefault="4042CB33" w:rsidP="428E3F9B">
      <w:pPr>
        <w:spacing w:before="240" w:after="240"/>
        <w:jc w:val="both"/>
        <w:rPr>
          <w:lang w:val="en-US"/>
        </w:rPr>
      </w:pPr>
      <w:r w:rsidRPr="00B84DDE">
        <w:rPr>
          <w:rFonts w:ascii="Aptos" w:eastAsia="Aptos" w:hAnsi="Aptos" w:cs="Aptos"/>
          <w:color w:val="000000" w:themeColor="text1"/>
          <w:lang w:val="en-US"/>
        </w:rPr>
        <w:t xml:space="preserve">Developed in South Korea by author and director Jeong Seyoung, this both thrilling and cheerful theatrical arrangement is based on direct experiences from a social environment in which medical institutions, care, control, and social order are closely intertwined. </w:t>
      </w:r>
      <w:proofErr w:type="spellStart"/>
      <w:r w:rsidRPr="00B84DDE">
        <w:rPr>
          <w:rFonts w:ascii="Aptos" w:eastAsia="Aptos" w:hAnsi="Aptos" w:cs="Aptos"/>
          <w:color w:val="000000" w:themeColor="text1"/>
          <w:lang w:val="en-US"/>
        </w:rPr>
        <w:t>Seyoung’s</w:t>
      </w:r>
      <w:proofErr w:type="spellEnd"/>
      <w:r w:rsidRPr="00B84DDE">
        <w:rPr>
          <w:rFonts w:ascii="Aptos" w:eastAsia="Aptos" w:hAnsi="Aptos" w:cs="Aptos"/>
          <w:color w:val="000000" w:themeColor="text1"/>
          <w:lang w:val="en-US"/>
        </w:rPr>
        <w:t xml:space="preserve"> works always </w:t>
      </w:r>
      <w:proofErr w:type="gramStart"/>
      <w:r w:rsidRPr="00B84DDE">
        <w:rPr>
          <w:rFonts w:ascii="Aptos" w:eastAsia="Aptos" w:hAnsi="Aptos" w:cs="Aptos"/>
          <w:color w:val="000000" w:themeColor="text1"/>
          <w:lang w:val="en-US"/>
        </w:rPr>
        <w:t>take</w:t>
      </w:r>
      <w:proofErr w:type="gramEnd"/>
      <w:r w:rsidRPr="00B84DDE">
        <w:rPr>
          <w:rFonts w:ascii="Aptos" w:eastAsia="Aptos" w:hAnsi="Aptos" w:cs="Aptos"/>
          <w:color w:val="000000" w:themeColor="text1"/>
          <w:lang w:val="en-US"/>
        </w:rPr>
        <w:t xml:space="preserve"> as their point of departure familiar, day-to-day situations, and reveal the unseen spectacular behind the ordinary.</w:t>
      </w:r>
    </w:p>
    <w:p w14:paraId="610BD85D" w14:textId="13FA8B62" w:rsidR="004E6FFD" w:rsidRPr="00B84DDE" w:rsidRDefault="4042CB33" w:rsidP="428E3F9B">
      <w:pPr>
        <w:spacing w:before="240" w:after="240"/>
        <w:jc w:val="both"/>
        <w:rPr>
          <w:lang w:val="en-US"/>
        </w:rPr>
      </w:pPr>
      <w:r w:rsidRPr="00B84DDE">
        <w:rPr>
          <w:rFonts w:ascii="Aptos" w:eastAsia="Aptos" w:hAnsi="Aptos" w:cs="Aptos"/>
          <w:color w:val="000000" w:themeColor="text1"/>
          <w:lang w:val="en-US"/>
        </w:rPr>
        <w:t xml:space="preserve">And as the title, </w:t>
      </w:r>
      <w:proofErr w:type="gramStart"/>
      <w:r w:rsidRPr="00B84DDE">
        <w:rPr>
          <w:rFonts w:ascii="Aptos" w:eastAsia="Aptos" w:hAnsi="Aptos" w:cs="Aptos"/>
          <w:i/>
          <w:iCs/>
          <w:color w:val="000000" w:themeColor="text1"/>
          <w:lang w:val="en-US"/>
        </w:rPr>
        <w:t>Except</w:t>
      </w:r>
      <w:proofErr w:type="gramEnd"/>
      <w:r w:rsidRPr="00B84DDE">
        <w:rPr>
          <w:rFonts w:ascii="Aptos" w:eastAsia="Aptos" w:hAnsi="Aptos" w:cs="Aptos"/>
          <w:i/>
          <w:iCs/>
          <w:color w:val="000000" w:themeColor="text1"/>
          <w:lang w:val="en-US"/>
        </w:rPr>
        <w:t xml:space="preserve"> that you can't see me...</w:t>
      </w:r>
      <w:r w:rsidRPr="00B84DDE">
        <w:rPr>
          <w:rFonts w:ascii="Aptos" w:eastAsia="Aptos" w:hAnsi="Aptos" w:cs="Aptos"/>
          <w:color w:val="000000" w:themeColor="text1"/>
          <w:lang w:val="en-US"/>
        </w:rPr>
        <w:t xml:space="preserve"> promises, there exists a form of experiential theatre that deliberately plays with theatre forms: with what is visible, what is told, what is remembered and, first and foremost, with the </w:t>
      </w:r>
      <w:proofErr w:type="spellStart"/>
      <w:r w:rsidRPr="00B84DDE">
        <w:rPr>
          <w:rFonts w:ascii="Aptos" w:eastAsia="Aptos" w:hAnsi="Aptos" w:cs="Aptos"/>
          <w:color w:val="000000" w:themeColor="text1"/>
          <w:lang w:val="en-US"/>
        </w:rPr>
        <w:t>imaginitive</w:t>
      </w:r>
      <w:proofErr w:type="spellEnd"/>
      <w:r w:rsidRPr="00B84DDE">
        <w:rPr>
          <w:rFonts w:ascii="Aptos" w:eastAsia="Aptos" w:hAnsi="Aptos" w:cs="Aptos"/>
          <w:color w:val="000000" w:themeColor="text1"/>
          <w:lang w:val="en-US"/>
        </w:rPr>
        <w:t xml:space="preserve"> power that the audience develops. It is an invitation to all viewers to test their own perception, to examine their attention, and to experience </w:t>
      </w:r>
      <w:proofErr w:type="spellStart"/>
      <w:r w:rsidRPr="00B84DDE">
        <w:rPr>
          <w:rFonts w:ascii="Aptos" w:eastAsia="Aptos" w:hAnsi="Aptos" w:cs="Aptos"/>
          <w:color w:val="000000" w:themeColor="text1"/>
          <w:lang w:val="en-US"/>
        </w:rPr>
        <w:t>imaginitive</w:t>
      </w:r>
      <w:proofErr w:type="spellEnd"/>
      <w:r w:rsidRPr="00B84DDE">
        <w:rPr>
          <w:rFonts w:ascii="Aptos" w:eastAsia="Aptos" w:hAnsi="Aptos" w:cs="Aptos"/>
          <w:color w:val="000000" w:themeColor="text1"/>
          <w:lang w:val="en-US"/>
        </w:rPr>
        <w:t xml:space="preserve"> power as the quintessence of theatre.</w:t>
      </w:r>
    </w:p>
    <w:p w14:paraId="4A1BB0C0" w14:textId="702149FB" w:rsidR="004E6FFD" w:rsidRPr="00B84DDE" w:rsidRDefault="4042CB33" w:rsidP="428E3F9B">
      <w:pPr>
        <w:spacing w:before="240" w:after="240"/>
        <w:jc w:val="both"/>
        <w:rPr>
          <w:lang w:val="en-US"/>
        </w:rPr>
      </w:pPr>
      <w:r w:rsidRPr="00B84DDE">
        <w:rPr>
          <w:rFonts w:ascii="Aptos" w:eastAsia="Aptos" w:hAnsi="Aptos" w:cs="Aptos"/>
          <w:color w:val="000000" w:themeColor="text1"/>
          <w:lang w:val="en-US"/>
        </w:rPr>
        <w:t xml:space="preserve">In the extraordinary works of this multi-talented theatre practitioner, </w:t>
      </w:r>
      <w:proofErr w:type="spellStart"/>
      <w:r w:rsidRPr="00B84DDE">
        <w:rPr>
          <w:rFonts w:ascii="Aptos" w:eastAsia="Aptos" w:hAnsi="Aptos" w:cs="Aptos"/>
          <w:color w:val="000000" w:themeColor="text1"/>
          <w:lang w:val="en-US"/>
        </w:rPr>
        <w:t>Seyoung</w:t>
      </w:r>
      <w:proofErr w:type="spellEnd"/>
      <w:r w:rsidRPr="00B84DDE">
        <w:rPr>
          <w:rFonts w:ascii="Aptos" w:eastAsia="Aptos" w:hAnsi="Aptos" w:cs="Aptos"/>
          <w:color w:val="000000" w:themeColor="text1"/>
          <w:lang w:val="en-US"/>
        </w:rPr>
        <w:t xml:space="preserve"> plays the entire keyboard of theatre, from scenography and choreography to lighting—his productions deliberately surprise by breaking with familiar perceptive habits.</w:t>
      </w:r>
    </w:p>
    <w:p w14:paraId="09F9F3EF" w14:textId="481B8F46" w:rsidR="004E6FFD" w:rsidRPr="00B84DDE"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495A99E9">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65697142" w:rsidR="0073304C" w:rsidRPr="008765A6" w:rsidRDefault="00754D75" w:rsidP="008F6B9A">
            <w:pPr>
              <w:rPr>
                <w:rFonts w:ascii="Aptos" w:eastAsia="Arial" w:hAnsi="Aptos" w:cs="Arial"/>
              </w:rPr>
            </w:pPr>
            <w:r>
              <w:rPr>
                <w:rFonts w:ascii="Aptos" w:eastAsia="Arial" w:hAnsi="Aptos" w:cs="Arial"/>
              </w:rPr>
              <w:t>Südkorea</w:t>
            </w:r>
          </w:p>
        </w:tc>
      </w:tr>
      <w:tr w:rsidR="0073304C" w14:paraId="642BA065" w14:textId="77777777" w:rsidTr="495A99E9">
        <w:tc>
          <w:tcPr>
            <w:tcW w:w="4508" w:type="dxa"/>
          </w:tcPr>
          <w:p w14:paraId="5E270B5D" w14:textId="2289D0BB" w:rsidR="0073304C" w:rsidRPr="003761DE" w:rsidRDefault="00CE139B" w:rsidP="495A99E9">
            <w:pPr>
              <w:rPr>
                <w:rFonts w:ascii="Aptos" w:eastAsia="Arial" w:hAnsi="Aptos" w:cs="Arial"/>
                <w:b/>
                <w:bCs/>
                <w:color w:val="7F7F7F" w:themeColor="text1" w:themeTint="80"/>
                <w:highlight w:val="green"/>
              </w:rPr>
            </w:pPr>
            <w:r w:rsidRPr="00803382">
              <w:rPr>
                <w:rFonts w:ascii="Aptos" w:eastAsia="Arial" w:hAnsi="Aptos" w:cs="Arial"/>
                <w:b/>
                <w:bCs/>
                <w:color w:val="7F7F7F" w:themeColor="text1" w:themeTint="80"/>
              </w:rPr>
              <w:t>Sprache(n)</w:t>
            </w:r>
          </w:p>
        </w:tc>
        <w:tc>
          <w:tcPr>
            <w:tcW w:w="4508" w:type="dxa"/>
            <w:gridSpan w:val="2"/>
          </w:tcPr>
          <w:p w14:paraId="1AEBD3DE" w14:textId="6D649831" w:rsidR="0073304C" w:rsidRPr="008765A6" w:rsidRDefault="00E97220" w:rsidP="008F6B9A">
            <w:pPr>
              <w:rPr>
                <w:rFonts w:ascii="Aptos" w:eastAsia="Arial" w:hAnsi="Aptos" w:cs="Arial"/>
              </w:rPr>
            </w:pPr>
            <w:r>
              <w:rPr>
                <w:rFonts w:ascii="Aptos" w:eastAsia="Arial" w:hAnsi="Aptos" w:cs="Arial"/>
              </w:rPr>
              <w:t>Koreanisch, Deutsch</w:t>
            </w:r>
          </w:p>
        </w:tc>
      </w:tr>
      <w:tr w:rsidR="00803382" w14:paraId="2B68C869" w14:textId="77777777" w:rsidTr="495A99E9">
        <w:tc>
          <w:tcPr>
            <w:tcW w:w="4508" w:type="dxa"/>
          </w:tcPr>
          <w:p w14:paraId="5094EE2E" w14:textId="388BB5E9" w:rsidR="00803382" w:rsidRPr="495A99E9" w:rsidRDefault="00803382" w:rsidP="00803382">
            <w:pPr>
              <w:rPr>
                <w:rFonts w:ascii="Aptos" w:eastAsia="Arial" w:hAnsi="Aptos" w:cs="Arial"/>
                <w:b/>
                <w:bCs/>
                <w:color w:val="7F7F7F" w:themeColor="text1" w:themeTint="80"/>
                <w:highlight w:val="green"/>
              </w:rPr>
            </w:pPr>
            <w:r w:rsidRPr="30409E76">
              <w:rPr>
                <w:rFonts w:ascii="Aptos" w:eastAsia="Arial" w:hAnsi="Aptos" w:cs="Arial"/>
                <w:b/>
                <w:bCs/>
                <w:color w:val="7F7F7F" w:themeColor="text1" w:themeTint="80"/>
                <w:highlight w:val="green"/>
              </w:rPr>
              <w:lastRenderedPageBreak/>
              <w:t>Sprache(n)</w:t>
            </w:r>
          </w:p>
        </w:tc>
        <w:tc>
          <w:tcPr>
            <w:tcW w:w="4508" w:type="dxa"/>
            <w:gridSpan w:val="2"/>
          </w:tcPr>
          <w:p w14:paraId="7C823CF0" w14:textId="16C22AB4" w:rsidR="00803382" w:rsidRDefault="00803382" w:rsidP="00803382">
            <w:pPr>
              <w:rPr>
                <w:rFonts w:ascii="Aptos" w:eastAsia="Arial" w:hAnsi="Aptos" w:cs="Arial"/>
              </w:rPr>
            </w:pPr>
            <w:r w:rsidRPr="00595A5E">
              <w:rPr>
                <w:rFonts w:ascii="Aptos" w:eastAsia="Arial" w:hAnsi="Aptos" w:cs="Arial"/>
                <w:highlight w:val="green"/>
              </w:rPr>
              <w:t xml:space="preserve">In koreanischer und deutscher Sprache mit </w:t>
            </w:r>
            <w:r w:rsidR="00595A5E" w:rsidRPr="00595A5E">
              <w:rPr>
                <w:rFonts w:ascii="Aptos" w:eastAsia="Arial" w:hAnsi="Aptos" w:cs="Arial"/>
                <w:highlight w:val="green"/>
              </w:rPr>
              <w:t xml:space="preserve">deutscher und </w:t>
            </w:r>
            <w:r w:rsidRPr="00595A5E">
              <w:rPr>
                <w:rFonts w:ascii="Aptos" w:eastAsia="Arial" w:hAnsi="Aptos" w:cs="Arial"/>
                <w:highlight w:val="green"/>
              </w:rPr>
              <w:t xml:space="preserve">englischer </w:t>
            </w:r>
            <w:proofErr w:type="spellStart"/>
            <w:r w:rsidRPr="00595A5E">
              <w:rPr>
                <w:rFonts w:ascii="Aptos" w:eastAsia="Arial" w:hAnsi="Aptos" w:cs="Arial"/>
                <w:highlight w:val="green"/>
              </w:rPr>
              <w:t>Übertitelung</w:t>
            </w:r>
            <w:proofErr w:type="spellEnd"/>
            <w:r w:rsidRPr="00595A5E">
              <w:rPr>
                <w:rFonts w:ascii="Aptos" w:eastAsia="Arial" w:hAnsi="Aptos" w:cs="Arial"/>
                <w:highlight w:val="green"/>
              </w:rPr>
              <w:t>.</w:t>
            </w:r>
          </w:p>
        </w:tc>
      </w:tr>
      <w:tr w:rsidR="00803382" w14:paraId="7ED6978E" w14:textId="77777777" w:rsidTr="495A99E9">
        <w:trPr>
          <w:trHeight w:val="229"/>
        </w:trPr>
        <w:tc>
          <w:tcPr>
            <w:tcW w:w="4508" w:type="dxa"/>
            <w:vMerge w:val="restart"/>
          </w:tcPr>
          <w:p w14:paraId="0132C592" w14:textId="42D227AA" w:rsidR="00803382" w:rsidRPr="003761DE" w:rsidRDefault="00803382" w:rsidP="00803382">
            <w:pPr>
              <w:rPr>
                <w:rFonts w:ascii="Aptos" w:eastAsia="Arial" w:hAnsi="Aptos" w:cs="Arial"/>
                <w:b/>
                <w:bCs/>
                <w:color w:val="7F7F7F" w:themeColor="text1" w:themeTint="80"/>
                <w:highlight w:val="green"/>
              </w:rPr>
            </w:pPr>
            <w:r w:rsidRPr="004A739F">
              <w:rPr>
                <w:rFonts w:ascii="Aptos" w:eastAsia="Arial" w:hAnsi="Aptos" w:cs="Arial"/>
                <w:b/>
                <w:bCs/>
                <w:color w:val="7F7F7F" w:themeColor="text1" w:themeTint="80"/>
              </w:rPr>
              <w:t>Übersetzung</w:t>
            </w:r>
          </w:p>
        </w:tc>
        <w:tc>
          <w:tcPr>
            <w:tcW w:w="3142" w:type="dxa"/>
          </w:tcPr>
          <w:p w14:paraId="383C92A8" w14:textId="569DFDB2" w:rsidR="00803382" w:rsidRPr="00BE6497" w:rsidRDefault="00803382" w:rsidP="00803382">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803382" w:rsidRPr="008765A6" w:rsidRDefault="00000000" w:rsidP="00803382">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803382">
                  <w:rPr>
                    <w:rFonts w:ascii="MS Gothic" w:eastAsia="MS Gothic" w:hAnsi="MS Gothic" w:cs="Arial" w:hint="eastAsia"/>
                  </w:rPr>
                  <w:t>☐</w:t>
                </w:r>
              </w:sdtContent>
            </w:sdt>
          </w:p>
        </w:tc>
      </w:tr>
      <w:tr w:rsidR="00803382" w14:paraId="1D21D67E" w14:textId="77777777" w:rsidTr="495A99E9">
        <w:trPr>
          <w:trHeight w:val="229"/>
        </w:trPr>
        <w:tc>
          <w:tcPr>
            <w:tcW w:w="4508" w:type="dxa"/>
            <w:vMerge/>
          </w:tcPr>
          <w:p w14:paraId="31008483" w14:textId="77777777" w:rsidR="00803382" w:rsidRPr="003761DE" w:rsidRDefault="00803382" w:rsidP="00803382">
            <w:pPr>
              <w:rPr>
                <w:rFonts w:ascii="Aptos" w:eastAsia="Arial" w:hAnsi="Aptos" w:cs="Arial"/>
                <w:b/>
                <w:bCs/>
                <w:color w:val="7F7F7F" w:themeColor="text1" w:themeTint="80"/>
              </w:rPr>
            </w:pPr>
          </w:p>
        </w:tc>
        <w:tc>
          <w:tcPr>
            <w:tcW w:w="3142" w:type="dxa"/>
          </w:tcPr>
          <w:p w14:paraId="06F190B5" w14:textId="38AF6BAA" w:rsidR="00803382" w:rsidRPr="00BE6497" w:rsidRDefault="00803382" w:rsidP="00803382">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803382" w:rsidRDefault="00000000" w:rsidP="00803382">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803382">
                  <w:rPr>
                    <w:rFonts w:ascii="MS Gothic" w:eastAsia="MS Gothic" w:hAnsi="MS Gothic" w:cs="Arial" w:hint="eastAsia"/>
                  </w:rPr>
                  <w:t>☐</w:t>
                </w:r>
              </w:sdtContent>
            </w:sdt>
          </w:p>
        </w:tc>
      </w:tr>
      <w:tr w:rsidR="00803382" w14:paraId="3EC9AAD3" w14:textId="77777777" w:rsidTr="495A99E9">
        <w:tc>
          <w:tcPr>
            <w:tcW w:w="4508" w:type="dxa"/>
          </w:tcPr>
          <w:p w14:paraId="78B53E18" w14:textId="6650F5E3"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9536F4B74EC34C879D54D7D2F4EA30D1"/>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7C75272D" w:rsidR="00803382" w:rsidRPr="006458B2" w:rsidRDefault="00803382" w:rsidP="00803382">
                <w:pPr>
                  <w:rPr>
                    <w:rFonts w:ascii="Aptos" w:eastAsia="Arial" w:hAnsi="Aptos" w:cs="Arial"/>
                    <w:highlight w:val="green"/>
                  </w:rPr>
                </w:pPr>
                <w:r w:rsidRPr="006458B2">
                  <w:rPr>
                    <w:rFonts w:ascii="Aptos" w:eastAsia="Arial" w:hAnsi="Aptos" w:cs="Arial"/>
                    <w:highlight w:val="green"/>
                  </w:rPr>
                  <w:t>Installative Performance</w:t>
                </w:r>
              </w:p>
            </w:tc>
          </w:sdtContent>
        </w:sdt>
      </w:tr>
      <w:tr w:rsidR="00803382" w14:paraId="4DF7F902" w14:textId="77777777" w:rsidTr="495A99E9">
        <w:tc>
          <w:tcPr>
            <w:tcW w:w="4508" w:type="dxa"/>
          </w:tcPr>
          <w:p w14:paraId="16EFA314" w14:textId="1C0F2559"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1EE02A1" w:rsidR="00803382" w:rsidRPr="006458B2" w:rsidRDefault="00000000" w:rsidP="00803382">
            <w:pPr>
              <w:rPr>
                <w:rFonts w:ascii="Aptos" w:eastAsia="Arial" w:hAnsi="Aptos" w:cs="Arial"/>
                <w:highlight w:val="green"/>
              </w:rPr>
            </w:pPr>
            <w:sdt>
              <w:sdtPr>
                <w:rPr>
                  <w:rFonts w:ascii="Aptos" w:eastAsia="Arial" w:hAnsi="Aptos" w:cs="Arial"/>
                  <w:highlight w:val="green"/>
                </w:rPr>
                <w:id w:val="979498537"/>
                <w:placeholder>
                  <w:docPart w:val="9536F4B74EC34C879D54D7D2F4EA30D1"/>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6458B2">
                  <w:rPr>
                    <w:rFonts w:ascii="Aptos" w:eastAsia="Arial" w:hAnsi="Aptos" w:cs="Arial"/>
                    <w:highlight w:val="green"/>
                  </w:rPr>
                  <w:t>Europapremiere</w:t>
                </w:r>
              </w:sdtContent>
            </w:sdt>
          </w:p>
        </w:tc>
      </w:tr>
      <w:tr w:rsidR="00803382" w14:paraId="19589402" w14:textId="77777777" w:rsidTr="495A99E9">
        <w:tc>
          <w:tcPr>
            <w:tcW w:w="4508" w:type="dxa"/>
          </w:tcPr>
          <w:p w14:paraId="2C0C4907" w14:textId="387A32FB"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0563F752" w:rsidR="00803382" w:rsidRPr="008765A6" w:rsidRDefault="00803382" w:rsidP="00803382">
            <w:pPr>
              <w:rPr>
                <w:rFonts w:ascii="Aptos" w:eastAsia="Arial" w:hAnsi="Aptos" w:cs="Arial"/>
              </w:rPr>
            </w:pPr>
            <w:r>
              <w:rPr>
                <w:rFonts w:ascii="Aptos" w:eastAsia="Arial" w:hAnsi="Aptos" w:cs="Arial"/>
              </w:rPr>
              <w:t>60</w:t>
            </w:r>
          </w:p>
        </w:tc>
      </w:tr>
      <w:tr w:rsidR="00803382" w14:paraId="1F07E9E2" w14:textId="77777777" w:rsidTr="495A99E9">
        <w:tc>
          <w:tcPr>
            <w:tcW w:w="4508" w:type="dxa"/>
          </w:tcPr>
          <w:p w14:paraId="54C703CA" w14:textId="53243880"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55C748C2" w:rsidR="00803382" w:rsidRPr="008765A6" w:rsidRDefault="00CF0834" w:rsidP="00803382">
            <w:pPr>
              <w:rPr>
                <w:rFonts w:ascii="Aptos" w:eastAsia="Arial" w:hAnsi="Aptos" w:cs="Arial"/>
              </w:rPr>
            </w:pPr>
            <w:r>
              <w:rPr>
                <w:rFonts w:ascii="Aptos" w:eastAsia="Arial" w:hAnsi="Aptos" w:cs="Arial"/>
                <w:highlight w:val="green"/>
              </w:rPr>
              <w:t>Jeweils 30 Minuten vor Vorstellungsbeginn findet eine Stückeinführung im Foyer der Oper statt.</w:t>
            </w:r>
          </w:p>
        </w:tc>
      </w:tr>
      <w:tr w:rsidR="00803382" w14:paraId="7BA69754" w14:textId="77777777" w:rsidTr="495A99E9">
        <w:tc>
          <w:tcPr>
            <w:tcW w:w="4508" w:type="dxa"/>
          </w:tcPr>
          <w:p w14:paraId="1C72AFB6" w14:textId="477E323F"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481E79B2" w:rsidR="00803382" w:rsidRPr="001F672B" w:rsidRDefault="001F672B" w:rsidP="00803382">
            <w:r w:rsidRPr="00830EDF">
              <w:rPr>
                <w:rFonts w:ascii="Aptos" w:eastAsia="Arial" w:hAnsi="Aptos" w:cs="Arial"/>
                <w:highlight w:val="green"/>
              </w:rPr>
              <w:t xml:space="preserve">Am </w:t>
            </w:r>
            <w:r>
              <w:rPr>
                <w:rFonts w:ascii="Aptos" w:eastAsia="Arial" w:hAnsi="Aptos" w:cs="Arial"/>
                <w:highlight w:val="green"/>
              </w:rPr>
              <w:t>02</w:t>
            </w:r>
            <w:r w:rsidRPr="00830EDF">
              <w:rPr>
                <w:rFonts w:ascii="Aptos" w:eastAsia="Arial" w:hAnsi="Aptos" w:cs="Arial"/>
                <w:highlight w:val="green"/>
              </w:rPr>
              <w:t>.0</w:t>
            </w:r>
            <w:r>
              <w:rPr>
                <w:rFonts w:ascii="Aptos" w:eastAsia="Arial" w:hAnsi="Aptos" w:cs="Arial"/>
                <w:highlight w:val="green"/>
              </w:rPr>
              <w:t>7</w:t>
            </w:r>
            <w:r w:rsidRPr="00830EDF">
              <w:rPr>
                <w:rFonts w:ascii="Aptos" w:eastAsia="Arial" w:hAnsi="Aptos" w:cs="Arial"/>
                <w:highlight w:val="green"/>
              </w:rPr>
              <w:t>.2026 findet im Anschluss an die Vorstellung ein Nachgespräch im Foyer der Oper statt.</w:t>
            </w:r>
          </w:p>
        </w:tc>
      </w:tr>
      <w:tr w:rsidR="00803382" w14:paraId="0CA27336" w14:textId="77777777" w:rsidTr="495A99E9">
        <w:tc>
          <w:tcPr>
            <w:tcW w:w="4508" w:type="dxa"/>
          </w:tcPr>
          <w:p w14:paraId="51654FB5" w14:textId="6A4258EA"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4B88CE900CDD4BE0A0F335C1B11E8AB4"/>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373C95F4" w:rsidR="00803382" w:rsidRPr="008765A6" w:rsidRDefault="00803382" w:rsidP="00803382">
                <w:pPr>
                  <w:rPr>
                    <w:rFonts w:ascii="Aptos" w:eastAsia="Arial" w:hAnsi="Aptos" w:cs="Arial"/>
                  </w:rPr>
                </w:pPr>
                <w:r w:rsidRPr="008108CC">
                  <w:rPr>
                    <w:rStyle w:val="Platzhaltertext"/>
                  </w:rPr>
                  <w:t>Wählen Sie ein Element aus.</w:t>
                </w:r>
              </w:p>
            </w:tc>
          </w:sdtContent>
        </w:sdt>
      </w:tr>
      <w:tr w:rsidR="00803382" w:rsidRPr="00825AE7" w14:paraId="6217F827" w14:textId="77777777" w:rsidTr="495A99E9">
        <w:tc>
          <w:tcPr>
            <w:tcW w:w="4508" w:type="dxa"/>
          </w:tcPr>
          <w:p w14:paraId="25B06C33" w14:textId="4DE5BF14" w:rsidR="00803382" w:rsidRPr="003761DE" w:rsidRDefault="00803382" w:rsidP="00803382">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2EE59606B2C44B67A2E1DD28582D377A"/>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1BBCD1FC" w:rsidR="00803382" w:rsidRPr="00825AE7" w:rsidRDefault="00803382" w:rsidP="00803382">
                <w:pPr>
                  <w:rPr>
                    <w:rFonts w:ascii="Aptos" w:eastAsia="Arial" w:hAnsi="Aptos" w:cs="Arial"/>
                    <w:color w:val="000000" w:themeColor="text1"/>
                  </w:rPr>
                </w:pPr>
                <w:r>
                  <w:rPr>
                    <w:rFonts w:ascii="Aptos" w:eastAsia="Arial" w:hAnsi="Aptos" w:cs="Arial"/>
                    <w:color w:val="000000" w:themeColor="text1"/>
                  </w:rPr>
                  <w:t>Yuan Zhang</w:t>
                </w:r>
              </w:p>
            </w:tc>
          </w:sdtContent>
        </w:sdt>
      </w:tr>
      <w:tr w:rsidR="00803382" w:rsidRPr="00825AE7" w14:paraId="6AF9D3C2" w14:textId="77777777" w:rsidTr="495A99E9">
        <w:trPr>
          <w:trHeight w:val="24"/>
        </w:trPr>
        <w:tc>
          <w:tcPr>
            <w:tcW w:w="4508" w:type="dxa"/>
          </w:tcPr>
          <w:p w14:paraId="7F4D9E82" w14:textId="5452A100"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803382" w:rsidRPr="00825AE7" w:rsidRDefault="00803382" w:rsidP="00803382">
            <w:pPr>
              <w:rPr>
                <w:rFonts w:ascii="Aptos" w:eastAsia="Arial" w:hAnsi="Aptos" w:cs="Arial"/>
                <w:color w:val="000000" w:themeColor="text1"/>
              </w:rPr>
            </w:pPr>
          </w:p>
        </w:tc>
      </w:tr>
      <w:tr w:rsidR="00803382" w:rsidRPr="00825AE7" w14:paraId="5D0C54E6" w14:textId="77777777" w:rsidTr="495A99E9">
        <w:trPr>
          <w:trHeight w:val="24"/>
        </w:trPr>
        <w:tc>
          <w:tcPr>
            <w:tcW w:w="4508" w:type="dxa"/>
          </w:tcPr>
          <w:p w14:paraId="3B2500A8" w14:textId="363C6FD9" w:rsidR="00803382" w:rsidRPr="003761DE" w:rsidRDefault="00803382" w:rsidP="00803382">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803382" w:rsidRPr="00825AE7" w:rsidRDefault="00803382" w:rsidP="00803382">
            <w:pPr>
              <w:rPr>
                <w:rFonts w:ascii="Aptos" w:eastAsia="Arial" w:hAnsi="Aptos" w:cs="Arial"/>
                <w:color w:val="000000" w:themeColor="text1"/>
              </w:rPr>
            </w:pPr>
          </w:p>
        </w:tc>
      </w:tr>
      <w:tr w:rsidR="0091311B" w:rsidRPr="00825AE7" w14:paraId="688CD8FC" w14:textId="77777777" w:rsidTr="495A99E9">
        <w:trPr>
          <w:trHeight w:val="24"/>
        </w:trPr>
        <w:tc>
          <w:tcPr>
            <w:tcW w:w="4508" w:type="dxa"/>
          </w:tcPr>
          <w:p w14:paraId="237FE529" w14:textId="5601BBCF" w:rsidR="0091311B" w:rsidRPr="003761DE" w:rsidRDefault="0091311B" w:rsidP="00803382">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7C872B16" w14:textId="325B5FBB" w:rsidR="0091311B" w:rsidRPr="00825AE7" w:rsidRDefault="002A2112" w:rsidP="00803382">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495A99E9">
      <w:pPr>
        <w:rPr>
          <w:i/>
          <w:iCs/>
          <w:sz w:val="16"/>
          <w:szCs w:val="16"/>
        </w:rPr>
      </w:pPr>
      <w:proofErr w:type="spellStart"/>
      <w:r w:rsidRPr="495A99E9">
        <w:rPr>
          <w:b/>
          <w:bCs/>
          <w:highlight w:val="green"/>
          <w:u w:val="single"/>
        </w:rPr>
        <w:t>Creditblock</w:t>
      </w:r>
      <w:proofErr w:type="spellEnd"/>
      <w:r>
        <w:br/>
      </w:r>
      <w:r w:rsidR="0088019E" w:rsidRPr="495A99E9">
        <w:rPr>
          <w:i/>
          <w:iCs/>
          <w:sz w:val="16"/>
          <w:szCs w:val="16"/>
        </w:rPr>
        <w:t>Bezeichnung</w:t>
      </w:r>
      <w:r w:rsidR="00C82CB3" w:rsidRPr="495A99E9">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FC7510" w:rsidRPr="00211D2E" w14:paraId="3193C6F0" w14:textId="77777777" w:rsidTr="00967584">
        <w:tc>
          <w:tcPr>
            <w:tcW w:w="4508" w:type="dxa"/>
          </w:tcPr>
          <w:p w14:paraId="7DE087C9" w14:textId="2BCB20A9" w:rsidR="00FC7510" w:rsidRPr="002A2112" w:rsidRDefault="00FC7510" w:rsidP="00FC7510">
            <w:pPr>
              <w:rPr>
                <w:rFonts w:ascii="Aptos" w:eastAsia="Arial" w:hAnsi="Aptos" w:cs="Arial"/>
                <w:b/>
                <w:bCs/>
                <w:color w:val="7F7F7F" w:themeColor="text1" w:themeTint="80"/>
                <w:highlight w:val="green"/>
              </w:rPr>
            </w:pPr>
            <w:r w:rsidRPr="002A2112">
              <w:rPr>
                <w:rFonts w:ascii="Aptos" w:eastAsia="Arial" w:hAnsi="Aptos" w:cs="Arial"/>
                <w:b/>
                <w:bCs/>
                <w:color w:val="7F7F7F" w:themeColor="text1" w:themeTint="80"/>
                <w:highlight w:val="green"/>
              </w:rPr>
              <w:t>Mit</w:t>
            </w:r>
          </w:p>
        </w:tc>
        <w:tc>
          <w:tcPr>
            <w:tcW w:w="4508" w:type="dxa"/>
          </w:tcPr>
          <w:p w14:paraId="29C6255A" w14:textId="2AB0B542" w:rsidR="00FC7510" w:rsidRPr="00FC7510" w:rsidRDefault="00FC7510" w:rsidP="00FC7510">
            <w:pPr>
              <w:rPr>
                <w:rFonts w:ascii="Aptos" w:eastAsia="Arial" w:hAnsi="Aptos" w:cs="Arial"/>
                <w:highlight w:val="green"/>
                <w:lang w:val="en-US"/>
              </w:rPr>
            </w:pPr>
            <w:proofErr w:type="spellStart"/>
            <w:r w:rsidRPr="002A2112">
              <w:rPr>
                <w:rFonts w:ascii="Aptos" w:eastAsia="Arial" w:hAnsi="Aptos" w:cs="Arial"/>
                <w:highlight w:val="green"/>
                <w:lang w:val="en-US"/>
              </w:rPr>
              <w:t>Jongyeol</w:t>
            </w:r>
            <w:proofErr w:type="spellEnd"/>
            <w:r w:rsidRPr="002A2112">
              <w:rPr>
                <w:rFonts w:ascii="Aptos" w:eastAsia="Arial" w:hAnsi="Aptos" w:cs="Arial"/>
                <w:highlight w:val="green"/>
                <w:lang w:val="en-US"/>
              </w:rPr>
              <w:t xml:space="preserve"> Lee, </w:t>
            </w:r>
            <w:proofErr w:type="spellStart"/>
            <w:r w:rsidRPr="002A2112">
              <w:rPr>
                <w:rFonts w:ascii="Aptos" w:eastAsia="Arial" w:hAnsi="Aptos" w:cs="Arial"/>
                <w:highlight w:val="green"/>
                <w:lang w:val="en-US"/>
              </w:rPr>
              <w:t>Dohyeon</w:t>
            </w:r>
            <w:proofErr w:type="spellEnd"/>
            <w:r w:rsidRPr="002A2112">
              <w:rPr>
                <w:rFonts w:ascii="Aptos" w:eastAsia="Arial" w:hAnsi="Aptos" w:cs="Arial"/>
                <w:highlight w:val="green"/>
                <w:lang w:val="en-US"/>
              </w:rPr>
              <w:t xml:space="preserve"> Yoo, Chae-</w:t>
            </w:r>
            <w:proofErr w:type="spellStart"/>
            <w:r w:rsidRPr="002A2112">
              <w:rPr>
                <w:rFonts w:ascii="Aptos" w:eastAsia="Arial" w:hAnsi="Aptos" w:cs="Arial"/>
                <w:highlight w:val="green"/>
                <w:lang w:val="en-US"/>
              </w:rPr>
              <w:t>ri</w:t>
            </w:r>
            <w:proofErr w:type="spellEnd"/>
            <w:r w:rsidRPr="002A2112">
              <w:rPr>
                <w:rFonts w:ascii="Aptos" w:eastAsia="Arial" w:hAnsi="Aptos" w:cs="Arial"/>
                <w:highlight w:val="green"/>
                <w:lang w:val="en-US"/>
              </w:rPr>
              <w:t xml:space="preserve"> Won</w:t>
            </w:r>
          </w:p>
        </w:tc>
      </w:tr>
      <w:tr w:rsidR="00967584" w14:paraId="2C2BD0C7" w14:textId="77777777" w:rsidTr="00967584">
        <w:tc>
          <w:tcPr>
            <w:tcW w:w="4508" w:type="dxa"/>
          </w:tcPr>
          <w:p w14:paraId="7387957F" w14:textId="73C986AE" w:rsidR="00967584" w:rsidRPr="002A2112" w:rsidRDefault="004A739F" w:rsidP="00FC4A1F">
            <w:pPr>
              <w:rPr>
                <w:rFonts w:ascii="Aptos" w:eastAsia="Arial" w:hAnsi="Aptos" w:cs="Arial"/>
                <w:b/>
                <w:bCs/>
                <w:color w:val="7F7F7F" w:themeColor="text1" w:themeTint="80"/>
                <w:highlight w:val="green"/>
              </w:rPr>
            </w:pPr>
            <w:r w:rsidRPr="002A2112">
              <w:rPr>
                <w:rFonts w:ascii="Aptos" w:eastAsia="Arial" w:hAnsi="Aptos" w:cs="Arial"/>
                <w:b/>
                <w:bCs/>
                <w:color w:val="7F7F7F" w:themeColor="text1" w:themeTint="80"/>
                <w:highlight w:val="green"/>
              </w:rPr>
              <w:t>Konzept, Kreation, Regie</w:t>
            </w:r>
          </w:p>
        </w:tc>
        <w:tc>
          <w:tcPr>
            <w:tcW w:w="4508" w:type="dxa"/>
          </w:tcPr>
          <w:p w14:paraId="337F0D3E" w14:textId="7E53C425" w:rsidR="00967584" w:rsidRPr="002A2112" w:rsidRDefault="004A739F" w:rsidP="00FC4A1F">
            <w:pPr>
              <w:rPr>
                <w:rFonts w:ascii="Aptos" w:eastAsia="Arial" w:hAnsi="Aptos" w:cs="Arial"/>
                <w:highlight w:val="green"/>
              </w:rPr>
            </w:pPr>
            <w:r w:rsidRPr="002A2112">
              <w:rPr>
                <w:rFonts w:ascii="Aptos" w:eastAsia="Arial" w:hAnsi="Aptos" w:cs="Arial"/>
                <w:highlight w:val="green"/>
              </w:rPr>
              <w:t xml:space="preserve">Jeong </w:t>
            </w:r>
            <w:proofErr w:type="spellStart"/>
            <w:r w:rsidRPr="002A2112">
              <w:rPr>
                <w:rFonts w:ascii="Aptos" w:eastAsia="Arial" w:hAnsi="Aptos" w:cs="Arial"/>
                <w:highlight w:val="green"/>
              </w:rPr>
              <w:t>Seyoung</w:t>
            </w:r>
            <w:proofErr w:type="spellEnd"/>
          </w:p>
        </w:tc>
      </w:tr>
      <w:tr w:rsidR="009A3781" w14:paraId="16D2BCBF" w14:textId="77777777" w:rsidTr="00967584">
        <w:tc>
          <w:tcPr>
            <w:tcW w:w="4508" w:type="dxa"/>
          </w:tcPr>
          <w:p w14:paraId="4B3467E6" w14:textId="56F3AF18" w:rsidR="009A3781" w:rsidRPr="002A2112" w:rsidRDefault="009F1936" w:rsidP="00FC4A1F">
            <w:pPr>
              <w:rPr>
                <w:rFonts w:ascii="Aptos" w:eastAsia="Arial" w:hAnsi="Aptos" w:cs="Arial"/>
                <w:b/>
                <w:bCs/>
                <w:color w:val="7F7F7F" w:themeColor="text1" w:themeTint="80"/>
                <w:highlight w:val="green"/>
              </w:rPr>
            </w:pPr>
            <w:r w:rsidRPr="002A2112">
              <w:rPr>
                <w:rFonts w:ascii="Aptos" w:eastAsia="Arial" w:hAnsi="Aptos" w:cs="Arial"/>
                <w:b/>
                <w:bCs/>
                <w:color w:val="7F7F7F" w:themeColor="text1" w:themeTint="80"/>
                <w:highlight w:val="green"/>
              </w:rPr>
              <w:t>Komposition, Co-Regie</w:t>
            </w:r>
          </w:p>
        </w:tc>
        <w:tc>
          <w:tcPr>
            <w:tcW w:w="4508" w:type="dxa"/>
          </w:tcPr>
          <w:p w14:paraId="3482BE7E" w14:textId="194C66FD" w:rsidR="009A3781" w:rsidRPr="002A2112" w:rsidRDefault="00384422" w:rsidP="00FC4A1F">
            <w:pPr>
              <w:rPr>
                <w:rFonts w:ascii="Aptos" w:eastAsia="Arial" w:hAnsi="Aptos" w:cs="Arial"/>
                <w:highlight w:val="green"/>
              </w:rPr>
            </w:pPr>
            <w:r w:rsidRPr="002A2112">
              <w:rPr>
                <w:rFonts w:ascii="Aptos" w:eastAsia="Arial" w:hAnsi="Aptos" w:cs="Arial"/>
                <w:highlight w:val="green"/>
              </w:rPr>
              <w:t>Jaemin Lee</w:t>
            </w:r>
          </w:p>
        </w:tc>
      </w:tr>
      <w:tr w:rsidR="009A3781" w14:paraId="0853D423" w14:textId="77777777" w:rsidTr="00967584">
        <w:tc>
          <w:tcPr>
            <w:tcW w:w="4508" w:type="dxa"/>
          </w:tcPr>
          <w:p w14:paraId="267F2E22" w14:textId="7E128C7C" w:rsidR="009A3781" w:rsidRPr="00211D2E" w:rsidRDefault="00384422" w:rsidP="00FC4A1F">
            <w:pPr>
              <w:rPr>
                <w:rFonts w:ascii="Aptos" w:eastAsia="Arial" w:hAnsi="Aptos" w:cs="Arial"/>
                <w:b/>
                <w:bCs/>
                <w:color w:val="7F7F7F" w:themeColor="text1" w:themeTint="80"/>
                <w:highlight w:val="green"/>
              </w:rPr>
            </w:pPr>
            <w:r w:rsidRPr="00211D2E">
              <w:rPr>
                <w:rFonts w:ascii="Aptos" w:eastAsia="Arial" w:hAnsi="Aptos" w:cs="Arial"/>
                <w:b/>
                <w:bCs/>
                <w:color w:val="7F7F7F" w:themeColor="text1" w:themeTint="80"/>
                <w:highlight w:val="green"/>
              </w:rPr>
              <w:t>Technische Direktion</w:t>
            </w:r>
          </w:p>
        </w:tc>
        <w:tc>
          <w:tcPr>
            <w:tcW w:w="4508" w:type="dxa"/>
          </w:tcPr>
          <w:p w14:paraId="7819941B" w14:textId="05387B2E" w:rsidR="009A3781" w:rsidRPr="00211D2E" w:rsidRDefault="00587E8F" w:rsidP="00FC4A1F">
            <w:pPr>
              <w:rPr>
                <w:rFonts w:ascii="Aptos" w:eastAsia="Arial" w:hAnsi="Aptos" w:cs="Arial"/>
                <w:highlight w:val="green"/>
              </w:rPr>
            </w:pPr>
            <w:proofErr w:type="spellStart"/>
            <w:r w:rsidRPr="00211D2E">
              <w:rPr>
                <w:rFonts w:ascii="Aptos" w:eastAsia="Arial" w:hAnsi="Aptos" w:cs="Arial"/>
                <w:highlight w:val="green"/>
              </w:rPr>
              <w:t>Seohyo</w:t>
            </w:r>
            <w:proofErr w:type="spellEnd"/>
            <w:r w:rsidRPr="00211D2E">
              <w:rPr>
                <w:rFonts w:ascii="Aptos" w:eastAsia="Arial" w:hAnsi="Aptos" w:cs="Arial"/>
                <w:highlight w:val="green"/>
              </w:rPr>
              <w:t xml:space="preserve"> Hong</w:t>
            </w:r>
          </w:p>
        </w:tc>
      </w:tr>
      <w:tr w:rsidR="00967584" w14:paraId="7B1C94AC" w14:textId="77777777" w:rsidTr="00967584">
        <w:tc>
          <w:tcPr>
            <w:tcW w:w="4508" w:type="dxa"/>
          </w:tcPr>
          <w:p w14:paraId="0EC71CA3" w14:textId="64F1FEFA" w:rsidR="00967584" w:rsidRPr="003761DE" w:rsidRDefault="00587E8F" w:rsidP="00FC4A1F">
            <w:pPr>
              <w:rPr>
                <w:rFonts w:ascii="Aptos" w:eastAsia="Arial" w:hAnsi="Aptos" w:cs="Arial"/>
                <w:b/>
                <w:bCs/>
                <w:color w:val="7F7F7F" w:themeColor="text1" w:themeTint="80"/>
              </w:rPr>
            </w:pPr>
            <w:r w:rsidRPr="00587E8F">
              <w:rPr>
                <w:rFonts w:ascii="Aptos" w:eastAsia="Arial" w:hAnsi="Aptos" w:cs="Arial"/>
                <w:b/>
                <w:bCs/>
                <w:color w:val="7F7F7F" w:themeColor="text1" w:themeTint="80"/>
              </w:rPr>
              <w:t>Prozessdokumentationsautor</w:t>
            </w:r>
          </w:p>
        </w:tc>
        <w:tc>
          <w:tcPr>
            <w:tcW w:w="4508" w:type="dxa"/>
          </w:tcPr>
          <w:p w14:paraId="07A25ED4" w14:textId="43F2E5E8" w:rsidR="00967584" w:rsidRPr="0065011E" w:rsidRDefault="00587E8F" w:rsidP="00FC4A1F">
            <w:pPr>
              <w:rPr>
                <w:rFonts w:ascii="Aptos" w:eastAsia="Arial" w:hAnsi="Aptos" w:cs="Arial"/>
              </w:rPr>
            </w:pPr>
            <w:proofErr w:type="spellStart"/>
            <w:r w:rsidRPr="00587E8F">
              <w:rPr>
                <w:rFonts w:ascii="Aptos" w:eastAsia="Arial" w:hAnsi="Aptos" w:cs="Arial"/>
              </w:rPr>
              <w:t>Hakyeong</w:t>
            </w:r>
            <w:proofErr w:type="spellEnd"/>
            <w:r w:rsidRPr="00587E8F">
              <w:rPr>
                <w:rFonts w:ascii="Aptos" w:eastAsia="Arial" w:hAnsi="Aptos" w:cs="Arial"/>
              </w:rPr>
              <w:t xml:space="preserve"> Sim</w:t>
            </w:r>
          </w:p>
        </w:tc>
      </w:tr>
      <w:tr w:rsidR="00967584" w:rsidRPr="00A146BA" w14:paraId="735E995E" w14:textId="77777777" w:rsidTr="00967584">
        <w:tc>
          <w:tcPr>
            <w:tcW w:w="4508" w:type="dxa"/>
          </w:tcPr>
          <w:p w14:paraId="12808A64" w14:textId="217C761F" w:rsidR="00967584" w:rsidRPr="003761DE" w:rsidRDefault="00A146BA" w:rsidP="00FC4A1F">
            <w:pPr>
              <w:rPr>
                <w:rFonts w:ascii="Aptos" w:eastAsia="Arial" w:hAnsi="Aptos" w:cs="Arial"/>
                <w:b/>
                <w:bCs/>
                <w:color w:val="7F7F7F" w:themeColor="text1" w:themeTint="80"/>
              </w:rPr>
            </w:pPr>
            <w:r>
              <w:rPr>
                <w:rFonts w:ascii="Aptos" w:eastAsia="Arial" w:hAnsi="Aptos" w:cs="Arial"/>
                <w:b/>
                <w:bCs/>
                <w:color w:val="7F7F7F" w:themeColor="text1" w:themeTint="80"/>
              </w:rPr>
              <w:t>Fotografie</w:t>
            </w:r>
          </w:p>
        </w:tc>
        <w:tc>
          <w:tcPr>
            <w:tcW w:w="4508" w:type="dxa"/>
          </w:tcPr>
          <w:p w14:paraId="6849D433" w14:textId="32925E56" w:rsidR="00967584" w:rsidRPr="00A146BA" w:rsidRDefault="00A146BA" w:rsidP="00FC4A1F">
            <w:pPr>
              <w:rPr>
                <w:rFonts w:ascii="Aptos" w:eastAsia="Arial" w:hAnsi="Aptos" w:cs="Arial"/>
                <w:lang w:val="en-US"/>
              </w:rPr>
            </w:pPr>
            <w:r w:rsidRPr="00A146BA">
              <w:rPr>
                <w:rFonts w:ascii="Aptos" w:eastAsia="Arial" w:hAnsi="Aptos" w:cs="Arial"/>
                <w:lang w:val="en-US"/>
              </w:rPr>
              <w:t>Manna Photo Studio</w:t>
            </w:r>
          </w:p>
        </w:tc>
      </w:tr>
      <w:tr w:rsidR="00363C5F" w14:paraId="77378769" w14:textId="77777777" w:rsidTr="00967584">
        <w:tc>
          <w:tcPr>
            <w:tcW w:w="4508" w:type="dxa"/>
          </w:tcPr>
          <w:p w14:paraId="4CDF5CFF" w14:textId="1D92B3A2" w:rsidR="00363C5F" w:rsidRPr="003761DE" w:rsidRDefault="00A146BA" w:rsidP="00FC4A1F">
            <w:pPr>
              <w:rPr>
                <w:rFonts w:ascii="Aptos" w:eastAsia="Arial" w:hAnsi="Aptos" w:cs="Arial"/>
                <w:b/>
                <w:bCs/>
                <w:color w:val="7F7F7F" w:themeColor="text1" w:themeTint="80"/>
              </w:rPr>
            </w:pPr>
            <w:r>
              <w:rPr>
                <w:rFonts w:ascii="Aptos" w:eastAsia="Arial" w:hAnsi="Aptos" w:cs="Arial"/>
                <w:b/>
                <w:bCs/>
                <w:color w:val="7F7F7F" w:themeColor="text1" w:themeTint="80"/>
              </w:rPr>
              <w:t>Video</w:t>
            </w:r>
          </w:p>
        </w:tc>
        <w:tc>
          <w:tcPr>
            <w:tcW w:w="4508" w:type="dxa"/>
          </w:tcPr>
          <w:p w14:paraId="2FFF7BA7" w14:textId="30939EB8" w:rsidR="00363C5F" w:rsidRPr="0065011E" w:rsidRDefault="006B200C" w:rsidP="00FC4A1F">
            <w:pPr>
              <w:rPr>
                <w:rFonts w:ascii="Aptos" w:eastAsia="Arial" w:hAnsi="Aptos" w:cs="Arial"/>
              </w:rPr>
            </w:pPr>
            <w:r w:rsidRPr="006B200C">
              <w:rPr>
                <w:rFonts w:ascii="Aptos" w:eastAsia="Arial" w:hAnsi="Aptos" w:cs="Arial"/>
              </w:rPr>
              <w:t>Studio A.M</w:t>
            </w:r>
          </w:p>
        </w:tc>
      </w:tr>
      <w:tr w:rsidR="00D23EFE" w:rsidRPr="00211D2E" w14:paraId="65F6F677" w14:textId="77777777" w:rsidTr="00967584">
        <w:tc>
          <w:tcPr>
            <w:tcW w:w="4508" w:type="dxa"/>
          </w:tcPr>
          <w:p w14:paraId="0DD41A21" w14:textId="2E2F3AFA" w:rsidR="00D23EFE" w:rsidRPr="00C909AE" w:rsidRDefault="00D23EFE"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Producer</w:t>
            </w:r>
          </w:p>
        </w:tc>
        <w:tc>
          <w:tcPr>
            <w:tcW w:w="4508" w:type="dxa"/>
          </w:tcPr>
          <w:p w14:paraId="1CFB0B8E" w14:textId="1113266F" w:rsidR="00D23EFE" w:rsidRPr="00C909AE" w:rsidRDefault="00D23EFE" w:rsidP="00FC4A1F">
            <w:pPr>
              <w:rPr>
                <w:rFonts w:ascii="Aptos" w:eastAsia="Arial" w:hAnsi="Aptos" w:cs="Arial"/>
                <w:highlight w:val="green"/>
                <w:lang w:val="en-US"/>
              </w:rPr>
            </w:pPr>
            <w:proofErr w:type="spellStart"/>
            <w:r w:rsidRPr="00D10B4A">
              <w:rPr>
                <w:rFonts w:ascii="Aptos" w:eastAsia="Arial" w:hAnsi="Aptos" w:cs="Arial"/>
                <w:highlight w:val="green"/>
                <w:lang w:val="en-US"/>
              </w:rPr>
              <w:t>Yoonhyung</w:t>
            </w:r>
            <w:proofErr w:type="spellEnd"/>
            <w:r w:rsidRPr="00D10B4A">
              <w:rPr>
                <w:rFonts w:ascii="Aptos" w:eastAsia="Arial" w:hAnsi="Aptos" w:cs="Arial"/>
                <w:highlight w:val="green"/>
                <w:lang w:val="en-US"/>
              </w:rPr>
              <w:t xml:space="preserve"> Kim</w:t>
            </w:r>
          </w:p>
        </w:tc>
      </w:tr>
      <w:tr w:rsidR="0065011E" w:rsidRPr="00211D2E" w14:paraId="744E2F1D" w14:textId="77777777" w:rsidTr="00967584">
        <w:tc>
          <w:tcPr>
            <w:tcW w:w="4508" w:type="dxa"/>
          </w:tcPr>
          <w:p w14:paraId="23058689" w14:textId="1D14FF45" w:rsidR="0065011E" w:rsidRPr="00C909AE" w:rsidRDefault="005B7A5D" w:rsidP="00FC4A1F">
            <w:pPr>
              <w:rPr>
                <w:rFonts w:ascii="Aptos" w:eastAsia="Arial" w:hAnsi="Aptos" w:cs="Arial"/>
                <w:b/>
                <w:bCs/>
                <w:color w:val="7F7F7F" w:themeColor="text1" w:themeTint="80"/>
                <w:highlight w:val="green"/>
              </w:rPr>
            </w:pPr>
            <w:r w:rsidRPr="00C909AE">
              <w:rPr>
                <w:rFonts w:ascii="Aptos" w:eastAsia="Arial" w:hAnsi="Aptos" w:cs="Arial"/>
                <w:b/>
                <w:bCs/>
                <w:color w:val="7F7F7F" w:themeColor="text1" w:themeTint="80"/>
                <w:highlight w:val="green"/>
              </w:rPr>
              <w:t>Produktion</w:t>
            </w:r>
          </w:p>
        </w:tc>
        <w:tc>
          <w:tcPr>
            <w:tcW w:w="4508" w:type="dxa"/>
          </w:tcPr>
          <w:p w14:paraId="2606F769" w14:textId="393C2845" w:rsidR="0065011E" w:rsidRPr="00C909AE" w:rsidRDefault="002270D6" w:rsidP="00FC4A1F">
            <w:pPr>
              <w:rPr>
                <w:rFonts w:ascii="Aptos" w:eastAsia="Arial" w:hAnsi="Aptos" w:cs="Arial"/>
                <w:highlight w:val="green"/>
                <w:lang w:val="en-US"/>
              </w:rPr>
            </w:pPr>
            <w:r w:rsidRPr="002270D6">
              <w:rPr>
                <w:rFonts w:ascii="Aptos" w:eastAsia="Arial" w:hAnsi="Aptos" w:cs="Arial"/>
                <w:highlight w:val="green"/>
                <w:lang w:val="en-US"/>
              </w:rPr>
              <w:t>National Theater Company of Korea (New Play Development Div.)</w:t>
            </w:r>
          </w:p>
        </w:tc>
      </w:tr>
    </w:tbl>
    <w:p w14:paraId="08A8B335" w14:textId="28476CDD" w:rsidR="150A83D1" w:rsidRPr="0095630F"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362E26E3" w14:textId="2BB134EB" w:rsidR="00206508" w:rsidRDefault="00D90C6D" w:rsidP="00206508">
      <w:pPr>
        <w:rPr>
          <w:rFonts w:ascii="Aptos" w:eastAsia="Arial" w:hAnsi="Aptos" w:cs="Arial"/>
          <w:b/>
          <w:u w:val="single"/>
        </w:rPr>
      </w:pPr>
      <w:r>
        <w:rPr>
          <w:rFonts w:ascii="Aptos" w:eastAsia="Arial" w:hAnsi="Aptos" w:cs="Arial"/>
          <w:b/>
          <w:u w:val="single"/>
        </w:rPr>
        <w:t>Beschreibungen Produktion</w:t>
      </w:r>
    </w:p>
    <w:p w14:paraId="124CC03E" w14:textId="77777777" w:rsidR="00A10C3B" w:rsidRPr="00A10C3B" w:rsidRDefault="00A10C3B" w:rsidP="00A10C3B">
      <w:pPr>
        <w:rPr>
          <w:rFonts w:ascii="Aptos" w:eastAsia="Arial" w:hAnsi="Aptos" w:cs="Arial"/>
          <w:bCs/>
          <w:lang w:val="en-US"/>
        </w:rPr>
      </w:pPr>
      <w:r w:rsidRPr="00A10C3B">
        <w:rPr>
          <w:rFonts w:ascii="Aptos" w:eastAsia="Arial" w:hAnsi="Aptos" w:cs="Arial"/>
          <w:bCs/>
          <w:lang w:val="en-US"/>
        </w:rPr>
        <w:t>Except That You Cannot See Me begins with a simple premise: an empty hospital bed and the suggestion that someone invisible lies upon it. Nothing moves, yet everything points to a presence.</w:t>
      </w:r>
    </w:p>
    <w:p w14:paraId="2577B409" w14:textId="77777777" w:rsidR="00A10C3B" w:rsidRPr="00A10C3B" w:rsidRDefault="00A10C3B" w:rsidP="00A10C3B">
      <w:pPr>
        <w:rPr>
          <w:rFonts w:ascii="Aptos" w:eastAsia="Arial" w:hAnsi="Aptos" w:cs="Arial"/>
          <w:bCs/>
          <w:lang w:val="en-US"/>
        </w:rPr>
      </w:pPr>
    </w:p>
    <w:p w14:paraId="7C4288DE" w14:textId="77777777" w:rsidR="00A10C3B" w:rsidRPr="00A10C3B" w:rsidRDefault="00A10C3B" w:rsidP="00A10C3B">
      <w:pPr>
        <w:rPr>
          <w:rFonts w:ascii="Aptos" w:eastAsia="Arial" w:hAnsi="Aptos" w:cs="Arial"/>
          <w:bCs/>
          <w:lang w:val="en-US"/>
        </w:rPr>
      </w:pPr>
      <w:r w:rsidRPr="00A10C3B">
        <w:rPr>
          <w:rFonts w:ascii="Aptos" w:eastAsia="Arial" w:hAnsi="Aptos" w:cs="Arial"/>
          <w:bCs/>
          <w:lang w:val="en-US"/>
        </w:rPr>
        <w:t>A voice describes the condition, gestures, and movements of a body that cannot be seen. As the narration unfolds, the bed itself begins to respond—tilting, rising, and lowering as if adjusting to an absent patient. Light, sound, and mechanical noise gradually shape a situation in which the audience starts to believe in a body that never appears.</w:t>
      </w:r>
    </w:p>
    <w:p w14:paraId="1F89B76B" w14:textId="77777777" w:rsidR="00A10C3B" w:rsidRPr="00A10C3B" w:rsidRDefault="00A10C3B" w:rsidP="00A10C3B">
      <w:pPr>
        <w:rPr>
          <w:rFonts w:ascii="Aptos" w:eastAsia="Arial" w:hAnsi="Aptos" w:cs="Arial"/>
          <w:bCs/>
          <w:lang w:val="en-US"/>
        </w:rPr>
      </w:pPr>
    </w:p>
    <w:p w14:paraId="014E46A3" w14:textId="77777777" w:rsidR="00A10C3B" w:rsidRPr="00A10C3B" w:rsidRDefault="00A10C3B" w:rsidP="00A10C3B">
      <w:pPr>
        <w:rPr>
          <w:rFonts w:ascii="Aptos" w:eastAsia="Arial" w:hAnsi="Aptos" w:cs="Arial"/>
          <w:bCs/>
          <w:lang w:val="en-US"/>
        </w:rPr>
      </w:pPr>
      <w:r w:rsidRPr="00A10C3B">
        <w:rPr>
          <w:rFonts w:ascii="Aptos" w:eastAsia="Arial" w:hAnsi="Aptos" w:cs="Arial"/>
          <w:bCs/>
          <w:lang w:val="en-US"/>
        </w:rPr>
        <w:t>Throughout the performance, a performer occasionally enters the stage, not to embody the invisible figure, but to maintain the environment around it—adjusting light, sound, and the system that sustains this imagined presence. What unfolds is not the representation of a body, but a shared act of imagination.</w:t>
      </w:r>
    </w:p>
    <w:p w14:paraId="32F8889F" w14:textId="77777777" w:rsidR="00A10C3B" w:rsidRPr="00A10C3B" w:rsidRDefault="00A10C3B" w:rsidP="00A10C3B">
      <w:pPr>
        <w:rPr>
          <w:rFonts w:ascii="Aptos" w:eastAsia="Arial" w:hAnsi="Aptos" w:cs="Arial"/>
          <w:bCs/>
          <w:lang w:val="en-US"/>
        </w:rPr>
      </w:pPr>
    </w:p>
    <w:p w14:paraId="7F9E1859" w14:textId="039E1874" w:rsidR="00A10C3B" w:rsidRPr="00A10C3B" w:rsidRDefault="00A10C3B" w:rsidP="00A10C3B">
      <w:pPr>
        <w:rPr>
          <w:rFonts w:ascii="Aptos" w:eastAsia="Arial" w:hAnsi="Aptos" w:cs="Arial"/>
          <w:bCs/>
          <w:lang w:val="en-US"/>
        </w:rPr>
      </w:pPr>
      <w:r w:rsidRPr="00A10C3B">
        <w:rPr>
          <w:rFonts w:ascii="Aptos" w:eastAsia="Arial" w:hAnsi="Aptos" w:cs="Arial"/>
          <w:bCs/>
          <w:lang w:val="en-US"/>
        </w:rPr>
        <w:t>The audience becomes emotionally involved in a body that exists only through description and technical traces. In the final sequence, the invisible body collapses, and what disappears is not something that was ever seen, but something that had nonetheless become real. The performance asks how theatre produces reality, how belief is organized, and how perception becomes a collective labor.</w:t>
      </w:r>
    </w:p>
    <w:sectPr w:rsidR="00A10C3B" w:rsidRPr="00A10C3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695B" w14:textId="77777777" w:rsidR="00060640" w:rsidRDefault="00060640">
      <w:pPr>
        <w:spacing w:after="0" w:line="240" w:lineRule="auto"/>
      </w:pPr>
      <w:r>
        <w:separator/>
      </w:r>
    </w:p>
  </w:endnote>
  <w:endnote w:type="continuationSeparator" w:id="0">
    <w:p w14:paraId="0D9B5338" w14:textId="77777777" w:rsidR="00060640" w:rsidRDefault="00060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577DE" w14:textId="77777777" w:rsidR="00060640" w:rsidRDefault="00060640">
      <w:pPr>
        <w:spacing w:after="0" w:line="240" w:lineRule="auto"/>
      </w:pPr>
      <w:r>
        <w:separator/>
      </w:r>
    </w:p>
  </w:footnote>
  <w:footnote w:type="continuationSeparator" w:id="0">
    <w:p w14:paraId="2C227B9F" w14:textId="77777777" w:rsidR="00060640" w:rsidRDefault="00060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2967"/>
    <w:rsid w:val="00037065"/>
    <w:rsid w:val="00037BC6"/>
    <w:rsid w:val="000428B6"/>
    <w:rsid w:val="0005001D"/>
    <w:rsid w:val="00060640"/>
    <w:rsid w:val="00086C5B"/>
    <w:rsid w:val="0009334C"/>
    <w:rsid w:val="00096BAB"/>
    <w:rsid w:val="000A76D9"/>
    <w:rsid w:val="000E1B03"/>
    <w:rsid w:val="00102364"/>
    <w:rsid w:val="001157DD"/>
    <w:rsid w:val="00117754"/>
    <w:rsid w:val="0013314D"/>
    <w:rsid w:val="00141338"/>
    <w:rsid w:val="0014472A"/>
    <w:rsid w:val="0016175F"/>
    <w:rsid w:val="001644B8"/>
    <w:rsid w:val="001B0E68"/>
    <w:rsid w:val="001B6E5E"/>
    <w:rsid w:val="001D13CC"/>
    <w:rsid w:val="001D2FAD"/>
    <w:rsid w:val="001D4B7A"/>
    <w:rsid w:val="001E308D"/>
    <w:rsid w:val="001E4719"/>
    <w:rsid w:val="001E62A5"/>
    <w:rsid w:val="001E7F50"/>
    <w:rsid w:val="001F362C"/>
    <w:rsid w:val="001F37E8"/>
    <w:rsid w:val="001F672B"/>
    <w:rsid w:val="0020364D"/>
    <w:rsid w:val="00206508"/>
    <w:rsid w:val="00211D2E"/>
    <w:rsid w:val="00217ADF"/>
    <w:rsid w:val="00224F90"/>
    <w:rsid w:val="00226EA8"/>
    <w:rsid w:val="002270D6"/>
    <w:rsid w:val="002443A9"/>
    <w:rsid w:val="00251163"/>
    <w:rsid w:val="00256A18"/>
    <w:rsid w:val="00260419"/>
    <w:rsid w:val="00266EB3"/>
    <w:rsid w:val="00280343"/>
    <w:rsid w:val="00285879"/>
    <w:rsid w:val="00286131"/>
    <w:rsid w:val="00287CD1"/>
    <w:rsid w:val="002A2112"/>
    <w:rsid w:val="002A3C39"/>
    <w:rsid w:val="002B044A"/>
    <w:rsid w:val="002B0B4B"/>
    <w:rsid w:val="002B6704"/>
    <w:rsid w:val="002C4776"/>
    <w:rsid w:val="002D7F76"/>
    <w:rsid w:val="002E210E"/>
    <w:rsid w:val="002E4B13"/>
    <w:rsid w:val="00303528"/>
    <w:rsid w:val="00310572"/>
    <w:rsid w:val="003154C7"/>
    <w:rsid w:val="0032391D"/>
    <w:rsid w:val="003446EC"/>
    <w:rsid w:val="00353347"/>
    <w:rsid w:val="00355E9F"/>
    <w:rsid w:val="00363C5F"/>
    <w:rsid w:val="003666D1"/>
    <w:rsid w:val="0037373D"/>
    <w:rsid w:val="00375348"/>
    <w:rsid w:val="003761DE"/>
    <w:rsid w:val="00384422"/>
    <w:rsid w:val="0039620B"/>
    <w:rsid w:val="00396E6C"/>
    <w:rsid w:val="0039755C"/>
    <w:rsid w:val="003C255D"/>
    <w:rsid w:val="003C3B31"/>
    <w:rsid w:val="003C6E6B"/>
    <w:rsid w:val="003C7F9E"/>
    <w:rsid w:val="003E329D"/>
    <w:rsid w:val="004256E0"/>
    <w:rsid w:val="00452D91"/>
    <w:rsid w:val="004537A3"/>
    <w:rsid w:val="00460485"/>
    <w:rsid w:val="00470299"/>
    <w:rsid w:val="00480640"/>
    <w:rsid w:val="004809FE"/>
    <w:rsid w:val="004859D7"/>
    <w:rsid w:val="00497D08"/>
    <w:rsid w:val="004A739F"/>
    <w:rsid w:val="004B37D6"/>
    <w:rsid w:val="004B5404"/>
    <w:rsid w:val="004C0341"/>
    <w:rsid w:val="004C0AD4"/>
    <w:rsid w:val="004C7799"/>
    <w:rsid w:val="004E482E"/>
    <w:rsid w:val="004E6FFD"/>
    <w:rsid w:val="004E78F8"/>
    <w:rsid w:val="004F3B9C"/>
    <w:rsid w:val="00507B58"/>
    <w:rsid w:val="00530C6E"/>
    <w:rsid w:val="00535641"/>
    <w:rsid w:val="005369E0"/>
    <w:rsid w:val="005540A9"/>
    <w:rsid w:val="0056217D"/>
    <w:rsid w:val="00564AD2"/>
    <w:rsid w:val="005711F2"/>
    <w:rsid w:val="00587E8F"/>
    <w:rsid w:val="00595A5E"/>
    <w:rsid w:val="00597731"/>
    <w:rsid w:val="005A039F"/>
    <w:rsid w:val="005A413A"/>
    <w:rsid w:val="005A76DE"/>
    <w:rsid w:val="005B0465"/>
    <w:rsid w:val="005B36BC"/>
    <w:rsid w:val="005B7A5D"/>
    <w:rsid w:val="005C0D8F"/>
    <w:rsid w:val="005C746C"/>
    <w:rsid w:val="0060089E"/>
    <w:rsid w:val="00602537"/>
    <w:rsid w:val="00626A1B"/>
    <w:rsid w:val="0063502E"/>
    <w:rsid w:val="00641C90"/>
    <w:rsid w:val="00644367"/>
    <w:rsid w:val="006458B2"/>
    <w:rsid w:val="0064746B"/>
    <w:rsid w:val="0065011E"/>
    <w:rsid w:val="006533AF"/>
    <w:rsid w:val="006603F7"/>
    <w:rsid w:val="00697F98"/>
    <w:rsid w:val="006A0FB7"/>
    <w:rsid w:val="006A225A"/>
    <w:rsid w:val="006A42B6"/>
    <w:rsid w:val="006B200C"/>
    <w:rsid w:val="006B2212"/>
    <w:rsid w:val="006B3612"/>
    <w:rsid w:val="006C1881"/>
    <w:rsid w:val="006D1EFA"/>
    <w:rsid w:val="006E2EE5"/>
    <w:rsid w:val="006F442A"/>
    <w:rsid w:val="006F5454"/>
    <w:rsid w:val="006F7B65"/>
    <w:rsid w:val="0070672E"/>
    <w:rsid w:val="007124AE"/>
    <w:rsid w:val="00716BE8"/>
    <w:rsid w:val="00721814"/>
    <w:rsid w:val="00722EF3"/>
    <w:rsid w:val="0073304C"/>
    <w:rsid w:val="007369B7"/>
    <w:rsid w:val="00744AC6"/>
    <w:rsid w:val="00754D75"/>
    <w:rsid w:val="00756018"/>
    <w:rsid w:val="00775A89"/>
    <w:rsid w:val="00793E7A"/>
    <w:rsid w:val="007A173B"/>
    <w:rsid w:val="007A3188"/>
    <w:rsid w:val="007A4AF1"/>
    <w:rsid w:val="007B3193"/>
    <w:rsid w:val="007E1209"/>
    <w:rsid w:val="007E1FF2"/>
    <w:rsid w:val="00800333"/>
    <w:rsid w:val="008022CB"/>
    <w:rsid w:val="00803382"/>
    <w:rsid w:val="00803E15"/>
    <w:rsid w:val="00825AE7"/>
    <w:rsid w:val="008312F2"/>
    <w:rsid w:val="00842D66"/>
    <w:rsid w:val="00842F1A"/>
    <w:rsid w:val="00845536"/>
    <w:rsid w:val="00855ADD"/>
    <w:rsid w:val="00855F25"/>
    <w:rsid w:val="00857183"/>
    <w:rsid w:val="008736AF"/>
    <w:rsid w:val="008765A6"/>
    <w:rsid w:val="0088019E"/>
    <w:rsid w:val="008C697E"/>
    <w:rsid w:val="008F4323"/>
    <w:rsid w:val="008F6B9A"/>
    <w:rsid w:val="0091311B"/>
    <w:rsid w:val="00915FF3"/>
    <w:rsid w:val="00934E28"/>
    <w:rsid w:val="009350F6"/>
    <w:rsid w:val="00937721"/>
    <w:rsid w:val="0095630F"/>
    <w:rsid w:val="00956FF5"/>
    <w:rsid w:val="00967584"/>
    <w:rsid w:val="00970457"/>
    <w:rsid w:val="00981E49"/>
    <w:rsid w:val="009959BA"/>
    <w:rsid w:val="009A1AF9"/>
    <w:rsid w:val="009A3781"/>
    <w:rsid w:val="009E1D70"/>
    <w:rsid w:val="009F1936"/>
    <w:rsid w:val="009F4B70"/>
    <w:rsid w:val="009F5AAC"/>
    <w:rsid w:val="00A0254C"/>
    <w:rsid w:val="00A10C3B"/>
    <w:rsid w:val="00A146BA"/>
    <w:rsid w:val="00A152FE"/>
    <w:rsid w:val="00A303D3"/>
    <w:rsid w:val="00A33308"/>
    <w:rsid w:val="00A36BED"/>
    <w:rsid w:val="00A40400"/>
    <w:rsid w:val="00A417A0"/>
    <w:rsid w:val="00A53C9B"/>
    <w:rsid w:val="00A548AA"/>
    <w:rsid w:val="00A57302"/>
    <w:rsid w:val="00AA1E92"/>
    <w:rsid w:val="00AA6E08"/>
    <w:rsid w:val="00AA791A"/>
    <w:rsid w:val="00AB32DB"/>
    <w:rsid w:val="00AC1B9F"/>
    <w:rsid w:val="00AD2A4B"/>
    <w:rsid w:val="00AE00E7"/>
    <w:rsid w:val="00AE4469"/>
    <w:rsid w:val="00AF4A18"/>
    <w:rsid w:val="00AF5B15"/>
    <w:rsid w:val="00AF6D1C"/>
    <w:rsid w:val="00AF7267"/>
    <w:rsid w:val="00AF99AB"/>
    <w:rsid w:val="00B13137"/>
    <w:rsid w:val="00B1361A"/>
    <w:rsid w:val="00B27535"/>
    <w:rsid w:val="00B32ECC"/>
    <w:rsid w:val="00B33217"/>
    <w:rsid w:val="00B42EAB"/>
    <w:rsid w:val="00B42FF7"/>
    <w:rsid w:val="00B759DA"/>
    <w:rsid w:val="00B77BBD"/>
    <w:rsid w:val="00B849D0"/>
    <w:rsid w:val="00B84DDE"/>
    <w:rsid w:val="00B86712"/>
    <w:rsid w:val="00B879D6"/>
    <w:rsid w:val="00B91B37"/>
    <w:rsid w:val="00B96E87"/>
    <w:rsid w:val="00BA18CF"/>
    <w:rsid w:val="00BC60CD"/>
    <w:rsid w:val="00BD0EE5"/>
    <w:rsid w:val="00BD2C95"/>
    <w:rsid w:val="00BE1962"/>
    <w:rsid w:val="00BE6497"/>
    <w:rsid w:val="00C05170"/>
    <w:rsid w:val="00C17B60"/>
    <w:rsid w:val="00C33D35"/>
    <w:rsid w:val="00C576C6"/>
    <w:rsid w:val="00C6586C"/>
    <w:rsid w:val="00C67A8A"/>
    <w:rsid w:val="00C75B02"/>
    <w:rsid w:val="00C82CB3"/>
    <w:rsid w:val="00C83633"/>
    <w:rsid w:val="00C850E2"/>
    <w:rsid w:val="00C909AE"/>
    <w:rsid w:val="00CA39F0"/>
    <w:rsid w:val="00CB1C63"/>
    <w:rsid w:val="00CC15E6"/>
    <w:rsid w:val="00CC7DF4"/>
    <w:rsid w:val="00CE139B"/>
    <w:rsid w:val="00CE2BE2"/>
    <w:rsid w:val="00CE753E"/>
    <w:rsid w:val="00CF0834"/>
    <w:rsid w:val="00CF36A2"/>
    <w:rsid w:val="00D10B4A"/>
    <w:rsid w:val="00D13E7C"/>
    <w:rsid w:val="00D14129"/>
    <w:rsid w:val="00D14CDE"/>
    <w:rsid w:val="00D23EFE"/>
    <w:rsid w:val="00D37B0B"/>
    <w:rsid w:val="00D42568"/>
    <w:rsid w:val="00D55D52"/>
    <w:rsid w:val="00D67717"/>
    <w:rsid w:val="00D82176"/>
    <w:rsid w:val="00D90A3D"/>
    <w:rsid w:val="00D90C6D"/>
    <w:rsid w:val="00D96B94"/>
    <w:rsid w:val="00DA03DB"/>
    <w:rsid w:val="00DB5396"/>
    <w:rsid w:val="00DB7B21"/>
    <w:rsid w:val="00DC001E"/>
    <w:rsid w:val="00DC0DF6"/>
    <w:rsid w:val="00DE682E"/>
    <w:rsid w:val="00DF3292"/>
    <w:rsid w:val="00E01272"/>
    <w:rsid w:val="00E0735E"/>
    <w:rsid w:val="00E312A0"/>
    <w:rsid w:val="00E46EE3"/>
    <w:rsid w:val="00E4768E"/>
    <w:rsid w:val="00E50134"/>
    <w:rsid w:val="00E649FD"/>
    <w:rsid w:val="00E716E8"/>
    <w:rsid w:val="00E97220"/>
    <w:rsid w:val="00EA135F"/>
    <w:rsid w:val="00EB3728"/>
    <w:rsid w:val="00EB41AB"/>
    <w:rsid w:val="00EB5EC6"/>
    <w:rsid w:val="00EB7296"/>
    <w:rsid w:val="00EC22C6"/>
    <w:rsid w:val="00EC2451"/>
    <w:rsid w:val="00EC270F"/>
    <w:rsid w:val="00EC5DD2"/>
    <w:rsid w:val="00ED4A3E"/>
    <w:rsid w:val="00EE0120"/>
    <w:rsid w:val="00EF7DA7"/>
    <w:rsid w:val="00F124A2"/>
    <w:rsid w:val="00F14280"/>
    <w:rsid w:val="00F23564"/>
    <w:rsid w:val="00F3149E"/>
    <w:rsid w:val="00F37E6A"/>
    <w:rsid w:val="00F4246C"/>
    <w:rsid w:val="00F44FDC"/>
    <w:rsid w:val="00F52BFD"/>
    <w:rsid w:val="00F53987"/>
    <w:rsid w:val="00F75F86"/>
    <w:rsid w:val="00F871F7"/>
    <w:rsid w:val="00F916EA"/>
    <w:rsid w:val="00FA3845"/>
    <w:rsid w:val="00FA7B18"/>
    <w:rsid w:val="00FB21DF"/>
    <w:rsid w:val="00FC2197"/>
    <w:rsid w:val="00FC2D8C"/>
    <w:rsid w:val="00FC4A1F"/>
    <w:rsid w:val="00FC7510"/>
    <w:rsid w:val="00FE3A30"/>
    <w:rsid w:val="00FE71EF"/>
    <w:rsid w:val="00FF7C6C"/>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42CB33"/>
    <w:rsid w:val="407D3AB5"/>
    <w:rsid w:val="4115F1D4"/>
    <w:rsid w:val="41F0FBAE"/>
    <w:rsid w:val="42257284"/>
    <w:rsid w:val="428E3F9B"/>
    <w:rsid w:val="4354104F"/>
    <w:rsid w:val="4387142B"/>
    <w:rsid w:val="442B1BF4"/>
    <w:rsid w:val="44532857"/>
    <w:rsid w:val="45F504CC"/>
    <w:rsid w:val="468ECE95"/>
    <w:rsid w:val="46E82C85"/>
    <w:rsid w:val="481F1790"/>
    <w:rsid w:val="4838591B"/>
    <w:rsid w:val="4934912F"/>
    <w:rsid w:val="495A99E9"/>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BDAF0D5"/>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36F4B74EC34C879D54D7D2F4EA30D1"/>
        <w:category>
          <w:name w:val="Allgemein"/>
          <w:gallery w:val="placeholder"/>
        </w:category>
        <w:types>
          <w:type w:val="bbPlcHdr"/>
        </w:types>
        <w:behaviors>
          <w:behavior w:val="content"/>
        </w:behaviors>
        <w:guid w:val="{34DF1CB7-FBC4-4E3E-B3E7-83BA205144A9}"/>
      </w:docPartPr>
      <w:docPartBody>
        <w:p w:rsidR="00207FF8" w:rsidRDefault="00C019A7" w:rsidP="00C019A7">
          <w:pPr>
            <w:pStyle w:val="9536F4B74EC34C879D54D7D2F4EA30D1"/>
          </w:pPr>
          <w:r w:rsidRPr="008108CC">
            <w:rPr>
              <w:rStyle w:val="Platzhaltertext"/>
            </w:rPr>
            <w:t>Wählen Sie ein Element aus.</w:t>
          </w:r>
        </w:p>
      </w:docPartBody>
    </w:docPart>
    <w:docPart>
      <w:docPartPr>
        <w:name w:val="4B88CE900CDD4BE0A0F335C1B11E8AB4"/>
        <w:category>
          <w:name w:val="Allgemein"/>
          <w:gallery w:val="placeholder"/>
        </w:category>
        <w:types>
          <w:type w:val="bbPlcHdr"/>
        </w:types>
        <w:behaviors>
          <w:behavior w:val="content"/>
        </w:behaviors>
        <w:guid w:val="{7A0F8611-D104-4024-A538-8CB4752DC85A}"/>
      </w:docPartPr>
      <w:docPartBody>
        <w:p w:rsidR="00207FF8" w:rsidRDefault="00C019A7" w:rsidP="00C019A7">
          <w:pPr>
            <w:pStyle w:val="4B88CE900CDD4BE0A0F335C1B11E8AB4"/>
          </w:pPr>
          <w:r w:rsidRPr="008108CC">
            <w:rPr>
              <w:rStyle w:val="Platzhaltertext"/>
            </w:rPr>
            <w:t>Wählen Sie ein Element aus.</w:t>
          </w:r>
        </w:p>
      </w:docPartBody>
    </w:docPart>
    <w:docPart>
      <w:docPartPr>
        <w:name w:val="2EE59606B2C44B67A2E1DD28582D377A"/>
        <w:category>
          <w:name w:val="Allgemein"/>
          <w:gallery w:val="placeholder"/>
        </w:category>
        <w:types>
          <w:type w:val="bbPlcHdr"/>
        </w:types>
        <w:behaviors>
          <w:behavior w:val="content"/>
        </w:behaviors>
        <w:guid w:val="{6DC14C98-3E07-46C6-A20B-D03D9C38D0DE}"/>
      </w:docPartPr>
      <w:docPartBody>
        <w:p w:rsidR="00207FF8" w:rsidRDefault="00C019A7" w:rsidP="00C019A7">
          <w:pPr>
            <w:pStyle w:val="2EE59606B2C44B67A2E1DD28582D377A"/>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12967"/>
    <w:rsid w:val="0009334C"/>
    <w:rsid w:val="00151587"/>
    <w:rsid w:val="00195FA8"/>
    <w:rsid w:val="001B7194"/>
    <w:rsid w:val="001C1E43"/>
    <w:rsid w:val="001D13CC"/>
    <w:rsid w:val="001F37E8"/>
    <w:rsid w:val="00207FF8"/>
    <w:rsid w:val="00217ADF"/>
    <w:rsid w:val="00224F90"/>
    <w:rsid w:val="00226EBD"/>
    <w:rsid w:val="00264F68"/>
    <w:rsid w:val="002946A1"/>
    <w:rsid w:val="002A0B3B"/>
    <w:rsid w:val="002A683A"/>
    <w:rsid w:val="002B6704"/>
    <w:rsid w:val="003446EC"/>
    <w:rsid w:val="003650A5"/>
    <w:rsid w:val="00393676"/>
    <w:rsid w:val="004B5404"/>
    <w:rsid w:val="004C19E7"/>
    <w:rsid w:val="004D2EE3"/>
    <w:rsid w:val="004E482E"/>
    <w:rsid w:val="004E78F8"/>
    <w:rsid w:val="005A413A"/>
    <w:rsid w:val="0065409D"/>
    <w:rsid w:val="00693142"/>
    <w:rsid w:val="00697F98"/>
    <w:rsid w:val="006A0FB7"/>
    <w:rsid w:val="006A225A"/>
    <w:rsid w:val="006F4277"/>
    <w:rsid w:val="007156E7"/>
    <w:rsid w:val="00733A97"/>
    <w:rsid w:val="007369B7"/>
    <w:rsid w:val="00793BB1"/>
    <w:rsid w:val="00801F68"/>
    <w:rsid w:val="008312F2"/>
    <w:rsid w:val="008E34C8"/>
    <w:rsid w:val="008E3C2F"/>
    <w:rsid w:val="008F4323"/>
    <w:rsid w:val="00934E28"/>
    <w:rsid w:val="00977D96"/>
    <w:rsid w:val="009A526E"/>
    <w:rsid w:val="00A310E2"/>
    <w:rsid w:val="00A84D96"/>
    <w:rsid w:val="00AB32DB"/>
    <w:rsid w:val="00AB58D8"/>
    <w:rsid w:val="00BA18CF"/>
    <w:rsid w:val="00C019A7"/>
    <w:rsid w:val="00D13E7C"/>
    <w:rsid w:val="00D45D79"/>
    <w:rsid w:val="00DF3292"/>
    <w:rsid w:val="00E51380"/>
    <w:rsid w:val="00EA135F"/>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019A7"/>
    <w:rPr>
      <w:color w:val="666666"/>
    </w:rPr>
  </w:style>
  <w:style w:type="paragraph" w:customStyle="1" w:styleId="9536F4B74EC34C879D54D7D2F4EA30D1">
    <w:name w:val="9536F4B74EC34C879D54D7D2F4EA30D1"/>
    <w:rsid w:val="00C019A7"/>
  </w:style>
  <w:style w:type="paragraph" w:customStyle="1" w:styleId="4B88CE900CDD4BE0A0F335C1B11E8AB4">
    <w:name w:val="4B88CE900CDD4BE0A0F335C1B11E8AB4"/>
    <w:rsid w:val="00C019A7"/>
  </w:style>
  <w:style w:type="paragraph" w:customStyle="1" w:styleId="2EE59606B2C44B67A2E1DD28582D377A">
    <w:name w:val="2EE59606B2C44B67A2E1DD28582D377A"/>
    <w:rsid w:val="00C019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765D0-ECAD-4C44-B11E-0DAE7BBD3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859</Words>
  <Characters>5412</Characters>
  <Application>Microsoft Office Word</Application>
  <DocSecurity>0</DocSecurity>
  <Lines>45</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216</cp:revision>
  <dcterms:created xsi:type="dcterms:W3CDTF">2025-10-08T20:03:00Z</dcterms:created>
  <dcterms:modified xsi:type="dcterms:W3CDTF">2026-03-08T13:18:00Z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