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6F16" w14:textId="6C469612" w:rsidR="00A10A8B" w:rsidRDefault="00E62E46" w:rsidP="00E62E46">
      <w:pPr>
        <w:pStyle w:val="Titolo1"/>
        <w:spacing w:after="240"/>
        <w:rPr>
          <w:lang w:val="en-US"/>
        </w:rPr>
      </w:pPr>
      <w:r>
        <w:rPr>
          <w:lang w:val="en-US"/>
        </w:rPr>
        <w:t xml:space="preserve">Mercury System </w:t>
      </w:r>
      <w:r w:rsidR="009101B0">
        <w:rPr>
          <w:lang w:val="en-US"/>
        </w:rPr>
        <w:t>BL810</w:t>
      </w:r>
      <w:r>
        <w:rPr>
          <w:lang w:val="en-US"/>
        </w:rPr>
        <w:t xml:space="preserve"> – </w:t>
      </w:r>
      <w:r w:rsidR="009101B0">
        <w:rPr>
          <w:lang w:val="en-US"/>
        </w:rPr>
        <w:t>Brainless Proto Board</w:t>
      </w:r>
    </w:p>
    <w:p w14:paraId="5F747E03" w14:textId="77777777" w:rsidR="009101B0" w:rsidRPr="00094820" w:rsidRDefault="009101B0" w:rsidP="009101B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BL810 is a prototype Brainless Board, able to provide prototyping platform for the addition of generic slave functionalities to a MS Base Board (BB).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REF _Ref507874128 \h  \* MERGEFORMAT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F869C4">
        <w:rPr>
          <w:sz w:val="24"/>
          <w:szCs w:val="24"/>
          <w:lang w:val="en-US"/>
        </w:rPr>
        <w:t>Figure 2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shows the BL810 block diagram. </w:t>
      </w:r>
    </w:p>
    <w:p w14:paraId="13131F25" w14:textId="77777777" w:rsidR="009101B0" w:rsidRPr="00CB6146" w:rsidRDefault="009101B0" w:rsidP="009101B0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05401" wp14:editId="369399DC">
            <wp:extent cx="2078916" cy="31519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Hard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16" cy="31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910D" w14:textId="77777777" w:rsidR="009101B0" w:rsidRPr="00D8426F" w:rsidRDefault="009101B0" w:rsidP="009101B0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0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0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612F8BEB" w14:textId="77777777" w:rsidR="009101B0" w:rsidRPr="00214EF1" w:rsidRDefault="009101B0" w:rsidP="009101B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BL810 is connected to the BB by means of the standard Mercury Connector.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F869C4">
        <w:rPr>
          <w:color w:val="000000" w:themeColor="text1"/>
          <w:sz w:val="24"/>
          <w:szCs w:val="24"/>
          <w:lang w:val="en-US"/>
        </w:rPr>
        <w:t xml:space="preserve">Table </w:t>
      </w:r>
      <w:r w:rsidRPr="00F869C4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</w:t>
      </w:r>
      <w:r>
        <w:rPr>
          <w:sz w:val="24"/>
          <w:szCs w:val="24"/>
          <w:lang w:val="en-US"/>
        </w:rPr>
        <w:t xml:space="preserve">BL810 </w:t>
      </w:r>
      <w:r w:rsidRPr="00214EF1">
        <w:rPr>
          <w:sz w:val="24"/>
          <w:szCs w:val="24"/>
          <w:lang w:val="en-US"/>
        </w:rPr>
        <w:t>board main characteristics:</w:t>
      </w:r>
    </w:p>
    <w:p w14:paraId="78179B4C" w14:textId="77777777" w:rsidR="009101B0" w:rsidRPr="00490182" w:rsidRDefault="009101B0" w:rsidP="009101B0">
      <w:pPr>
        <w:pStyle w:val="Didascalia"/>
        <w:keepNext/>
        <w:rPr>
          <w:color w:val="000000" w:themeColor="text1"/>
          <w:sz w:val="22"/>
          <w:lang w:val="en-US"/>
        </w:rPr>
      </w:pPr>
      <w:bookmarkStart w:id="1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1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9101B0" w:rsidRPr="001F65C5" w14:paraId="09E01B54" w14:textId="77777777" w:rsidTr="0056063D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3CADA626" w14:textId="77777777" w:rsidR="009101B0" w:rsidRPr="00490182" w:rsidRDefault="009101B0" w:rsidP="0056063D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6CCBDD3D" w14:textId="77777777" w:rsidR="009101B0" w:rsidRPr="00490182" w:rsidRDefault="009101B0" w:rsidP="0056063D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63F35A67" w14:textId="77777777" w:rsidR="009101B0" w:rsidRPr="00490182" w:rsidRDefault="009101B0" w:rsidP="0056063D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9101B0" w:rsidRPr="001F65C5" w14:paraId="1C72EF62" w14:textId="77777777" w:rsidTr="0056063D">
        <w:trPr>
          <w:trHeight w:val="269"/>
        </w:trPr>
        <w:tc>
          <w:tcPr>
            <w:tcW w:w="2835" w:type="dxa"/>
          </w:tcPr>
          <w:p w14:paraId="75852D4B" w14:textId="77777777" w:rsidR="009101B0" w:rsidRPr="00490182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112796E7" w14:textId="77777777" w:rsidR="009101B0" w:rsidRPr="00490182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Brainless Board (BL)</w:t>
            </w:r>
          </w:p>
        </w:tc>
        <w:tc>
          <w:tcPr>
            <w:tcW w:w="3402" w:type="dxa"/>
          </w:tcPr>
          <w:p w14:paraId="36D4CAC0" w14:textId="77777777" w:rsidR="009101B0" w:rsidRPr="00490182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1B0" w:rsidRPr="001F65C5" w14:paraId="7B8FFBAF" w14:textId="77777777" w:rsidTr="0056063D">
        <w:trPr>
          <w:trHeight w:val="269"/>
        </w:trPr>
        <w:tc>
          <w:tcPr>
            <w:tcW w:w="2835" w:type="dxa"/>
          </w:tcPr>
          <w:p w14:paraId="00564EF5" w14:textId="77777777" w:rsidR="009101B0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0A1FC401" w14:textId="77777777" w:rsidR="009101B0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UART, I2C</w:t>
            </w:r>
          </w:p>
        </w:tc>
        <w:tc>
          <w:tcPr>
            <w:tcW w:w="3402" w:type="dxa"/>
          </w:tcPr>
          <w:p w14:paraId="7FAF1A46" w14:textId="77777777" w:rsidR="009101B0" w:rsidRPr="00490182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1B0" w:rsidRPr="001F65C5" w14:paraId="2D76E3AA" w14:textId="77777777" w:rsidTr="0056063D">
        <w:trPr>
          <w:trHeight w:val="70"/>
        </w:trPr>
        <w:tc>
          <w:tcPr>
            <w:tcW w:w="2835" w:type="dxa"/>
          </w:tcPr>
          <w:p w14:paraId="5DB75AD7" w14:textId="77777777" w:rsidR="009101B0" w:rsidRPr="00490182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5E24C418" w14:textId="77777777" w:rsidR="009101B0" w:rsidRPr="00490182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Proto Area</w:t>
            </w:r>
          </w:p>
        </w:tc>
        <w:tc>
          <w:tcPr>
            <w:tcW w:w="3402" w:type="dxa"/>
          </w:tcPr>
          <w:p w14:paraId="4383AC54" w14:textId="77777777" w:rsidR="009101B0" w:rsidRPr="00490182" w:rsidRDefault="009101B0" w:rsidP="0056063D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508BFBB" w14:textId="77777777" w:rsidR="009101B0" w:rsidRPr="00693584" w:rsidRDefault="009101B0" w:rsidP="009101B0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30944693" w14:textId="62ED48AF" w:rsidR="009101B0" w:rsidRPr="00214EF1" w:rsidRDefault="009101B0" w:rsidP="009101B0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F869C4">
        <w:rPr>
          <w:sz w:val="24"/>
          <w:szCs w:val="24"/>
          <w:lang w:val="en-US"/>
        </w:rPr>
        <w:t xml:space="preserve">Figure </w:t>
      </w:r>
      <w:r w:rsidRPr="00F869C4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</w:t>
      </w:r>
      <w:bookmarkStart w:id="2" w:name="_GoBack"/>
      <w:bookmarkEnd w:id="2"/>
      <w:r w:rsidRPr="00214EF1">
        <w:rPr>
          <w:sz w:val="24"/>
          <w:szCs w:val="24"/>
          <w:lang w:val="en-US"/>
        </w:rPr>
        <w:t>st important components of the board:</w:t>
      </w:r>
    </w:p>
    <w:p w14:paraId="43643398" w14:textId="77777777" w:rsidR="009101B0" w:rsidRPr="006E21BE" w:rsidRDefault="009101B0" w:rsidP="009101B0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E9E36" wp14:editId="7A584060">
            <wp:extent cx="3944454" cy="291414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54" cy="29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1EEA" w14:textId="77777777" w:rsidR="009101B0" w:rsidRPr="005B6D8B" w:rsidRDefault="009101B0" w:rsidP="009101B0">
      <w:pPr>
        <w:pStyle w:val="Didascalia"/>
        <w:jc w:val="center"/>
        <w:rPr>
          <w:color w:val="auto"/>
          <w:sz w:val="22"/>
          <w:lang w:val="en-US"/>
        </w:rPr>
      </w:pPr>
      <w:bookmarkStart w:id="3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393345">
        <w:rPr>
          <w:color w:val="auto"/>
          <w:sz w:val="22"/>
        </w:rPr>
        <w:fldChar w:fldCharType="end"/>
      </w:r>
      <w:bookmarkEnd w:id="3"/>
      <w:r w:rsidRPr="00485C5A">
        <w:rPr>
          <w:color w:val="auto"/>
          <w:sz w:val="22"/>
          <w:lang w:val="en-US"/>
        </w:rPr>
        <w:t xml:space="preserve"> - Hardware Highlight</w:t>
      </w:r>
    </w:p>
    <w:p w14:paraId="2FDAE8E6" w14:textId="77777777" w:rsidR="009101B0" w:rsidRPr="00214EF1" w:rsidRDefault="009101B0" w:rsidP="009101B0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F869C4">
        <w:rPr>
          <w:sz w:val="24"/>
          <w:szCs w:val="24"/>
          <w:lang w:val="en-US"/>
        </w:rPr>
        <w:t xml:space="preserve">Table </w:t>
      </w:r>
      <w:r w:rsidRPr="00F869C4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7C259CFD" w14:textId="77777777" w:rsidR="009101B0" w:rsidRPr="00703CE1" w:rsidRDefault="009101B0" w:rsidP="009101B0">
      <w:pPr>
        <w:pStyle w:val="Didascalia"/>
        <w:keepNext/>
        <w:rPr>
          <w:color w:val="auto"/>
          <w:sz w:val="22"/>
          <w:lang w:val="en-US"/>
        </w:rPr>
      </w:pPr>
      <w:bookmarkStart w:id="4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703CE1">
        <w:rPr>
          <w:color w:val="auto"/>
          <w:sz w:val="22"/>
          <w:lang w:val="en-US"/>
        </w:rPr>
        <w:fldChar w:fldCharType="end"/>
      </w:r>
      <w:bookmarkEnd w:id="4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9101B0" w:rsidRPr="007977F1" w14:paraId="6B53EC0B" w14:textId="77777777" w:rsidTr="0056063D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4A048328" w14:textId="77777777" w:rsidR="009101B0" w:rsidRPr="00C40F72" w:rsidRDefault="009101B0" w:rsidP="0056063D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2A286914" w14:textId="77777777" w:rsidR="009101B0" w:rsidRPr="00C40F72" w:rsidRDefault="009101B0" w:rsidP="0056063D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9101B0" w:rsidRPr="007977F1" w14:paraId="26C2A922" w14:textId="77777777" w:rsidTr="0056063D">
        <w:trPr>
          <w:trHeight w:val="269"/>
        </w:trPr>
        <w:tc>
          <w:tcPr>
            <w:tcW w:w="2977" w:type="dxa"/>
          </w:tcPr>
          <w:p w14:paraId="0D9362A7" w14:textId="77777777" w:rsidR="009101B0" w:rsidRPr="00C40F72" w:rsidRDefault="009101B0" w:rsidP="005606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Proto Area</w:t>
            </w:r>
          </w:p>
        </w:tc>
        <w:tc>
          <w:tcPr>
            <w:tcW w:w="6804" w:type="dxa"/>
          </w:tcPr>
          <w:p w14:paraId="6A3C4F7F" w14:textId="77777777" w:rsidR="009101B0" w:rsidRPr="00C40F72" w:rsidRDefault="009101B0" w:rsidP="0056063D">
            <w:pPr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BL810 </w:t>
            </w:r>
            <w:r>
              <w:rPr>
                <w:sz w:val="24"/>
                <w:lang w:val="en-US"/>
              </w:rPr>
              <w:t>prototyping area.</w:t>
            </w:r>
          </w:p>
        </w:tc>
      </w:tr>
      <w:tr w:rsidR="009101B0" w:rsidRPr="00BA35D8" w14:paraId="159BBB08" w14:textId="77777777" w:rsidTr="0056063D">
        <w:trPr>
          <w:trHeight w:val="269"/>
        </w:trPr>
        <w:tc>
          <w:tcPr>
            <w:tcW w:w="2977" w:type="dxa"/>
          </w:tcPr>
          <w:p w14:paraId="14DF49B5" w14:textId="77777777" w:rsidR="009101B0" w:rsidRPr="00C40F72" w:rsidRDefault="009101B0" w:rsidP="005606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Standard Connector</w:t>
            </w:r>
          </w:p>
        </w:tc>
        <w:tc>
          <w:tcPr>
            <w:tcW w:w="6804" w:type="dxa"/>
          </w:tcPr>
          <w:p w14:paraId="551B5BC0" w14:textId="77777777" w:rsidR="009101B0" w:rsidRPr="007977F1" w:rsidRDefault="009101B0" w:rsidP="0056063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Mercury System’s Base Board.</w:t>
            </w:r>
          </w:p>
        </w:tc>
      </w:tr>
    </w:tbl>
    <w:p w14:paraId="1262D310" w14:textId="77777777" w:rsidR="009101B0" w:rsidRDefault="009101B0" w:rsidP="009101B0">
      <w:pPr>
        <w:rPr>
          <w:sz w:val="24"/>
          <w:lang w:val="en-US"/>
        </w:rPr>
      </w:pPr>
    </w:p>
    <w:p w14:paraId="7447C648" w14:textId="77777777" w:rsidR="009101B0" w:rsidRDefault="009101B0" w:rsidP="009101B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9074409" w14:textId="4087B0BE" w:rsidR="00630A49" w:rsidRPr="00A10A8B" w:rsidRDefault="009C08CA" w:rsidP="009101B0">
      <w:pPr>
        <w:rPr>
          <w:lang w:val="en-US"/>
        </w:rPr>
      </w:pPr>
    </w:p>
    <w:sectPr w:rsidR="00630A49" w:rsidRPr="00A10A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67CA"/>
    <w:rsid w:val="000C4363"/>
    <w:rsid w:val="00372AF9"/>
    <w:rsid w:val="00375D38"/>
    <w:rsid w:val="007C5159"/>
    <w:rsid w:val="009101B0"/>
    <w:rsid w:val="009634D2"/>
    <w:rsid w:val="009C08CA"/>
    <w:rsid w:val="00A10A8B"/>
    <w:rsid w:val="00C967CA"/>
    <w:rsid w:val="00E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20BC"/>
  <w15:chartTrackingRefBased/>
  <w15:docId w15:val="{3DE39BC2-BFFF-44FF-958E-D5F0301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0A8B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1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A10A8B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A10A8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1001</Characters>
  <Application>Microsoft Office Word</Application>
  <DocSecurity>0</DocSecurity>
  <Lines>8</Lines>
  <Paragraphs>2</Paragraphs>
  <ScaleCrop>false</ScaleCrop>
  <Company>HP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6</cp:revision>
  <dcterms:created xsi:type="dcterms:W3CDTF">2018-11-01T18:38:00Z</dcterms:created>
  <dcterms:modified xsi:type="dcterms:W3CDTF">2019-06-16T19:15:00Z</dcterms:modified>
</cp:coreProperties>
</file>