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D3D" w:rsidRDefault="009314A9">
      <w:pPr>
        <w:spacing w:after="0" w:line="259" w:lineRule="auto"/>
        <w:ind w:left="3211"/>
        <w:jc w:val="left"/>
      </w:pPr>
      <w:bookmarkStart w:id="0" w:name="_GoBack"/>
      <w:bookmarkEnd w:id="0"/>
      <w:r>
        <w:rPr>
          <w:b/>
          <w:sz w:val="40"/>
        </w:rPr>
        <w:t>Cahier des charges</w:t>
      </w:r>
    </w:p>
    <w:p w:rsidR="00181D3D" w:rsidRDefault="009314A9">
      <w:pPr>
        <w:spacing w:line="259" w:lineRule="auto"/>
        <w:ind w:left="2840" w:right="2828"/>
        <w:jc w:val="center"/>
      </w:pPr>
      <w:r>
        <w:t>-</w:t>
      </w:r>
    </w:p>
    <w:p w:rsidR="00181D3D" w:rsidRDefault="009314A9">
      <w:pPr>
        <w:spacing w:line="259" w:lineRule="auto"/>
        <w:ind w:left="2840" w:right="2832"/>
        <w:jc w:val="center"/>
      </w:pPr>
      <w:r>
        <w:t>Guide des maladies de la canne à sucre au format web.</w:t>
      </w:r>
    </w:p>
    <w:p w:rsidR="00181D3D" w:rsidRDefault="009314A9">
      <w:pPr>
        <w:spacing w:after="1051" w:line="259" w:lineRule="auto"/>
        <w:ind w:left="233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152775" cy="6633846"/>
                <wp:effectExtent l="0" t="0" r="0" b="0"/>
                <wp:docPr id="5245" name="Group 5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6633846"/>
                          <a:chOff x="0" y="0"/>
                          <a:chExt cx="3152775" cy="6633846"/>
                        </a:xfrm>
                      </wpg:grpSpPr>
                      <pic:pic xmlns:pic="http://schemas.openxmlformats.org/drawingml/2006/picture">
                        <pic:nvPicPr>
                          <pic:cNvPr id="7134" name="Picture 71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643" y="-2040"/>
                            <a:ext cx="2511552" cy="1621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7047"/>
                            <a:ext cx="3152775" cy="4876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5" style="width:248.25pt;height:522.35pt;mso-position-horizontal-relative:char;mso-position-vertical-relative:line" coordsize="31527,66338">
                <v:shape id="Picture 7134" style="position:absolute;width:25115;height:16215;left:3186;top:-20;" filled="f">
                  <v:imagedata r:id="rId9"/>
                </v:shape>
                <v:shape id="Picture 15" style="position:absolute;width:31527;height:48768;left:0;top:17570;" filled="f">
                  <v:imagedata r:id="rId10"/>
                </v:shape>
              </v:group>
            </w:pict>
          </mc:Fallback>
        </mc:AlternateContent>
      </w:r>
    </w:p>
    <w:p w:rsidR="00181D3D" w:rsidRDefault="009314A9">
      <w:pPr>
        <w:spacing w:after="0" w:line="259" w:lineRule="auto"/>
        <w:ind w:left="2906" w:firstLine="0"/>
        <w:jc w:val="left"/>
      </w:pPr>
      <w:r>
        <w:rPr>
          <w:b/>
          <w:sz w:val="84"/>
        </w:rPr>
        <w:lastRenderedPageBreak/>
        <w:t>D-CAS 2.0</w:t>
      </w:r>
    </w:p>
    <w:p w:rsidR="00181D3D" w:rsidRDefault="009314A9">
      <w:pPr>
        <w:spacing w:after="59" w:line="259" w:lineRule="auto"/>
        <w:ind w:left="-5"/>
        <w:jc w:val="left"/>
      </w:pPr>
      <w:r>
        <w:rPr>
          <w:b/>
          <w:sz w:val="40"/>
        </w:rPr>
        <w:t>Sommaire</w:t>
      </w:r>
    </w:p>
    <w:sdt>
      <w:sdtPr>
        <w:rPr>
          <w:b w:val="0"/>
        </w:rPr>
        <w:id w:val="2145923741"/>
        <w:docPartObj>
          <w:docPartGallery w:val="Table of Contents"/>
        </w:docPartObj>
      </w:sdtPr>
      <w:sdtEndPr/>
      <w:sdtContent>
        <w:p w:rsidR="00181D3D" w:rsidRDefault="009314A9">
          <w:pPr>
            <w:pStyle w:val="TOC1"/>
            <w:tabs>
              <w:tab w:val="right" w:leader="dot" w:pos="963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7421">
            <w:r>
              <w:t>1. Présentation du projet</w:t>
            </w:r>
            <w:r>
              <w:tab/>
            </w:r>
            <w:r>
              <w:fldChar w:fldCharType="begin"/>
            </w:r>
            <w:r>
              <w:instrText>PAGEREF _Toc7421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22">
            <w:r>
              <w:t>2. Objectif</w:t>
            </w:r>
            <w:r>
              <w:tab/>
            </w:r>
            <w:r>
              <w:fldChar w:fldCharType="begin"/>
            </w:r>
            <w:r>
              <w:instrText>PAGEREF _Toc7422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23">
            <w:r>
              <w:t>3. Cas d'usage idéal</w:t>
            </w:r>
            <w:r>
              <w:tab/>
            </w:r>
            <w:r>
              <w:fldChar w:fldCharType="begin"/>
            </w:r>
            <w:r>
              <w:instrText>PAGEREF _Toc7423 \</w:instrText>
            </w:r>
            <w:r>
              <w:instrText>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24">
            <w:r>
              <w:t>4. Fonctionnalités</w:t>
            </w:r>
            <w:r>
              <w:tab/>
            </w:r>
            <w:r>
              <w:fldChar w:fldCharType="begin"/>
            </w:r>
            <w:r>
              <w:instrText>PAGEREF _Toc7424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2"/>
            <w:tabs>
              <w:tab w:val="right" w:leader="dot" w:pos="9636"/>
            </w:tabs>
          </w:pPr>
          <w:hyperlink w:anchor="_Toc7425">
            <w:r>
              <w:t>4.1. Site consultable hor</w:t>
            </w:r>
            <w:r>
              <w:t>s connexion (PWA)</w:t>
            </w:r>
            <w:r>
              <w:tab/>
            </w:r>
            <w:r>
              <w:fldChar w:fldCharType="begin"/>
            </w:r>
            <w:r>
              <w:instrText>PAGEREF _Toc7425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2"/>
            <w:tabs>
              <w:tab w:val="right" w:leader="dot" w:pos="9636"/>
            </w:tabs>
          </w:pPr>
          <w:hyperlink w:anchor="_Toc7426">
            <w:r>
              <w:t>4.2. Navigation</w:t>
            </w:r>
            <w:r>
              <w:tab/>
            </w:r>
            <w:r>
              <w:fldChar w:fldCharType="begin"/>
            </w:r>
            <w:r>
              <w:instrText>PAGEREF _Toc7426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2"/>
            <w:tabs>
              <w:tab w:val="right" w:leader="dot" w:pos="9636"/>
            </w:tabs>
          </w:pPr>
          <w:hyperlink w:anchor="_Toc7427">
            <w:r>
              <w:t>4.3. Page de résultat</w:t>
            </w:r>
            <w:r>
              <w:tab/>
            </w:r>
            <w:r>
              <w:fldChar w:fldCharType="begin"/>
            </w:r>
            <w:r>
              <w:instrText>PAGEREF _Toc7427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2"/>
            <w:tabs>
              <w:tab w:val="right" w:leader="dot" w:pos="9636"/>
            </w:tabs>
          </w:pPr>
          <w:hyperlink w:anchor="_Toc7428">
            <w:r>
              <w:t>4.4. Contenu</w:t>
            </w:r>
            <w:r>
              <w:tab/>
            </w:r>
            <w:r>
              <w:fldChar w:fldCharType="begin"/>
            </w:r>
            <w:r>
              <w:instrText>PAGEREF _Toc7428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81D3D" w:rsidRDefault="009314A9">
          <w:pPr>
            <w:pStyle w:val="TOC2"/>
            <w:tabs>
              <w:tab w:val="right" w:leader="dot" w:pos="9636"/>
            </w:tabs>
          </w:pPr>
          <w:hyperlink w:anchor="_Toc7429">
            <w:r>
              <w:t>4.5. Langues</w:t>
            </w:r>
            <w:r>
              <w:tab/>
            </w:r>
            <w:r>
              <w:fldChar w:fldCharType="begin"/>
            </w:r>
            <w:r>
              <w:instrText>PAGEREF _Toc7429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30">
            <w:r>
              <w:t>5. Stack technique</w:t>
            </w:r>
            <w:r>
              <w:tab/>
            </w:r>
            <w:r>
              <w:fldChar w:fldCharType="begin"/>
            </w:r>
            <w:r>
              <w:instrText>PAGEREF _Toc7430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31">
            <w:r>
              <w:t>6. Structure de données</w:t>
            </w:r>
            <w:r>
              <w:tab/>
            </w:r>
            <w:r>
              <w:fldChar w:fldCharType="begin"/>
            </w:r>
            <w:r>
              <w:instrText>PAGEREF _Toc7431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32">
            <w:r>
              <w:t>7. Maladies à couvrir</w:t>
            </w:r>
            <w:r>
              <w:tab/>
            </w:r>
            <w:r>
              <w:fldChar w:fldCharType="begin"/>
            </w:r>
            <w:r>
              <w:instrText>PAGEREF _Toc7432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33">
            <w:r>
              <w:t>8. Gestion des photos</w:t>
            </w:r>
            <w:r>
              <w:tab/>
            </w:r>
            <w:r>
              <w:fldChar w:fldCharType="begin"/>
            </w:r>
            <w:r>
              <w:instrText>PAGEREF _Toc7433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34">
            <w:r>
              <w:t>9. Contraintes</w:t>
            </w:r>
            <w:r>
              <w:tab/>
            </w:r>
            <w:r>
              <w:fldChar w:fldCharType="begin"/>
            </w:r>
            <w:r>
              <w:instrText>PAGEREF _Toc74</w:instrText>
            </w:r>
            <w:r>
              <w:instrText>34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181D3D" w:rsidRDefault="009314A9">
          <w:pPr>
            <w:pStyle w:val="TOC1"/>
            <w:tabs>
              <w:tab w:val="right" w:leader="dot" w:pos="9636"/>
            </w:tabs>
          </w:pPr>
          <w:hyperlink w:anchor="_Toc7435">
            <w:r>
              <w:t>10. Points ouverts / décisions en attente</w:t>
            </w:r>
            <w:r>
              <w:tab/>
            </w:r>
            <w:r>
              <w:fldChar w:fldCharType="begin"/>
            </w:r>
            <w:r>
              <w:instrText>PAGEREF _Toc7435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181D3D" w:rsidRDefault="009314A9">
          <w:r>
            <w:fldChar w:fldCharType="end"/>
          </w:r>
        </w:p>
      </w:sdtContent>
    </w:sdt>
    <w:p w:rsidR="00181D3D" w:rsidRDefault="009314A9">
      <w:pPr>
        <w:pStyle w:val="Heading1"/>
        <w:spacing w:after="238"/>
        <w:ind w:left="705" w:hanging="360"/>
      </w:pPr>
      <w:bookmarkStart w:id="1" w:name="_Toc7421"/>
      <w:r>
        <w:rPr>
          <w:b/>
          <w:i w:val="0"/>
          <w:u w:val="single" w:color="000000"/>
        </w:rPr>
        <w:t xml:space="preserve">Présentation du projet </w:t>
      </w:r>
      <w:bookmarkEnd w:id="1"/>
    </w:p>
    <w:tbl>
      <w:tblPr>
        <w:tblStyle w:val="TableGrid"/>
        <w:tblW w:w="9638" w:type="dxa"/>
        <w:tblInd w:w="-2" w:type="dxa"/>
        <w:tblCellMar>
          <w:top w:w="7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181D3D">
        <w:trPr>
          <w:trHeight w:val="397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Nom du projet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D-CAS-2.0</w:t>
            </w:r>
          </w:p>
        </w:tc>
      </w:tr>
      <w:tr w:rsidR="00181D3D">
        <w:trPr>
          <w:trHeight w:val="39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Type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 xml:space="preserve">Application web statique </w:t>
            </w:r>
            <w:r>
              <w:rPr>
                <w:color w:val="000080"/>
                <w:u w:val="single" w:color="000080"/>
              </w:rPr>
              <w:t>PWA</w:t>
            </w:r>
          </w:p>
        </w:tc>
      </w:tr>
      <w:tr w:rsidR="00181D3D">
        <w:trPr>
          <w:trHeight w:val="39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Utilisateurs cibles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Chercheurs sur le terrain, étudiants</w:t>
            </w:r>
          </w:p>
        </w:tc>
      </w:tr>
      <w:tr w:rsidR="00181D3D">
        <w:trPr>
          <w:trHeight w:val="394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Langue(s)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Français, Anglais</w:t>
            </w:r>
          </w:p>
        </w:tc>
      </w:tr>
    </w:tbl>
    <w:p w:rsidR="00181D3D" w:rsidRDefault="009314A9">
      <w:pPr>
        <w:pStyle w:val="Heading1"/>
        <w:spacing w:after="238"/>
        <w:ind w:left="705" w:hanging="360"/>
      </w:pPr>
      <w:bookmarkStart w:id="2" w:name="_Toc7422"/>
      <w:r>
        <w:rPr>
          <w:b/>
          <w:i w:val="0"/>
          <w:u w:val="single" w:color="000000"/>
        </w:rPr>
        <w:t xml:space="preserve">Objectif </w:t>
      </w:r>
      <w:bookmarkEnd w:id="2"/>
    </w:p>
    <w:p w:rsidR="00181D3D" w:rsidRDefault="009314A9">
      <w:pPr>
        <w:spacing w:after="237"/>
        <w:ind w:left="0" w:right="8" w:firstLine="709"/>
      </w:pPr>
      <w:r>
        <w:t>L'objectif de ce projet est de porter au format web l'ouvrage « A Guide to Sugarcane Diseases », en le rendant interactif grâce à une clé de détermination guidée : l'utilisateur répond à une série de questions sur les symptômes observés, que ce soit direct</w:t>
      </w:r>
      <w:r>
        <w:t>ement sur le terrain ou à partir d'une image, et est orienté progressivement vers la maladie correspondante.</w:t>
      </w:r>
    </w:p>
    <w:p w:rsidR="00181D3D" w:rsidRDefault="009314A9">
      <w:pPr>
        <w:spacing w:after="237"/>
        <w:ind w:left="0" w:right="8" w:firstLine="709"/>
      </w:pPr>
      <w:r>
        <w:t>Ce concept avait déjà été réalisé sous la forme d'un logiciel distribué sur CD-ROM nommé D-CAS-1.2 qui tournait sous Windows 98. Ce projet vise à m</w:t>
      </w:r>
      <w:r>
        <w:t>oderniser cette approche en la portant sur le web, à rendre l'outil accessible à tous sans installation et utilisable depuis un téléphone mobile. Cette refonte permet aussi de mettre à jour les données scientifiques à l’aide de la nouvelle version de l’ouv</w:t>
      </w:r>
      <w:r>
        <w:t>rage.</w:t>
      </w:r>
    </w:p>
    <w:p w:rsidR="00181D3D" w:rsidRDefault="009314A9">
      <w:pPr>
        <w:pStyle w:val="Heading1"/>
        <w:spacing w:after="238"/>
        <w:ind w:left="705" w:hanging="360"/>
      </w:pPr>
      <w:bookmarkStart w:id="3" w:name="_Toc7423"/>
      <w:r>
        <w:rPr>
          <w:b/>
          <w:i w:val="0"/>
          <w:u w:val="single" w:color="000000"/>
        </w:rPr>
        <w:t xml:space="preserve">Cas d’usage idéal </w:t>
      </w:r>
      <w:bookmarkEnd w:id="3"/>
    </w:p>
    <w:p w:rsidR="00181D3D" w:rsidRDefault="009314A9">
      <w:pPr>
        <w:spacing w:after="237"/>
        <w:ind w:left="0" w:right="8" w:firstLine="709"/>
      </w:pPr>
      <w:r>
        <w:t>L’utilisateur regarde les symptômes de la canne à sucre, il se rend sur le site et répond à une série de questions sur ce qu'il voit et obtient en quelques clics le nom de la maladie et une image d’exemple.</w:t>
      </w:r>
    </w:p>
    <w:p w:rsidR="00181D3D" w:rsidRDefault="009314A9">
      <w:pPr>
        <w:pStyle w:val="Heading1"/>
        <w:spacing w:after="238"/>
        <w:ind w:left="705" w:hanging="360"/>
      </w:pPr>
      <w:bookmarkStart w:id="4" w:name="_Toc7424"/>
      <w:r>
        <w:rPr>
          <w:b/>
          <w:i w:val="0"/>
          <w:u w:val="single" w:color="000000"/>
        </w:rPr>
        <w:t xml:space="preserve">Fonctionnalités </w:t>
      </w:r>
      <w:bookmarkEnd w:id="4"/>
    </w:p>
    <w:p w:rsidR="00181D3D" w:rsidRDefault="009314A9">
      <w:pPr>
        <w:pStyle w:val="Heading2"/>
        <w:spacing w:after="0"/>
        <w:ind w:left="1080" w:hanging="360"/>
      </w:pPr>
      <w:bookmarkStart w:id="5" w:name="_Toc7425"/>
      <w:r>
        <w:t>Site co</w:t>
      </w:r>
      <w:r>
        <w:t>nsultable hors connexion (PWA).</w:t>
      </w:r>
      <w:bookmarkEnd w:id="5"/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Fonctionne sans connexion après la première visite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Installable sur l'écran d'accueil du téléphone</w:t>
      </w:r>
    </w:p>
    <w:p w:rsidR="00181D3D" w:rsidRDefault="009314A9">
      <w:pPr>
        <w:spacing w:after="0" w:line="259" w:lineRule="auto"/>
        <w:ind w:left="1080" w:firstLine="0"/>
        <w:jc w:val="left"/>
      </w:pPr>
      <w:r>
        <w:t xml:space="preserve"> </w:t>
      </w:r>
    </w:p>
    <w:p w:rsidR="00181D3D" w:rsidRDefault="009314A9">
      <w:pPr>
        <w:pStyle w:val="Heading2"/>
        <w:spacing w:after="0"/>
        <w:ind w:left="1080" w:hanging="360"/>
      </w:pPr>
      <w:bookmarkStart w:id="6" w:name="_Toc7426"/>
      <w:r>
        <w:t>Navigation.</w:t>
      </w:r>
      <w:bookmarkEnd w:id="6"/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Point d'entrée : choix de la partie atteinte de la canne (racine, tige, feuille)</w:t>
      </w:r>
    </w:p>
    <w:p w:rsidR="00181D3D" w:rsidRDefault="009314A9">
      <w:pPr>
        <w:spacing w:after="0" w:line="259" w:lineRule="auto"/>
        <w:ind w:left="1080" w:firstLine="0"/>
        <w:jc w:val="left"/>
      </w:pPr>
      <w:r>
        <w:t>▪</w:t>
      </w:r>
      <w:r>
        <w:t xml:space="preserve"> </w:t>
      </w:r>
      <w:r>
        <w:t xml:space="preserve">Questions successives </w:t>
      </w:r>
      <w:r>
        <w:rPr>
          <w:b/>
          <w:color w:val="FF0000"/>
        </w:rPr>
        <w:t>(illustrées de photos ?)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Bouton « Précédent » à chaque étape</w:t>
      </w:r>
    </w:p>
    <w:p w:rsidR="00181D3D" w:rsidRDefault="009314A9">
      <w:pPr>
        <w:spacing w:after="241"/>
        <w:ind w:left="1075" w:right="1076"/>
      </w:pPr>
      <w:r>
        <w:t>▪</w:t>
      </w:r>
      <w:r>
        <w:t xml:space="preserve"> </w:t>
      </w:r>
      <w:r>
        <w:t xml:space="preserve">Bouton « Recommencer » visible à tout moment pour revenir à la racine </w:t>
      </w:r>
      <w:r>
        <w:t>▪</w:t>
      </w:r>
      <w:r>
        <w:t xml:space="preserve"> </w:t>
      </w:r>
      <w:r>
        <w:t>file d’Ariane</w:t>
      </w:r>
    </w:p>
    <w:p w:rsidR="00181D3D" w:rsidRDefault="009314A9">
      <w:pPr>
        <w:pStyle w:val="Heading2"/>
        <w:spacing w:after="0"/>
        <w:ind w:left="1080" w:hanging="360"/>
      </w:pPr>
      <w:bookmarkStart w:id="7" w:name="_Toc7427"/>
      <w:r>
        <w:t>Page de résultat</w:t>
      </w:r>
      <w:bookmarkEnd w:id="7"/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Image d'exemple de référence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Nom de la maladie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Cf. vers la page du livre</w:t>
      </w:r>
    </w:p>
    <w:p w:rsidR="00181D3D" w:rsidRDefault="009314A9">
      <w:pPr>
        <w:pStyle w:val="Heading2"/>
        <w:spacing w:after="0"/>
        <w:ind w:left="1080" w:hanging="360"/>
      </w:pPr>
      <w:bookmarkStart w:id="8" w:name="_Toc7428"/>
      <w:r>
        <w:t>Contenu</w:t>
      </w:r>
      <w:bookmarkEnd w:id="8"/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Données issues du fichier de clé de détermination existant</w:t>
      </w:r>
    </w:p>
    <w:p w:rsidR="00181D3D" w:rsidRDefault="009314A9">
      <w:pPr>
        <w:spacing w:after="512"/>
        <w:ind w:left="1075" w:right="8"/>
      </w:pPr>
      <w:r>
        <w:t>▪</w:t>
      </w:r>
      <w:r>
        <w:t xml:space="preserve"> </w:t>
      </w:r>
      <w:r>
        <w:t>Mise à jour possible via le fichier JSON sans toucher au code</w:t>
      </w:r>
    </w:p>
    <w:p w:rsidR="00181D3D" w:rsidRDefault="009314A9">
      <w:pPr>
        <w:pStyle w:val="Heading2"/>
        <w:spacing w:after="0"/>
        <w:ind w:left="1080" w:hanging="360"/>
      </w:pPr>
      <w:bookmarkStart w:id="9" w:name="_Toc7429"/>
      <w:r>
        <w:t>Langues</w:t>
      </w:r>
      <w:bookmarkEnd w:id="9"/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Interface disponible en plusieurs langues</w:t>
      </w:r>
    </w:p>
    <w:p w:rsidR="00181D3D" w:rsidRDefault="009314A9">
      <w:pPr>
        <w:spacing w:after="236"/>
        <w:ind w:left="1425" w:right="8" w:hanging="360"/>
      </w:pPr>
      <w:r>
        <w:t>▪</w:t>
      </w:r>
      <w:r>
        <w:t xml:space="preserve"> </w:t>
      </w:r>
      <w:r>
        <w:t>Langue sélectionnable par l'utilisateur (peut avoir son site hors connexion d</w:t>
      </w:r>
      <w:r>
        <w:t>ans sa langue)</w:t>
      </w:r>
    </w:p>
    <w:p w:rsidR="00181D3D" w:rsidRDefault="009314A9">
      <w:pPr>
        <w:pStyle w:val="Heading1"/>
        <w:spacing w:after="0"/>
        <w:ind w:left="705" w:hanging="360"/>
      </w:pPr>
      <w:bookmarkStart w:id="10" w:name="_Toc7430"/>
      <w:r>
        <w:rPr>
          <w:b/>
          <w:i w:val="0"/>
          <w:u w:val="single" w:color="000000"/>
        </w:rPr>
        <w:t xml:space="preserve">Stack technique </w:t>
      </w:r>
      <w:bookmarkEnd w:id="10"/>
    </w:p>
    <w:tbl>
      <w:tblPr>
        <w:tblStyle w:val="TableGrid"/>
        <w:tblW w:w="9638" w:type="dxa"/>
        <w:tblInd w:w="-2" w:type="dxa"/>
        <w:tblCellMar>
          <w:top w:w="7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181D3D">
        <w:trPr>
          <w:trHeight w:val="397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Build tool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rPr>
                <w:color w:val="000080"/>
                <w:u w:val="single" w:color="000080"/>
              </w:rPr>
              <w:t>Vite</w:t>
            </w:r>
          </w:p>
        </w:tc>
      </w:tr>
      <w:tr w:rsidR="00181D3D">
        <w:trPr>
          <w:trHeight w:val="39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Langage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rPr>
                <w:color w:val="000080"/>
                <w:u w:val="single" w:color="000080"/>
              </w:rPr>
              <w:t>Vanilla TypeScript</w:t>
            </w:r>
          </w:p>
        </w:tc>
      </w:tr>
      <w:tr w:rsidR="00181D3D">
        <w:trPr>
          <w:trHeight w:val="39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Styles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rPr>
                <w:color w:val="000080"/>
                <w:u w:val="single" w:color="000080"/>
              </w:rPr>
              <w:t>Tailwind CSS</w:t>
            </w:r>
          </w:p>
        </w:tc>
      </w:tr>
      <w:tr w:rsidR="00181D3D">
        <w:trPr>
          <w:trHeight w:val="39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Données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rPr>
                <w:color w:val="000080"/>
                <w:u w:val="single" w:color="000080"/>
              </w:rPr>
              <w:t>JSON</w:t>
            </w:r>
            <w:r>
              <w:t xml:space="preserve"> statique</w:t>
            </w:r>
          </w:p>
        </w:tc>
      </w:tr>
      <w:tr w:rsidR="00181D3D">
        <w:trPr>
          <w:trHeight w:val="394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Hébergement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 xml:space="preserve">Par le </w:t>
            </w:r>
            <w:r>
              <w:rPr>
                <w:color w:val="000080"/>
                <w:u w:val="single" w:color="000080"/>
              </w:rPr>
              <w:t>CIRAD</w:t>
            </w:r>
          </w:p>
        </w:tc>
      </w:tr>
    </w:tbl>
    <w:p w:rsidR="00181D3D" w:rsidRDefault="009314A9">
      <w:pPr>
        <w:pStyle w:val="Heading1"/>
        <w:spacing w:after="238"/>
        <w:ind w:left="705" w:hanging="360"/>
      </w:pPr>
      <w:bookmarkStart w:id="11" w:name="_Toc7431"/>
      <w:r>
        <w:rPr>
          <w:b/>
          <w:i w:val="0"/>
          <w:u w:val="single" w:color="000000"/>
        </w:rPr>
        <w:t xml:space="preserve">Structure de données </w:t>
      </w:r>
      <w:bookmarkEnd w:id="11"/>
    </w:p>
    <w:p w:rsidR="00181D3D" w:rsidRDefault="009314A9">
      <w:pPr>
        <w:pStyle w:val="Heading3"/>
        <w:ind w:left="704"/>
      </w:pPr>
      <w:r>
        <w:t>Principe</w:t>
      </w:r>
    </w:p>
    <w:p w:rsidR="00181D3D" w:rsidRDefault="009314A9">
      <w:pPr>
        <w:spacing w:after="135"/>
        <w:ind w:left="10" w:right="8"/>
      </w:pPr>
      <w:r>
        <w:t>Le fichier (</w:t>
      </w:r>
      <w:r>
        <w:rPr>
          <w:rFonts w:ascii="Courier New" w:eastAsia="Courier New" w:hAnsi="Courier New" w:cs="Courier New"/>
        </w:rPr>
        <w:t>`cle.json`</w:t>
      </w:r>
      <w:r>
        <w:t>) utilise une structure à plat avec deux sections :</w:t>
      </w:r>
    </w:p>
    <w:tbl>
      <w:tblPr>
        <w:tblStyle w:val="TableGrid"/>
        <w:tblW w:w="9638" w:type="dxa"/>
        <w:tblInd w:w="-2" w:type="dxa"/>
        <w:tblCellMar>
          <w:top w:w="70" w:type="dxa"/>
          <w:left w:w="5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181D3D">
        <w:trPr>
          <w:trHeight w:val="1225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Nodes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Contient toutes les questions. Chaque nœud a un identifiant unique, un texte de question et une liste d’options. Chaque option pointe vers un autre nœud ou vers une maladie.</w:t>
            </w:r>
          </w:p>
        </w:tc>
      </w:tr>
      <w:tr w:rsidR="00181D3D">
        <w:trPr>
          <w:trHeight w:val="1222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Diseases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Contient toutes les maladies. Chaque maladie a un nom, un chemin vers son image et une note optionnelle. Définie une seule fois, référencée partout.</w:t>
            </w:r>
          </w:p>
        </w:tc>
      </w:tr>
    </w:tbl>
    <w:p w:rsidR="00181D3D" w:rsidRDefault="009314A9">
      <w:pPr>
        <w:pStyle w:val="Heading3"/>
        <w:ind w:left="704"/>
      </w:pPr>
      <w:r>
        <w:t>Fonctionnement</w:t>
      </w:r>
    </w:p>
    <w:p w:rsidR="00181D3D" w:rsidRDefault="009314A9">
      <w:pPr>
        <w:spacing w:after="143"/>
        <w:ind w:left="10" w:right="8"/>
      </w:pPr>
      <w:r>
        <w:t xml:space="preserve">L’application démarre au nœud </w:t>
      </w:r>
      <w:r>
        <w:rPr>
          <w:b/>
        </w:rPr>
        <w:t>root</w:t>
      </w:r>
      <w:r>
        <w:t xml:space="preserve"> et affiche la question avec ses boutons. Quand l’utilisa</w:t>
      </w:r>
      <w:r>
        <w:t xml:space="preserve">teur clique sur une option, le champ </w:t>
      </w:r>
      <w:r>
        <w:rPr>
          <w:b/>
        </w:rPr>
        <w:t>next</w:t>
      </w:r>
      <w:r>
        <w:t xml:space="preserve"> indique la suite :</w:t>
      </w:r>
    </w:p>
    <w:tbl>
      <w:tblPr>
        <w:tblStyle w:val="TableGrid"/>
        <w:tblW w:w="9638" w:type="dxa"/>
        <w:tblInd w:w="-2" w:type="dxa"/>
        <w:tblCellMar>
          <w:top w:w="7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181D3D">
        <w:trPr>
          <w:trHeight w:val="673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Si next = "node_..."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 xml:space="preserve">On charge le nœud suivant dans </w:t>
            </w:r>
            <w:r>
              <w:rPr>
                <w:b/>
              </w:rPr>
              <w:t>nodes</w:t>
            </w:r>
            <w:r>
              <w:t xml:space="preserve"> et on affiche une nouvelle question.</w:t>
            </w:r>
          </w:p>
        </w:tc>
      </w:tr>
      <w:tr w:rsidR="00181D3D">
        <w:trPr>
          <w:trHeight w:val="670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>Si next = "D_..."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1D3D" w:rsidRDefault="009314A9">
            <w:pPr>
              <w:spacing w:after="0" w:line="259" w:lineRule="auto"/>
              <w:ind w:left="0" w:firstLine="0"/>
              <w:jc w:val="left"/>
            </w:pPr>
            <w:r>
              <w:t xml:space="preserve">On cherche dans </w:t>
            </w:r>
            <w:r>
              <w:rPr>
                <w:b/>
              </w:rPr>
              <w:t>diseases</w:t>
            </w:r>
            <w:r>
              <w:t xml:space="preserve"> et on affiche le résultat : nom de la maladie + image.</w:t>
            </w:r>
          </w:p>
        </w:tc>
      </w:tr>
    </w:tbl>
    <w:p w:rsidR="00181D3D" w:rsidRDefault="009314A9">
      <w:pPr>
        <w:pStyle w:val="Heading3"/>
        <w:spacing w:after="154"/>
        <w:ind w:left="704"/>
      </w:pPr>
      <w:r>
        <w:t>Exemple simplifié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>{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"nodes": {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"root": {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"type": "question",                                           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"text": "Quels types de symptômes observez-vous sur la canne à sucre ?", </w:t>
      </w:r>
      <w:r>
        <w:rPr>
          <w:b/>
          <w:sz w:val="20"/>
        </w:rPr>
        <w:t xml:space="preserve">Etape1 : Question 1 = question initial. </w:t>
      </w:r>
      <w:r>
        <w:rPr>
          <w:sz w:val="20"/>
        </w:rPr>
        <w:t xml:space="preserve">      "options": [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  { "label": "Choix A", "next": "node_suivant" },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  { "label": "Choix B", "next": "D_maladie" }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]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},</w:t>
      </w:r>
    </w:p>
    <w:p w:rsidR="00181D3D" w:rsidRDefault="009314A9">
      <w:pPr>
        <w:spacing w:after="0"/>
        <w:ind w:left="-5" w:right="874"/>
        <w:jc w:val="left"/>
      </w:pPr>
      <w:r>
        <w:rPr>
          <w:sz w:val="20"/>
        </w:rPr>
        <w:t xml:space="preserve">    "node_suivant": {                                             </w:t>
      </w:r>
      <w:r>
        <w:rPr>
          <w:b/>
          <w:sz w:val="20"/>
        </w:rPr>
        <w:t>Etape2 : l’utilisateur choisit l’option</w:t>
      </w:r>
      <w:r>
        <w:rPr>
          <w:sz w:val="20"/>
        </w:rPr>
        <w:t xml:space="preserve"> </w:t>
      </w:r>
      <w:r>
        <w:rPr>
          <w:b/>
          <w:sz w:val="20"/>
        </w:rPr>
        <w:t xml:space="preserve">node_suivant. </w:t>
      </w:r>
      <w:r>
        <w:rPr>
          <w:sz w:val="20"/>
        </w:rPr>
        <w:t xml:space="preserve">      "type":</w:t>
      </w:r>
      <w:r>
        <w:rPr>
          <w:sz w:val="20"/>
        </w:rPr>
        <w:t xml:space="preserve"> "question",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"text": "Autre question",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"options": [</w:t>
      </w:r>
    </w:p>
    <w:p w:rsidR="00181D3D" w:rsidRDefault="009314A9">
      <w:pPr>
        <w:spacing w:after="0"/>
        <w:ind w:left="-5" w:right="3807"/>
        <w:jc w:val="left"/>
      </w:pPr>
      <w:r>
        <w:rPr>
          <w:sz w:val="20"/>
        </w:rPr>
        <w:t xml:space="preserve">        { "label": "Oui", "next": "D_maladie" },       </w:t>
      </w:r>
      <w:r>
        <w:rPr>
          <w:b/>
          <w:sz w:val="20"/>
        </w:rPr>
        <w:t xml:space="preserve">Etape3 : Choix final. </w:t>
      </w:r>
      <w:r>
        <w:rPr>
          <w:sz w:val="20"/>
        </w:rPr>
        <w:t xml:space="preserve">        { "label": "Non", "next": "D_maladie_2" }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  ]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}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},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"diseases": {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  "D_maladie": { "name": "No</w:t>
      </w:r>
      <w:r>
        <w:rPr>
          <w:sz w:val="20"/>
        </w:rPr>
        <w:t xml:space="preserve">m maladie", "image": "photo.jpg" },  </w:t>
      </w:r>
      <w:r>
        <w:rPr>
          <w:b/>
          <w:sz w:val="20"/>
        </w:rPr>
        <w:t xml:space="preserve">Etape4 : Le système renvoi l’image et le nom. </w:t>
      </w:r>
      <w:r>
        <w:rPr>
          <w:sz w:val="20"/>
        </w:rPr>
        <w:t xml:space="preserve">    "D_maladie_2": { "name": "Nom maladie 2", "image": "photo2.jpg" },</w:t>
      </w:r>
    </w:p>
    <w:p w:rsidR="00181D3D" w:rsidRDefault="009314A9">
      <w:pPr>
        <w:spacing w:after="0"/>
        <w:ind w:left="-5"/>
        <w:jc w:val="left"/>
      </w:pPr>
      <w:r>
        <w:rPr>
          <w:sz w:val="20"/>
        </w:rPr>
        <w:t xml:space="preserve">  }</w:t>
      </w:r>
    </w:p>
    <w:p w:rsidR="00181D3D" w:rsidRDefault="009314A9">
      <w:pPr>
        <w:spacing w:after="461"/>
        <w:ind w:left="-5"/>
        <w:jc w:val="left"/>
      </w:pPr>
      <w:r>
        <w:rPr>
          <w:sz w:val="20"/>
        </w:rPr>
        <w:t>}</w:t>
      </w:r>
    </w:p>
    <w:p w:rsidR="00181D3D" w:rsidRDefault="009314A9">
      <w:pPr>
        <w:pStyle w:val="Heading1"/>
        <w:spacing w:after="238"/>
        <w:ind w:left="705" w:hanging="360"/>
      </w:pPr>
      <w:bookmarkStart w:id="12" w:name="_Toc7432"/>
      <w:r>
        <w:rPr>
          <w:b/>
          <w:i w:val="0"/>
          <w:u w:val="single" w:color="000000"/>
        </w:rPr>
        <w:t xml:space="preserve">Maladies à couvrir </w:t>
      </w:r>
      <w:bookmarkEnd w:id="12"/>
    </w:p>
    <w:p w:rsidR="00181D3D" w:rsidRDefault="009314A9">
      <w:pPr>
        <w:tabs>
          <w:tab w:val="center" w:pos="437"/>
          <w:tab w:val="center" w:pos="2991"/>
        </w:tabs>
        <w:spacing w:after="242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</w:rPr>
        <w:t>I.</w:t>
      </w:r>
      <w:r>
        <w:rPr>
          <w:b/>
        </w:rPr>
        <w:tab/>
        <w:t>MALADIES AFFECTANT LES FEUILLES</w:t>
      </w:r>
    </w:p>
    <w:p w:rsidR="00181D3D" w:rsidRDefault="009314A9">
      <w:pPr>
        <w:pStyle w:val="Heading3"/>
        <w:ind w:left="704"/>
      </w:pPr>
      <w:r>
        <w:t>Taches et Lésions sur les Feuilles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Yellow spot (Tache jaune)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Brown or Orange rust (Rouille brune ou orange)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Tawny rust (Rouille roussâtre) Afrique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Red leaf spot / Purple spot (Tache rouge/Tache pourpre)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Brown spot (Tache brune)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Leaf scorch (Brûlure des feuilles)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Banded chlorosis</w:t>
      </w:r>
      <w:r>
        <w:t xml:space="preserve"> (Chlorose en bandes)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Potassium deficiency (Carence en potassium)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Sucking-insect damage (Dégâts d'insectes suceurs)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Red rot (Pourriture rouge)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Black leaf spot / Tar spot (Tache noire / Tache goudronneuse)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Ring spot (Tache annulaire)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Brown strip</w:t>
      </w:r>
      <w:r>
        <w:t>e (Rayure brune)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Eye spot (Tache oculée)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Zonate leaf spot (Tache zonée)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Leaf blight (Brûlure des feuilles)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Red spot of the leaf sheath (Tache rouge de la gaine)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Veneer blotch (Maculature)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White speck / White rash (Petite tache blanche / Éruptio</w:t>
      </w:r>
      <w:r>
        <w:t>n blanche)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Exserohilum leaf spot (Tache Exserohilum)</w:t>
      </w:r>
    </w:p>
    <w:p w:rsidR="00181D3D" w:rsidRDefault="009314A9">
      <w:pPr>
        <w:pStyle w:val="Heading3"/>
        <w:ind w:left="704"/>
      </w:pPr>
      <w:r>
        <w:t>Galles et Tumeurs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Fiji leaf gall (Galle des feuilles de Fidji)</w:t>
      </w:r>
    </w:p>
    <w:p w:rsidR="00181D3D" w:rsidRDefault="009314A9">
      <w:pPr>
        <w:ind w:left="1425" w:right="8" w:hanging="360"/>
      </w:pPr>
      <w:r>
        <w:t>▪</w:t>
      </w:r>
      <w:r>
        <w:t xml:space="preserve"> </w:t>
      </w:r>
      <w:r>
        <w:t>Leaf galls / Wallaby ear (Galles des feuilles / Oreille de wallaby) causée par Cicadulina bimaculata</w:t>
      </w:r>
    </w:p>
    <w:p w:rsidR="00181D3D" w:rsidRDefault="009314A9">
      <w:pPr>
        <w:pStyle w:val="Heading3"/>
        <w:ind w:left="1090"/>
      </w:pPr>
      <w:r>
        <w:rPr>
          <w:i w:val="0"/>
        </w:rPr>
        <w:t>▪</w:t>
      </w:r>
      <w:r>
        <w:rPr>
          <w:i w:val="0"/>
        </w:rPr>
        <w:t xml:space="preserve"> </w:t>
      </w:r>
      <w:r>
        <w:t>Rayures et Stries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Red streak (Rayure rouge)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Dwarf (Nanisme)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Red leaf mottle (Mottlement rouge des feuilles)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Chlorotic streak (Rayure chlorotique)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Downy mildew (Mildiou cotonneux)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Bacterial leaf wilt (Flétrissement bactérien des feuilles)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Albinism (Albinisme)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Leaf scald (Brûlure des feuilles / Scald)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Iron deficiency (Carence en fer)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Streak / Mild chlorotic streak / Striation (Rayure/Rayure chlorotique légère/Striation)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Manganese deficiency (Carence en manganèse)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Ramu streak (Rayure Ramu)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Gumming disea</w:t>
      </w:r>
      <w:r>
        <w:t>se (Maladie gommante)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Ramu stunt (Nanisme Ramu)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Ramu orange leaf (Feuille orange Ramu)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Leaf splitting (Division des feuilles)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Bacterial mottle (Mottlement bactérien)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Mottled stripe (Rayure mouchetée)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Red stripe / Top rot (Rayure rouge / Pourrit</w:t>
      </w:r>
      <w:r>
        <w:t>ure du sommet)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Borer attack (Attaque de foreurs)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False red stripe (Fausse rayure rouge)</w:t>
      </w:r>
    </w:p>
    <w:p w:rsidR="00181D3D" w:rsidRDefault="009314A9">
      <w:pPr>
        <w:pStyle w:val="Heading3"/>
        <w:ind w:left="704"/>
      </w:pPr>
      <w:r>
        <w:t>Symptômes de Mosaïque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 xml:space="preserve">Mild mosaic / Leaf fleck / Streak mosaic / Mild chlorotic streak / Yellow mosaic </w:t>
      </w:r>
    </w:p>
    <w:p w:rsidR="00181D3D" w:rsidRDefault="009314A9">
      <w:pPr>
        <w:ind w:left="1450" w:right="8"/>
      </w:pPr>
      <w:r>
        <w:t>(Mosaïque légère / Tache foliaire / Mosaïque en rayures / Rayure chlorotique légère / Mosaïque jaune)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Mosaic-virus disease (Maladie de mosaïque virale)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Frost damage (Dégâts de gel)</w:t>
      </w:r>
    </w:p>
    <w:p w:rsidR="00181D3D" w:rsidRDefault="009314A9">
      <w:pPr>
        <w:pStyle w:val="Heading3"/>
        <w:ind w:left="704"/>
      </w:pPr>
      <w:r>
        <w:t>Autres Symptômes sur les Feuilles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Yellow leaf / Leaf yellows (Feuille</w:t>
      </w:r>
      <w:r>
        <w:t xml:space="preserve"> jaune / Jaunissement des feuilles)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Banded sclerotial disease (Maladie sclérotiale en bandes)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Grassy shoot / White leaf (Pousse herbacée / Feuille blanche)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Bacterial chlorotic streak (Rayure chlorotique bactérienne)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Sooty mould (Moisissure suie)</w:t>
      </w:r>
    </w:p>
    <w:p w:rsidR="00181D3D" w:rsidRDefault="009314A9">
      <w:pPr>
        <w:pStyle w:val="Heading3"/>
        <w:ind w:left="704"/>
      </w:pPr>
      <w:r>
        <w:t>An</w:t>
      </w:r>
      <w:r>
        <w:t>omalies des Gaines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Sclerotium sheath rot (Pourriture de la gaine à sclérotes)</w:t>
      </w:r>
    </w:p>
    <w:p w:rsidR="00181D3D" w:rsidRDefault="009314A9">
      <w:pPr>
        <w:ind w:left="1425" w:right="8" w:hanging="360"/>
      </w:pPr>
      <w:r>
        <w:t>▪</w:t>
      </w:r>
      <w:r>
        <w:t xml:space="preserve"> </w:t>
      </w:r>
      <w:r>
        <w:t>Marasmius basal stem, root and sheath rot (Pourriture basale de la tige, des racines et de la gaine à Marasmius)</w:t>
      </w:r>
    </w:p>
    <w:p w:rsidR="00181D3D" w:rsidRDefault="009314A9">
      <w:pPr>
        <w:ind w:left="1425" w:right="8" w:hanging="360"/>
      </w:pPr>
      <w:r>
        <w:t>▪</w:t>
      </w:r>
      <w:r>
        <w:t xml:space="preserve"> </w:t>
      </w:r>
      <w:r>
        <w:t>Australian basal stem, root and sheath rot (Pourriture basa</w:t>
      </w:r>
      <w:r>
        <w:t>le de la tige, des racines et de la gaine australienne)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Sheath rot (Pourriture de la gaine)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Iliau Enclavement des feuilles</w:t>
      </w:r>
    </w:p>
    <w:p w:rsidR="00181D3D" w:rsidRDefault="009314A9">
      <w:pPr>
        <w:numPr>
          <w:ilvl w:val="0"/>
          <w:numId w:val="1"/>
        </w:numPr>
        <w:spacing w:after="247" w:line="259" w:lineRule="auto"/>
        <w:ind w:hanging="420"/>
        <w:jc w:val="left"/>
      </w:pPr>
      <w:r>
        <w:rPr>
          <w:b/>
        </w:rPr>
        <w:t>MALADIES AFFECTANT LE SOMMET DE LA CANNE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Smut (Charbon)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Pokkah Boeng (Pokkah Boeng) Pourriture des jeunes feuilles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Lightning damage (Dégâts de foudre)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Spindle rot (Pourriture de la chandelle)</w:t>
      </w:r>
    </w:p>
    <w:p w:rsidR="00181D3D" w:rsidRDefault="009314A9">
      <w:pPr>
        <w:spacing w:after="242"/>
        <w:ind w:left="1075" w:right="1230"/>
      </w:pPr>
      <w:r>
        <w:t>▪</w:t>
      </w:r>
      <w:r>
        <w:t xml:space="preserve"> </w:t>
      </w:r>
      <w:r>
        <w:t xml:space="preserve">Myriogenospora leaf binding (Ligature des feuilles à Myriogenospora) </w:t>
      </w:r>
      <w:r>
        <w:t>▪</w:t>
      </w:r>
      <w:r>
        <w:t xml:space="preserve"> </w:t>
      </w:r>
      <w:r>
        <w:t>Twisted leaf (Feuille tordue)</w:t>
      </w:r>
    </w:p>
    <w:p w:rsidR="00181D3D" w:rsidRDefault="009314A9">
      <w:pPr>
        <w:numPr>
          <w:ilvl w:val="0"/>
          <w:numId w:val="1"/>
        </w:numPr>
        <w:spacing w:after="240" w:line="259" w:lineRule="auto"/>
        <w:ind w:hanging="420"/>
        <w:jc w:val="left"/>
      </w:pPr>
      <w:r>
        <w:rPr>
          <w:b/>
        </w:rPr>
        <w:t>MALADIES AFFECTANT L'INTÉRIEUR DES TIGES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Wilt (Flétrissement)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Fusarium sett or stem rot (Fusariose ou pourriture de la tige)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Rind disease and sour rot (Maladie du périderme et pourriture acide)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Ratoon stunt (Nanisme des rejets)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Apex rot (Pourriture de l'apex)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Dry top rot (Pourriture sèche du sommet)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Root an</w:t>
      </w:r>
      <w:r>
        <w:t>d basal stem rot (Pourriture des racines et de la base de la tige)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Stalk bacterial soft rot (Pourriture bactérienne molle de la tige)</w:t>
      </w:r>
    </w:p>
    <w:p w:rsidR="00181D3D" w:rsidRDefault="009314A9">
      <w:pPr>
        <w:numPr>
          <w:ilvl w:val="0"/>
          <w:numId w:val="1"/>
        </w:numPr>
        <w:spacing w:after="236" w:line="259" w:lineRule="auto"/>
        <w:ind w:hanging="420"/>
        <w:jc w:val="left"/>
      </w:pPr>
      <w:r>
        <w:rPr>
          <w:b/>
        </w:rPr>
        <w:t>MALADIES DES BOUTURES ET DES RACINES</w:t>
      </w:r>
    </w:p>
    <w:p w:rsidR="00181D3D" w:rsidRDefault="009314A9">
      <w:pPr>
        <w:pStyle w:val="Heading3"/>
        <w:ind w:left="704"/>
      </w:pPr>
      <w:r>
        <w:t>Maladies des Boutures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Pineapple sett rot (Pourriture de la bouture ananas)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Agro</w:t>
      </w:r>
      <w:r>
        <w:t>athelia sett rot (Pourriture de la bouture à Agroathelia)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Rot of various origins (Pourritures d'origines diverses)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White worm attack (Attaque de ver blanc)</w:t>
      </w:r>
    </w:p>
    <w:p w:rsidR="00181D3D" w:rsidRDefault="009314A9">
      <w:pPr>
        <w:pStyle w:val="Heading3"/>
        <w:ind w:left="704"/>
      </w:pPr>
      <w:r>
        <w:t>Maladies des Racines et de la Base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Root rot (Pythium root rot, Pachymetra root rot, etc.) Pour</w:t>
      </w:r>
      <w:r>
        <w:t>riture des racines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Striga attack (Attaque de Striga) Parasite végétal</w:t>
      </w:r>
    </w:p>
    <w:p w:rsidR="00181D3D" w:rsidRDefault="009314A9">
      <w:pPr>
        <w:spacing w:after="245" w:line="259" w:lineRule="auto"/>
        <w:ind w:left="355"/>
        <w:jc w:val="left"/>
      </w:pPr>
      <w:r>
        <w:rPr>
          <w:b/>
        </w:rPr>
        <w:t>V. ANOMALIES DE PRÉSENTATION DES TOUFFES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 xml:space="preserve">Striate mosaic (Mosaïque striée) 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 xml:space="preserve">Sclerophthora stunt (Nanisme à Sclerophthora) 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Green grassy shoot (Pousse herbacée verte)</w:t>
      </w:r>
    </w:p>
    <w:p w:rsidR="00181D3D" w:rsidRDefault="009314A9">
      <w:pPr>
        <w:spacing w:after="237" w:line="259" w:lineRule="auto"/>
        <w:ind w:left="355"/>
        <w:jc w:val="left"/>
      </w:pPr>
      <w:r>
        <w:rPr>
          <w:b/>
        </w:rPr>
        <w:t>VI.CARENCES NUTRITIONNELLES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Nitrogen or sulphur deficiency (Carence en azote ou soufre)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Iron deficiency (Carence en fer)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Manganese deficiency (Carence en manganèse)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Potassium deficiency (Carence en potassium)</w:t>
      </w:r>
    </w:p>
    <w:p w:rsidR="00181D3D" w:rsidRDefault="009314A9">
      <w:pPr>
        <w:tabs>
          <w:tab w:val="center" w:pos="570"/>
          <w:tab w:val="center" w:pos="3612"/>
        </w:tabs>
        <w:spacing w:after="244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</w:rPr>
        <w:t>VII.</w:t>
      </w:r>
      <w:r>
        <w:rPr>
          <w:b/>
        </w:rPr>
        <w:tab/>
        <w:t>DÉGÂTS D'INSECTES ET RAVAGEURS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Borer attack / Borers (Attaque de foreurs)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Termite attack (Attaque de termites)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Sucking-insect damage (Dégâts d'insectes suceurs)</w:t>
      </w:r>
    </w:p>
    <w:p w:rsidR="00181D3D" w:rsidRDefault="009314A9">
      <w:pPr>
        <w:ind w:left="1075" w:right="8"/>
      </w:pPr>
      <w:r>
        <w:t>▪</w:t>
      </w:r>
      <w:r>
        <w:t xml:space="preserve"> </w:t>
      </w:r>
      <w:r>
        <w:t>White worm attack (Attaque de ver blanc)</w:t>
      </w:r>
    </w:p>
    <w:p w:rsidR="00181D3D" w:rsidRDefault="009314A9">
      <w:pPr>
        <w:spacing w:after="236"/>
        <w:ind w:left="1075" w:right="8"/>
      </w:pPr>
      <w:r>
        <w:t>▪</w:t>
      </w:r>
      <w:r>
        <w:t xml:space="preserve"> </w:t>
      </w:r>
      <w:r>
        <w:t>Striga attack (Attaque de Striga)</w:t>
      </w:r>
    </w:p>
    <w:p w:rsidR="00181D3D" w:rsidRDefault="009314A9">
      <w:pPr>
        <w:pStyle w:val="Heading1"/>
        <w:spacing w:after="238"/>
        <w:ind w:left="705" w:hanging="360"/>
      </w:pPr>
      <w:bookmarkStart w:id="13" w:name="_Toc7433"/>
      <w:r>
        <w:rPr>
          <w:b/>
          <w:i w:val="0"/>
          <w:u w:val="single" w:color="000000"/>
        </w:rPr>
        <w:t xml:space="preserve">Gestion des photos </w:t>
      </w:r>
      <w:bookmarkEnd w:id="13"/>
    </w:p>
    <w:p w:rsidR="00181D3D" w:rsidRDefault="009314A9">
      <w:pPr>
        <w:numPr>
          <w:ilvl w:val="0"/>
          <w:numId w:val="2"/>
        </w:numPr>
        <w:spacing w:after="236"/>
        <w:ind w:right="8" w:hanging="360"/>
      </w:pPr>
      <w:r>
        <w:t>Toutes les photos seron</w:t>
      </w:r>
      <w:r>
        <w:t>t stockées dans le projet pour éviter les appels de requête par le réseau en hors connexion.</w:t>
      </w:r>
    </w:p>
    <w:p w:rsidR="00181D3D" w:rsidRDefault="009314A9">
      <w:pPr>
        <w:numPr>
          <w:ilvl w:val="0"/>
          <w:numId w:val="2"/>
        </w:numPr>
        <w:spacing w:after="512"/>
        <w:ind w:right="8" w:hanging="360"/>
      </w:pPr>
      <w:r>
        <w:t>Pour éviter que le projet pèse trop lourd, les photos seront compressées au maximum pour garder en fluidité malgré que le site soit hors connexion.</w:t>
      </w:r>
    </w:p>
    <w:p w:rsidR="00181D3D" w:rsidRDefault="009314A9">
      <w:pPr>
        <w:pStyle w:val="Heading1"/>
        <w:spacing w:after="238"/>
        <w:ind w:left="705" w:hanging="360"/>
      </w:pPr>
      <w:bookmarkStart w:id="14" w:name="_Toc7434"/>
      <w:r>
        <w:rPr>
          <w:b/>
          <w:i w:val="0"/>
          <w:u w:val="single" w:color="000000"/>
        </w:rPr>
        <w:t xml:space="preserve">Contraintes </w:t>
      </w:r>
      <w:bookmarkEnd w:id="14"/>
    </w:p>
    <w:p w:rsidR="00181D3D" w:rsidRDefault="009314A9">
      <w:pPr>
        <w:numPr>
          <w:ilvl w:val="0"/>
          <w:numId w:val="3"/>
        </w:numPr>
        <w:ind w:right="8" w:hanging="360"/>
      </w:pPr>
      <w:r>
        <w:t>Site 100% statique (frontend uniquement).</w:t>
      </w:r>
    </w:p>
    <w:p w:rsidR="00181D3D" w:rsidRDefault="009314A9">
      <w:pPr>
        <w:numPr>
          <w:ilvl w:val="0"/>
          <w:numId w:val="3"/>
        </w:numPr>
        <w:ind w:right="8" w:hanging="360"/>
      </w:pPr>
      <w:r>
        <w:t>Aucune requête vers des ressources extérieures au dossier du projet.</w:t>
      </w:r>
    </w:p>
    <w:p w:rsidR="00181D3D" w:rsidRDefault="009314A9">
      <w:pPr>
        <w:numPr>
          <w:ilvl w:val="0"/>
          <w:numId w:val="3"/>
        </w:numPr>
        <w:ind w:right="8" w:hanging="360"/>
      </w:pPr>
      <w:r>
        <w:t>Responsive sur tous les formats d'écran.</w:t>
      </w:r>
    </w:p>
    <w:p w:rsidR="00181D3D" w:rsidRDefault="009314A9">
      <w:pPr>
        <w:numPr>
          <w:ilvl w:val="0"/>
          <w:numId w:val="3"/>
        </w:numPr>
        <w:ind w:right="8" w:hanging="360"/>
      </w:pPr>
      <w:r>
        <w:t>Interface intuitive et navigation simple.</w:t>
      </w:r>
    </w:p>
    <w:p w:rsidR="00181D3D" w:rsidRDefault="009314A9">
      <w:pPr>
        <w:numPr>
          <w:ilvl w:val="0"/>
          <w:numId w:val="3"/>
        </w:numPr>
        <w:spacing w:after="512"/>
        <w:ind w:right="8" w:hanging="360"/>
      </w:pPr>
      <w:r>
        <w:t>Accessible hors ligne après la première visite (PWA).</w:t>
      </w:r>
    </w:p>
    <w:p w:rsidR="00181D3D" w:rsidRDefault="009314A9">
      <w:pPr>
        <w:pStyle w:val="Heading1"/>
        <w:spacing w:after="238"/>
        <w:ind w:left="705" w:hanging="360"/>
      </w:pPr>
      <w:bookmarkStart w:id="15" w:name="_Toc7435"/>
      <w:r>
        <w:rPr>
          <w:b/>
          <w:i w:val="0"/>
          <w:u w:val="single" w:color="000000"/>
        </w:rPr>
        <w:t>Points o</w:t>
      </w:r>
      <w:r>
        <w:rPr>
          <w:b/>
          <w:i w:val="0"/>
          <w:u w:val="single" w:color="000000"/>
        </w:rPr>
        <w:t xml:space="preserve">uverts / décisions en attente </w:t>
      </w:r>
      <w:bookmarkEnd w:id="15"/>
    </w:p>
    <w:p w:rsidR="00181D3D" w:rsidRDefault="009314A9">
      <w:pPr>
        <w:numPr>
          <w:ilvl w:val="0"/>
          <w:numId w:val="4"/>
        </w:numPr>
        <w:spacing w:after="236"/>
        <w:ind w:right="8" w:hanging="360"/>
      </w:pPr>
      <w:r>
        <w:t>Le site peut pouvoir avoir différentes langues selon ce que l’utilisateur voudrait.</w:t>
      </w:r>
    </w:p>
    <w:p w:rsidR="00181D3D" w:rsidRDefault="009314A9">
      <w:pPr>
        <w:numPr>
          <w:ilvl w:val="0"/>
          <w:numId w:val="4"/>
        </w:numPr>
        <w:spacing w:after="274"/>
        <w:ind w:right="8" w:hanging="360"/>
      </w:pPr>
      <w:r>
        <w:t>Si la personne télécharge son site pour l’avoir en cache, seule la langue qu’il aura défini sera téléchargé.</w:t>
      </w:r>
    </w:p>
    <w:p w:rsidR="00181D3D" w:rsidRDefault="009314A9">
      <w:pPr>
        <w:spacing w:after="2123" w:line="259" w:lineRule="auto"/>
        <w:ind w:left="0" w:firstLine="0"/>
        <w:jc w:val="left"/>
      </w:pPr>
      <w:r>
        <w:rPr>
          <w:b/>
          <w:color w:val="FF0000"/>
          <w:sz w:val="28"/>
        </w:rPr>
        <w:t>Libre à rajouter si il manque de</w:t>
      </w:r>
      <w:r>
        <w:rPr>
          <w:b/>
          <w:color w:val="FF0000"/>
          <w:sz w:val="28"/>
        </w:rPr>
        <w:t>s points.</w:t>
      </w:r>
    </w:p>
    <w:p w:rsidR="00181D3D" w:rsidRDefault="009314A9">
      <w:pPr>
        <w:spacing w:line="259" w:lineRule="auto"/>
        <w:ind w:left="2840" w:right="2830"/>
        <w:jc w:val="center"/>
      </w:pPr>
      <w:r>
        <w:t>Fait avec ♥</w:t>
      </w:r>
      <w:r>
        <w:t>️</w:t>
      </w:r>
      <w:r>
        <w:t xml:space="preserve"> par FILLOUX Florian.</w:t>
      </w:r>
    </w:p>
    <w:sectPr w:rsidR="00181D3D">
      <w:footerReference w:type="even" r:id="rId11"/>
      <w:footerReference w:type="default" r:id="rId12"/>
      <w:footerReference w:type="first" r:id="rId13"/>
      <w:pgSz w:w="11906" w:h="16838"/>
      <w:pgMar w:top="1144" w:right="1134" w:bottom="1857" w:left="1136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314A9">
      <w:pPr>
        <w:spacing w:after="0" w:line="240" w:lineRule="auto"/>
      </w:pPr>
      <w:r>
        <w:separator/>
      </w:r>
    </w:p>
  </w:endnote>
  <w:endnote w:type="continuationSeparator" w:id="0">
    <w:p w:rsidR="00000000" w:rsidRDefault="00931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D3D" w:rsidRDefault="009314A9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D3D" w:rsidRDefault="009314A9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D3D" w:rsidRDefault="009314A9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314A9">
      <w:pPr>
        <w:spacing w:after="0" w:line="240" w:lineRule="auto"/>
      </w:pPr>
      <w:r>
        <w:separator/>
      </w:r>
    </w:p>
  </w:footnote>
  <w:footnote w:type="continuationSeparator" w:id="0">
    <w:p w:rsidR="00000000" w:rsidRDefault="00931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61552"/>
    <w:multiLevelType w:val="hybridMultilevel"/>
    <w:tmpl w:val="3C0296E2"/>
    <w:lvl w:ilvl="0" w:tplc="DDC0C60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2C3E1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969E3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28B2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84AD4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A1F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506F2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6C290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82C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5935D1"/>
    <w:multiLevelType w:val="hybridMultilevel"/>
    <w:tmpl w:val="859C4784"/>
    <w:lvl w:ilvl="0" w:tplc="FEE89CBA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8C6CA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CCC3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0B14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944FF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C4BB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FEBCC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865A4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2C607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2F074F"/>
    <w:multiLevelType w:val="multilevel"/>
    <w:tmpl w:val="11707A2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337F34"/>
    <w:multiLevelType w:val="hybridMultilevel"/>
    <w:tmpl w:val="A2309A46"/>
    <w:lvl w:ilvl="0" w:tplc="F2D0D36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63EF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9262F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C6B8B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0127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4888A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5E599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011D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C4A3D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CF2E14"/>
    <w:multiLevelType w:val="hybridMultilevel"/>
    <w:tmpl w:val="DF94B312"/>
    <w:lvl w:ilvl="0" w:tplc="4086B5C8">
      <w:start w:val="2"/>
      <w:numFmt w:val="upperRoman"/>
      <w:lvlText w:val="%1."/>
      <w:lvlJc w:val="left"/>
      <w:pPr>
        <w:ind w:left="7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297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635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E803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CB1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4E3C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FE3A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B071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8492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D3D"/>
    <w:rsid w:val="00181D3D"/>
    <w:rsid w:val="0093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F92428C-39A3-450E-9DC7-CAEF2D74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2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240"/>
      <w:ind w:left="719" w:hanging="10"/>
      <w:outlineLvl w:val="0"/>
    </w:pPr>
    <w:rPr>
      <w:rFonts w:ascii="Calibri" w:eastAsia="Calibri" w:hAnsi="Calibri" w:cs="Calibri"/>
      <w:i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145"/>
      <w:ind w:left="37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0"/>
      <w:ind w:left="719" w:hanging="10"/>
      <w:outlineLvl w:val="2"/>
    </w:pPr>
    <w:rPr>
      <w:rFonts w:ascii="Calibri" w:eastAsia="Calibri" w:hAnsi="Calibri" w:cs="Calibri"/>
      <w:i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38"/>
      <w:ind w:left="370" w:hanging="10"/>
      <w:outlineLvl w:val="3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i/>
      <w:color w:val="000000"/>
      <w:sz w:val="2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paragraph" w:styleId="TOC1">
    <w:name w:val="toc 1"/>
    <w:hidden/>
    <w:pPr>
      <w:spacing w:after="145"/>
      <w:ind w:left="385" w:right="23" w:hanging="10"/>
    </w:pPr>
    <w:rPr>
      <w:rFonts w:ascii="Calibri" w:eastAsia="Calibri" w:hAnsi="Calibri" w:cs="Calibri"/>
      <w:b/>
      <w:color w:val="000000"/>
      <w:sz w:val="24"/>
    </w:rPr>
  </w:style>
  <w:style w:type="paragraph" w:styleId="TOC2">
    <w:name w:val="toc 2"/>
    <w:hidden/>
    <w:pPr>
      <w:spacing w:after="145"/>
      <w:ind w:left="648" w:right="23" w:hanging="10"/>
    </w:pPr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1613</Words>
  <Characters>9200</Characters>
  <Application>Microsoft Office Word</Application>
  <DocSecurity>4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2026-04-13T13:46:00Z</dcterms:created>
  <dcterms:modified xsi:type="dcterms:W3CDTF">2026-04-13T13:46:00Z</dcterms:modified>
</cp:coreProperties>
</file>