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D942" w14:textId="75A5CCDF" w:rsidR="00CE2E07" w:rsidRDefault="00242411" w:rsidP="00242411">
      <w:pPr>
        <w:jc w:val="center"/>
        <w:rPr>
          <w:b/>
          <w:bCs/>
          <w:sz w:val="36"/>
          <w:szCs w:val="36"/>
        </w:rPr>
      </w:pPr>
      <w:r w:rsidRPr="00242411">
        <w:rPr>
          <w:rFonts w:hint="eastAsia"/>
          <w:b/>
          <w:bCs/>
          <w:sz w:val="36"/>
          <w:szCs w:val="36"/>
        </w:rPr>
        <w:t>编译器优化技术及指令调度算法的研究</w:t>
      </w:r>
    </w:p>
    <w:p w14:paraId="5E3D03BE" w14:textId="77777777" w:rsidR="005431E1" w:rsidRDefault="005431E1" w:rsidP="00242411">
      <w:pPr>
        <w:jc w:val="center"/>
        <w:rPr>
          <w:sz w:val="22"/>
          <w:szCs w:val="22"/>
        </w:rPr>
      </w:pPr>
      <w:r>
        <w:rPr>
          <w:rFonts w:hint="eastAsia"/>
          <w:sz w:val="22"/>
          <w:szCs w:val="22"/>
        </w:rPr>
        <w:t>作者：</w:t>
      </w:r>
      <w:r w:rsidRPr="005431E1">
        <w:rPr>
          <w:rFonts w:hint="eastAsia"/>
          <w:sz w:val="22"/>
          <w:szCs w:val="22"/>
        </w:rPr>
        <w:t>陈朴炎</w:t>
      </w:r>
      <w:r w:rsidRPr="005431E1">
        <w:rPr>
          <w:rFonts w:hint="eastAsia"/>
          <w:sz w:val="22"/>
          <w:szCs w:val="22"/>
        </w:rPr>
        <w:t xml:space="preserve"> </w:t>
      </w:r>
    </w:p>
    <w:p w14:paraId="14187D5E" w14:textId="77777777" w:rsidR="005431E1" w:rsidRDefault="005431E1" w:rsidP="00242411">
      <w:pPr>
        <w:jc w:val="center"/>
        <w:rPr>
          <w:sz w:val="22"/>
          <w:szCs w:val="22"/>
        </w:rPr>
      </w:pPr>
      <w:r>
        <w:rPr>
          <w:rFonts w:hint="eastAsia"/>
          <w:sz w:val="22"/>
          <w:szCs w:val="22"/>
        </w:rPr>
        <w:t>学号：</w:t>
      </w:r>
      <w:r w:rsidRPr="005431E1">
        <w:rPr>
          <w:rFonts w:hint="eastAsia"/>
          <w:sz w:val="22"/>
          <w:szCs w:val="22"/>
        </w:rPr>
        <w:t>2021211138</w:t>
      </w:r>
      <w:r>
        <w:rPr>
          <w:rFonts w:hint="eastAsia"/>
          <w:sz w:val="22"/>
          <w:szCs w:val="22"/>
        </w:rPr>
        <w:t xml:space="preserve"> </w:t>
      </w:r>
    </w:p>
    <w:p w14:paraId="4B892FF4" w14:textId="1863DCC6" w:rsidR="005431E1" w:rsidRPr="005431E1" w:rsidRDefault="005431E1" w:rsidP="00242411">
      <w:pPr>
        <w:jc w:val="center"/>
        <w:rPr>
          <w:rFonts w:hint="eastAsia"/>
          <w:sz w:val="22"/>
          <w:szCs w:val="22"/>
        </w:rPr>
      </w:pPr>
      <w:r>
        <w:rPr>
          <w:rFonts w:hint="eastAsia"/>
          <w:sz w:val="22"/>
          <w:szCs w:val="22"/>
        </w:rPr>
        <w:t>报告时间：</w:t>
      </w:r>
      <w:r>
        <w:rPr>
          <w:rFonts w:hint="eastAsia"/>
          <w:sz w:val="22"/>
          <w:szCs w:val="22"/>
        </w:rPr>
        <w:t>2024.6.2</w:t>
      </w:r>
    </w:p>
    <w:p w14:paraId="008C3866" w14:textId="260981C6" w:rsidR="005431E1" w:rsidRDefault="005431E1">
      <w:pPr>
        <w:rPr>
          <w:rFonts w:hint="eastAsia"/>
        </w:rPr>
      </w:pPr>
      <w:r w:rsidRPr="005431E1">
        <w:rPr>
          <w:rFonts w:hint="eastAsia"/>
          <w:b/>
          <w:bCs/>
        </w:rPr>
        <w:t>摘要</w:t>
      </w:r>
      <w:r>
        <w:rPr>
          <w:rFonts w:hint="eastAsia"/>
          <w:b/>
          <w:bCs/>
        </w:rPr>
        <w:t>：</w:t>
      </w:r>
      <w:r w:rsidR="00BA27DF" w:rsidRPr="00BA27DF">
        <w:rPr>
          <w:rFonts w:hint="eastAsia"/>
        </w:rPr>
        <w:t>本研究报告主要探讨了两项编译器优化技术：基于有向无环图的指令调度算法和基于图着色的寄存器分配算法。首先，通过构建</w:t>
      </w:r>
      <w:r w:rsidR="00BA27DF" w:rsidRPr="00BA27DF">
        <w:rPr>
          <w:rFonts w:hint="eastAsia"/>
        </w:rPr>
        <w:t>DAG</w:t>
      </w:r>
      <w:r w:rsidR="00BA27DF" w:rsidRPr="00BA27DF">
        <w:rPr>
          <w:rFonts w:hint="eastAsia"/>
        </w:rPr>
        <w:t>图来捕获汇编指令间的依赖关系，并设计了一种调度策略，该策略通过排序和选择根顶点来最大化指令的并行执行，从而提高了处理器的利用率。</w:t>
      </w:r>
      <w:r w:rsidR="00BA27DF">
        <w:rPr>
          <w:rFonts w:hint="eastAsia"/>
        </w:rPr>
        <w:t>接着</w:t>
      </w:r>
      <w:r w:rsidR="00BA27DF" w:rsidRPr="00BA27DF">
        <w:rPr>
          <w:rFonts w:hint="eastAsia"/>
        </w:rPr>
        <w:t>，研究了基于图着色的寄存器分配算法，通过为程序中的变量合理分配寄存器以减少内存访问次数，进而提升了程序的执行效率。这两项技术的深入研究和实现不仅为编译器优化提供了新的视角，也为提高程序执行性能提供了有效手段。</w:t>
      </w:r>
    </w:p>
    <w:p w14:paraId="2062033B" w14:textId="2C8763DA" w:rsidR="007C1220" w:rsidRDefault="007C1220" w:rsidP="007C1220">
      <w:pPr>
        <w:pStyle w:val="1"/>
      </w:pPr>
      <w:r>
        <w:rPr>
          <w:rFonts w:hint="eastAsia"/>
        </w:rPr>
        <w:t xml:space="preserve">1 </w:t>
      </w:r>
      <w:r>
        <w:rPr>
          <w:rFonts w:hint="eastAsia"/>
        </w:rPr>
        <w:t>指令调度算法</w:t>
      </w:r>
    </w:p>
    <w:p w14:paraId="3716F514" w14:textId="2BD08BCC" w:rsidR="007A147F" w:rsidRDefault="00CB00C4" w:rsidP="00CB00C4">
      <w:pPr>
        <w:pStyle w:val="2"/>
      </w:pPr>
      <w:r>
        <w:rPr>
          <w:rFonts w:hint="eastAsia"/>
        </w:rPr>
        <w:t>1.1 相关概念</w:t>
      </w:r>
    </w:p>
    <w:p w14:paraId="41D2FCA3" w14:textId="7221E629" w:rsidR="00CB00C4" w:rsidRDefault="0095536F" w:rsidP="0095536F">
      <w:pPr>
        <w:pStyle w:val="3"/>
      </w:pPr>
      <w:r>
        <w:rPr>
          <w:rFonts w:hint="eastAsia"/>
        </w:rPr>
        <w:t xml:space="preserve">1.1.1 </w:t>
      </w:r>
      <w:r>
        <w:rPr>
          <w:rFonts w:hint="eastAsia"/>
        </w:rPr>
        <w:t>基本块的</w:t>
      </w:r>
      <w:r>
        <w:rPr>
          <w:rFonts w:hint="eastAsia"/>
        </w:rPr>
        <w:t>DAG</w:t>
      </w:r>
      <w:r>
        <w:rPr>
          <w:rFonts w:hint="eastAsia"/>
        </w:rPr>
        <w:t>图的定义</w:t>
      </w:r>
    </w:p>
    <w:p w14:paraId="43C90359" w14:textId="00FB6CF7" w:rsidR="0095536F" w:rsidRDefault="0095536F" w:rsidP="0095536F">
      <w:r>
        <w:tab/>
      </w:r>
      <w:r>
        <w:rPr>
          <w:rFonts w:hint="eastAsia"/>
        </w:rPr>
        <w:t>在编译过程中，</w:t>
      </w:r>
      <w:r>
        <w:rPr>
          <w:rFonts w:hint="eastAsia"/>
        </w:rPr>
        <w:t>DAG</w:t>
      </w:r>
      <w:r>
        <w:rPr>
          <w:rFonts w:hint="eastAsia"/>
        </w:rPr>
        <w:t>图</w:t>
      </w:r>
      <w:r w:rsidR="007825F1" w:rsidRPr="007825F1">
        <w:rPr>
          <w:rFonts w:hint="eastAsia"/>
          <w:vertAlign w:val="superscript"/>
        </w:rPr>
        <w:t>[</w:t>
      </w:r>
      <w:r w:rsidR="007825F1">
        <w:rPr>
          <w:rStyle w:val="a5"/>
        </w:rPr>
        <w:endnoteReference w:id="1"/>
      </w:r>
      <w:r w:rsidR="007825F1" w:rsidRPr="007825F1">
        <w:rPr>
          <w:rFonts w:hint="eastAsia"/>
          <w:vertAlign w:val="superscript"/>
        </w:rPr>
        <w:t>]</w:t>
      </w:r>
      <w:r>
        <w:rPr>
          <w:rFonts w:hint="eastAsia"/>
        </w:rPr>
        <w:t>用于表示基本块内指令间的依赖关系。</w:t>
      </w:r>
    </w:p>
    <w:p w14:paraId="32A78155" w14:textId="6BB04B96" w:rsidR="0095536F" w:rsidRDefault="0095536F" w:rsidP="0095536F">
      <w:r>
        <w:tab/>
      </w:r>
      <w:r>
        <w:rPr>
          <w:rFonts w:hint="eastAsia"/>
        </w:rPr>
        <w:t xml:space="preserve">G = (V, A): </w:t>
      </w:r>
      <w:r>
        <w:rPr>
          <w:rFonts w:hint="eastAsia"/>
        </w:rPr>
        <w:t>这里</w:t>
      </w:r>
      <w:r>
        <w:rPr>
          <w:rFonts w:hint="eastAsia"/>
        </w:rPr>
        <w:t>G</w:t>
      </w:r>
      <w:r>
        <w:rPr>
          <w:rFonts w:hint="eastAsia"/>
        </w:rPr>
        <w:t>表示</w:t>
      </w:r>
      <w:r>
        <w:rPr>
          <w:rFonts w:hint="eastAsia"/>
        </w:rPr>
        <w:t>DAG</w:t>
      </w:r>
      <w:r>
        <w:rPr>
          <w:rFonts w:hint="eastAsia"/>
        </w:rPr>
        <w:t>图，</w:t>
      </w:r>
      <w:r>
        <w:rPr>
          <w:rFonts w:hint="eastAsia"/>
        </w:rPr>
        <w:t>V</w:t>
      </w:r>
      <w:r>
        <w:rPr>
          <w:rFonts w:hint="eastAsia"/>
        </w:rPr>
        <w:t>表示图中的顶点集合，每个顶点代表一个指令，</w:t>
      </w:r>
      <w:r>
        <w:rPr>
          <w:rFonts w:hint="eastAsia"/>
        </w:rPr>
        <w:t>A</w:t>
      </w:r>
      <w:r>
        <w:rPr>
          <w:rFonts w:hint="eastAsia"/>
        </w:rPr>
        <w:t>表示图中的弧集合，弧表示指令之间的依赖关系。</w:t>
      </w:r>
    </w:p>
    <w:p w14:paraId="3E0F0B90" w14:textId="6550AB75" w:rsidR="0095536F" w:rsidRDefault="0095536F" w:rsidP="0095536F">
      <w:r>
        <w:tab/>
      </w:r>
      <w:r>
        <w:rPr>
          <w:rFonts w:hint="eastAsia"/>
        </w:rPr>
        <w:t>弧的权值</w:t>
      </w:r>
      <w:r>
        <w:rPr>
          <w:rFonts w:hint="eastAsia"/>
        </w:rPr>
        <w:t xml:space="preserve">w(v1, v2): </w:t>
      </w:r>
      <w:r>
        <w:rPr>
          <w:rFonts w:hint="eastAsia"/>
        </w:rPr>
        <w:t>表示指令</w:t>
      </w:r>
      <w:r>
        <w:rPr>
          <w:rFonts w:hint="eastAsia"/>
        </w:rPr>
        <w:t>v2</w:t>
      </w:r>
      <w:r>
        <w:rPr>
          <w:rFonts w:hint="eastAsia"/>
        </w:rPr>
        <w:t>必须至少在指令</w:t>
      </w:r>
      <w:r>
        <w:rPr>
          <w:rFonts w:hint="eastAsia"/>
        </w:rPr>
        <w:t>v1</w:t>
      </w:r>
      <w:r>
        <w:rPr>
          <w:rFonts w:hint="eastAsia"/>
        </w:rPr>
        <w:t>执行完</w:t>
      </w:r>
      <w:r>
        <w:rPr>
          <w:rFonts w:hint="eastAsia"/>
        </w:rPr>
        <w:t>w(v1, v2)</w:t>
      </w:r>
      <w:r>
        <w:rPr>
          <w:rFonts w:hint="eastAsia"/>
        </w:rPr>
        <w:t>个周期后才能被执行。</w:t>
      </w:r>
    </w:p>
    <w:p w14:paraId="76E0315E" w14:textId="291EFF1D" w:rsidR="00CB00C4" w:rsidRDefault="0095536F" w:rsidP="00CB00C4">
      <w:r>
        <w:tab/>
      </w:r>
      <w:r w:rsidRPr="0095536F">
        <w:rPr>
          <w:rFonts w:hint="eastAsia"/>
        </w:rPr>
        <w:t>顶点的直接前驱集合</w:t>
      </w:r>
      <w:r w:rsidRPr="0095536F">
        <w:rPr>
          <w:rFonts w:hint="eastAsia"/>
        </w:rPr>
        <w:t xml:space="preserve"> prev(v): </w:t>
      </w:r>
      <w:r w:rsidRPr="0095536F">
        <w:rPr>
          <w:rFonts w:hint="eastAsia"/>
        </w:rPr>
        <w:t>对于顶点</w:t>
      </w:r>
      <w:r w:rsidRPr="0095536F">
        <w:rPr>
          <w:rFonts w:hint="eastAsia"/>
        </w:rPr>
        <w:t>v</w:t>
      </w:r>
      <w:r w:rsidRPr="0095536F">
        <w:rPr>
          <w:rFonts w:hint="eastAsia"/>
        </w:rPr>
        <w:t>，直接前驱集合是指所有能够直接影响</w:t>
      </w:r>
      <w:r w:rsidRPr="0095536F">
        <w:rPr>
          <w:rFonts w:hint="eastAsia"/>
        </w:rPr>
        <w:t>v</w:t>
      </w:r>
      <w:r w:rsidRPr="0095536F">
        <w:rPr>
          <w:rFonts w:hint="eastAsia"/>
        </w:rPr>
        <w:t>执行的指令集合。即</w:t>
      </w:r>
      <w:r w:rsidRPr="0095536F">
        <w:rPr>
          <w:rFonts w:hint="eastAsia"/>
        </w:rPr>
        <w:t xml:space="preserve"> {n | n </w:t>
      </w:r>
      <w:r w:rsidRPr="0095536F">
        <w:rPr>
          <w:rFonts w:hint="eastAsia"/>
        </w:rPr>
        <w:t>∈</w:t>
      </w:r>
      <w:r w:rsidRPr="0095536F">
        <w:rPr>
          <w:rFonts w:hint="eastAsia"/>
        </w:rPr>
        <w:t xml:space="preserve"> V </w:t>
      </w:r>
      <w:r w:rsidRPr="0095536F">
        <w:rPr>
          <w:rFonts w:hint="eastAsia"/>
        </w:rPr>
        <w:t>且</w:t>
      </w:r>
      <w:r w:rsidRPr="0095536F">
        <w:rPr>
          <w:rFonts w:hint="eastAsia"/>
        </w:rPr>
        <w:t xml:space="preserve"> (n, v) </w:t>
      </w:r>
      <w:r w:rsidRPr="0095536F">
        <w:rPr>
          <w:rFonts w:hint="eastAsia"/>
        </w:rPr>
        <w:t>∈</w:t>
      </w:r>
      <w:r w:rsidRPr="0095536F">
        <w:rPr>
          <w:rFonts w:hint="eastAsia"/>
        </w:rPr>
        <w:t xml:space="preserve"> A}</w:t>
      </w:r>
      <w:r w:rsidRPr="0095536F">
        <w:rPr>
          <w:rFonts w:hint="eastAsia"/>
        </w:rPr>
        <w:t>。</w:t>
      </w:r>
    </w:p>
    <w:p w14:paraId="722BD40F" w14:textId="77777777" w:rsidR="0095536F" w:rsidRDefault="0095536F" w:rsidP="0095536F">
      <w:r>
        <w:lastRenderedPageBreak/>
        <w:tab/>
      </w:r>
      <w:r>
        <w:rPr>
          <w:rFonts w:hint="eastAsia"/>
        </w:rPr>
        <w:t>顶点的直接后继集合</w:t>
      </w:r>
      <w:r>
        <w:rPr>
          <w:rFonts w:hint="eastAsia"/>
        </w:rPr>
        <w:t xml:space="preserve"> succ(v): </w:t>
      </w:r>
      <w:r>
        <w:rPr>
          <w:rFonts w:hint="eastAsia"/>
        </w:rPr>
        <w:t>对于顶点</w:t>
      </w:r>
      <w:r>
        <w:rPr>
          <w:rFonts w:hint="eastAsia"/>
        </w:rPr>
        <w:t>v</w:t>
      </w:r>
      <w:r>
        <w:rPr>
          <w:rFonts w:hint="eastAsia"/>
        </w:rPr>
        <w:t>，直接后继集合是指所有直接依赖于</w:t>
      </w:r>
      <w:r>
        <w:rPr>
          <w:rFonts w:hint="eastAsia"/>
        </w:rPr>
        <w:t>v</w:t>
      </w:r>
      <w:r>
        <w:rPr>
          <w:rFonts w:hint="eastAsia"/>
        </w:rPr>
        <w:t>执行结果的指令集合。即</w:t>
      </w:r>
      <w:r>
        <w:rPr>
          <w:rFonts w:hint="eastAsia"/>
        </w:rPr>
        <w:t xml:space="preserve"> {n | n </w:t>
      </w:r>
      <w:r>
        <w:rPr>
          <w:rFonts w:hint="eastAsia"/>
        </w:rPr>
        <w:t>∈</w:t>
      </w:r>
      <w:r>
        <w:rPr>
          <w:rFonts w:hint="eastAsia"/>
        </w:rPr>
        <w:t xml:space="preserve"> V </w:t>
      </w:r>
      <w:r>
        <w:rPr>
          <w:rFonts w:hint="eastAsia"/>
        </w:rPr>
        <w:t>且</w:t>
      </w:r>
      <w:r>
        <w:rPr>
          <w:rFonts w:hint="eastAsia"/>
        </w:rPr>
        <w:t xml:space="preserve"> (v, n) </w:t>
      </w:r>
      <w:r>
        <w:rPr>
          <w:rFonts w:hint="eastAsia"/>
        </w:rPr>
        <w:t>∈</w:t>
      </w:r>
      <w:r>
        <w:rPr>
          <w:rFonts w:hint="eastAsia"/>
        </w:rPr>
        <w:t xml:space="preserve"> A}</w:t>
      </w:r>
      <w:r>
        <w:rPr>
          <w:rFonts w:hint="eastAsia"/>
        </w:rPr>
        <w:t>。</w:t>
      </w:r>
    </w:p>
    <w:p w14:paraId="2F860B73" w14:textId="22BB33F3" w:rsidR="0095536F" w:rsidRDefault="0095536F" w:rsidP="0095536F">
      <w:r>
        <w:tab/>
      </w:r>
      <w:r>
        <w:rPr>
          <w:rFonts w:hint="eastAsia"/>
        </w:rPr>
        <w:t>顶点的引入次数</w:t>
      </w:r>
      <w:r>
        <w:rPr>
          <w:rFonts w:hint="eastAsia"/>
        </w:rPr>
        <w:t xml:space="preserve"> in(v): </w:t>
      </w:r>
      <w:r>
        <w:rPr>
          <w:rFonts w:hint="eastAsia"/>
        </w:rPr>
        <w:t>指顶点</w:t>
      </w:r>
      <w:r>
        <w:rPr>
          <w:rFonts w:hint="eastAsia"/>
        </w:rPr>
        <w:t>v</w:t>
      </w:r>
      <w:r>
        <w:rPr>
          <w:rFonts w:hint="eastAsia"/>
        </w:rPr>
        <w:t>的引入弧的数量，即</w:t>
      </w:r>
      <w:r>
        <w:rPr>
          <w:rFonts w:hint="eastAsia"/>
        </w:rPr>
        <w:t xml:space="preserve"> | {n | n </w:t>
      </w:r>
      <w:r>
        <w:rPr>
          <w:rFonts w:hint="eastAsia"/>
        </w:rPr>
        <w:t>∈</w:t>
      </w:r>
      <w:r>
        <w:rPr>
          <w:rFonts w:hint="eastAsia"/>
        </w:rPr>
        <w:t xml:space="preserve"> V </w:t>
      </w:r>
      <w:r>
        <w:rPr>
          <w:rFonts w:hint="eastAsia"/>
        </w:rPr>
        <w:t>且</w:t>
      </w:r>
      <w:r>
        <w:rPr>
          <w:rFonts w:hint="eastAsia"/>
        </w:rPr>
        <w:t xml:space="preserve"> (n, v) </w:t>
      </w:r>
      <w:r>
        <w:rPr>
          <w:rFonts w:hint="eastAsia"/>
        </w:rPr>
        <w:t>∈</w:t>
      </w:r>
      <w:r>
        <w:rPr>
          <w:rFonts w:hint="eastAsia"/>
        </w:rPr>
        <w:t xml:space="preserve"> A} |</w:t>
      </w:r>
      <w:r>
        <w:rPr>
          <w:rFonts w:hint="eastAsia"/>
        </w:rPr>
        <w:t>。</w:t>
      </w:r>
    </w:p>
    <w:p w14:paraId="3A4C5C54" w14:textId="6486ADA5" w:rsidR="0095536F" w:rsidRDefault="0095536F" w:rsidP="0095536F">
      <w:pPr>
        <w:pStyle w:val="3"/>
      </w:pPr>
      <w:r>
        <w:rPr>
          <w:rFonts w:hint="eastAsia"/>
        </w:rPr>
        <w:t xml:space="preserve">1.1.2 </w:t>
      </w:r>
      <w:r>
        <w:rPr>
          <w:rFonts w:hint="eastAsia"/>
        </w:rPr>
        <w:t>基本块</w:t>
      </w:r>
      <w:r>
        <w:rPr>
          <w:rFonts w:hint="eastAsia"/>
        </w:rPr>
        <w:t>DAG</w:t>
      </w:r>
      <w:r>
        <w:rPr>
          <w:rFonts w:hint="eastAsia"/>
        </w:rPr>
        <w:t>的特</w:t>
      </w:r>
      <w:r w:rsidR="00BB140E">
        <w:rPr>
          <w:rFonts w:hint="eastAsia"/>
        </w:rPr>
        <w:t>性</w:t>
      </w:r>
    </w:p>
    <w:p w14:paraId="420DD67B" w14:textId="090900A2" w:rsidR="0095536F" w:rsidRDefault="0095536F" w:rsidP="0095536F">
      <w:r>
        <w:tab/>
      </w:r>
      <w:r>
        <w:rPr>
          <w:rFonts w:hint="eastAsia"/>
        </w:rPr>
        <w:t xml:space="preserve">1. </w:t>
      </w:r>
      <w:r>
        <w:rPr>
          <w:rFonts w:hint="eastAsia"/>
        </w:rPr>
        <w:t>至少一个顶点的引入次数为</w:t>
      </w:r>
      <w:r>
        <w:rPr>
          <w:rFonts w:hint="eastAsia"/>
        </w:rPr>
        <w:t>0:</w:t>
      </w:r>
      <w:r>
        <w:rPr>
          <w:rFonts w:hint="eastAsia"/>
        </w:rPr>
        <w:t>这意味着至少有一条指令（根节点</w:t>
      </w:r>
      <w:r>
        <w:rPr>
          <w:rFonts w:hint="eastAsia"/>
        </w:rPr>
        <w:t>root</w:t>
      </w:r>
      <w:r>
        <w:rPr>
          <w:rFonts w:hint="eastAsia"/>
        </w:rPr>
        <w:t>）不依赖于基本块中的任何其他指令，通常是基本块中的第一条指令。</w:t>
      </w:r>
    </w:p>
    <w:p w14:paraId="581E69AF" w14:textId="7B7B6F04" w:rsidR="00CB00C4" w:rsidRDefault="0095536F" w:rsidP="0095536F">
      <w:r>
        <w:tab/>
      </w:r>
      <w:r>
        <w:rPr>
          <w:rFonts w:hint="eastAsia"/>
        </w:rPr>
        <w:t xml:space="preserve">2. </w:t>
      </w:r>
      <w:r>
        <w:rPr>
          <w:rFonts w:hint="eastAsia"/>
        </w:rPr>
        <w:t>相同的直接前驱但无依赖关系的顶点可并行执行</w:t>
      </w:r>
      <w:r>
        <w:rPr>
          <w:rFonts w:hint="eastAsia"/>
        </w:rPr>
        <w:t>:</w:t>
      </w:r>
      <w:r>
        <w:rPr>
          <w:rFonts w:hint="eastAsia"/>
        </w:rPr>
        <w:t>如果两个顶点</w:t>
      </w:r>
      <w:r>
        <w:rPr>
          <w:rFonts w:hint="eastAsia"/>
        </w:rPr>
        <w:t>v1</w:t>
      </w:r>
      <w:r>
        <w:rPr>
          <w:rFonts w:hint="eastAsia"/>
        </w:rPr>
        <w:t>和</w:t>
      </w:r>
      <w:r>
        <w:rPr>
          <w:rFonts w:hint="eastAsia"/>
        </w:rPr>
        <w:t>v2</w:t>
      </w:r>
      <w:r>
        <w:rPr>
          <w:rFonts w:hint="eastAsia"/>
        </w:rPr>
        <w:t>有相同的直接前驱集合且它们之间没有弧，那么它们可以按任意顺序执行，因为它们之间没有依赖关系。</w:t>
      </w:r>
    </w:p>
    <w:p w14:paraId="416BD653" w14:textId="1371626A" w:rsidR="00CB00C4" w:rsidRDefault="0095536F" w:rsidP="00CB00C4">
      <w:r>
        <w:tab/>
      </w:r>
      <w:r>
        <w:rPr>
          <w:rFonts w:hint="eastAsia"/>
        </w:rPr>
        <w:t xml:space="preserve">3. </w:t>
      </w:r>
      <w:r w:rsidRPr="0095536F">
        <w:rPr>
          <w:rFonts w:hint="eastAsia"/>
        </w:rPr>
        <w:t>对于基本块中的指令序列</w:t>
      </w:r>
      <w:r w:rsidRPr="0095536F">
        <w:rPr>
          <w:rFonts w:hint="eastAsia"/>
        </w:rPr>
        <w:t xml:space="preserve"> v1,v2,...,vn</w:t>
      </w:r>
      <w:r w:rsidRPr="0095536F">
        <w:rPr>
          <w:rFonts w:hint="eastAsia"/>
        </w:rPr>
        <w:t>，任何指令</w:t>
      </w:r>
      <w:r w:rsidRPr="0095536F">
        <w:rPr>
          <w:rFonts w:hint="eastAsia"/>
        </w:rPr>
        <w:t xml:space="preserve">vj (1 </w:t>
      </w:r>
      <w:r w:rsidRPr="0095536F">
        <w:rPr>
          <w:rFonts w:hint="eastAsia"/>
        </w:rPr>
        <w:t>≤</w:t>
      </w:r>
      <w:r w:rsidRPr="0095536F">
        <w:rPr>
          <w:rFonts w:hint="eastAsia"/>
        </w:rPr>
        <w:t xml:space="preserve"> j </w:t>
      </w:r>
      <w:r w:rsidRPr="0095536F">
        <w:rPr>
          <w:rFonts w:hint="eastAsia"/>
        </w:rPr>
        <w:t>≤</w:t>
      </w:r>
      <w:r w:rsidRPr="0095536F">
        <w:rPr>
          <w:rFonts w:hint="eastAsia"/>
        </w:rPr>
        <w:t xml:space="preserve"> n)</w:t>
      </w:r>
      <w:r w:rsidRPr="0095536F">
        <w:rPr>
          <w:rFonts w:hint="eastAsia"/>
        </w:rPr>
        <w:t>在图中不会有弧</w:t>
      </w:r>
      <w:r w:rsidRPr="0095536F">
        <w:rPr>
          <w:rFonts w:hint="eastAsia"/>
        </w:rPr>
        <w:t>(vj, vi) (j &gt; i)</w:t>
      </w:r>
      <w:r w:rsidRPr="0095536F">
        <w:rPr>
          <w:rFonts w:hint="eastAsia"/>
        </w:rPr>
        <w:t>，这意味着指令</w:t>
      </w:r>
      <w:r w:rsidRPr="0095536F">
        <w:rPr>
          <w:rFonts w:hint="eastAsia"/>
        </w:rPr>
        <w:t>vj</w:t>
      </w:r>
      <w:r w:rsidRPr="0095536F">
        <w:rPr>
          <w:rFonts w:hint="eastAsia"/>
        </w:rPr>
        <w:t>只能在指令</w:t>
      </w:r>
      <w:r w:rsidRPr="0095536F">
        <w:rPr>
          <w:rFonts w:hint="eastAsia"/>
        </w:rPr>
        <w:t>vi</w:t>
      </w:r>
      <w:r w:rsidRPr="0095536F">
        <w:rPr>
          <w:rFonts w:hint="eastAsia"/>
        </w:rPr>
        <w:t>执行完之后执行。</w:t>
      </w:r>
    </w:p>
    <w:p w14:paraId="74B39333" w14:textId="4D685C61" w:rsidR="0095536F" w:rsidRDefault="006325BF" w:rsidP="006325BF">
      <w:pPr>
        <w:pStyle w:val="2"/>
      </w:pPr>
      <w:r>
        <w:rPr>
          <w:rFonts w:hint="eastAsia"/>
        </w:rPr>
        <w:t>1.2 算法步骤</w:t>
      </w:r>
    </w:p>
    <w:p w14:paraId="46EB9153" w14:textId="563DFA1E" w:rsidR="006325BF" w:rsidRDefault="006325BF" w:rsidP="006325BF">
      <w:r>
        <w:rPr>
          <w:rFonts w:hint="eastAsia"/>
        </w:rPr>
        <w:t>（</w:t>
      </w:r>
      <w:r>
        <w:rPr>
          <w:rFonts w:hint="eastAsia"/>
        </w:rPr>
        <w:t>1</w:t>
      </w:r>
      <w:r>
        <w:rPr>
          <w:rFonts w:hint="eastAsia"/>
        </w:rPr>
        <w:t>）初始化</w:t>
      </w:r>
      <w:r w:rsidR="007825F1" w:rsidRPr="007825F1">
        <w:rPr>
          <w:rFonts w:hint="eastAsia"/>
          <w:vertAlign w:val="superscript"/>
        </w:rPr>
        <w:t>[</w:t>
      </w:r>
      <w:r w:rsidR="007825F1">
        <w:rPr>
          <w:rStyle w:val="a5"/>
        </w:rPr>
        <w:endnoteReference w:id="2"/>
      </w:r>
      <w:r w:rsidR="007825F1" w:rsidRPr="007825F1">
        <w:rPr>
          <w:rFonts w:hint="eastAsia"/>
          <w:vertAlign w:val="superscript"/>
        </w:rPr>
        <w:t>]</w:t>
      </w:r>
    </w:p>
    <w:p w14:paraId="04069025" w14:textId="3F7D59AF" w:rsidR="006325BF" w:rsidRDefault="006325BF" w:rsidP="006325BF">
      <w:r>
        <w:tab/>
      </w:r>
      <w:r>
        <w:rPr>
          <w:rFonts w:hint="eastAsia"/>
        </w:rPr>
        <w:t>创建一个空的指令序列（</w:t>
      </w:r>
      <w:r>
        <w:rPr>
          <w:rFonts w:hint="eastAsia"/>
        </w:rPr>
        <w:t>schedule</w:t>
      </w:r>
      <w:r>
        <w:rPr>
          <w:rFonts w:hint="eastAsia"/>
        </w:rPr>
        <w:t>），它将用于存储调度后的指令。</w:t>
      </w:r>
    </w:p>
    <w:p w14:paraId="0AD4A001" w14:textId="55C44C70" w:rsidR="006325BF" w:rsidRDefault="006325BF" w:rsidP="006325BF">
      <w:r>
        <w:tab/>
      </w:r>
      <w:r>
        <w:rPr>
          <w:rFonts w:hint="eastAsia"/>
        </w:rPr>
        <w:t>创建一个缓冲区（</w:t>
      </w:r>
      <w:r>
        <w:rPr>
          <w:rFonts w:hint="eastAsia"/>
        </w:rPr>
        <w:t>Schedule buf</w:t>
      </w:r>
      <w:r w:rsidR="008B40DD">
        <w:rPr>
          <w:rFonts w:hint="eastAsia"/>
        </w:rPr>
        <w:t>f</w:t>
      </w:r>
      <w:r>
        <w:rPr>
          <w:rFonts w:hint="eastAsia"/>
        </w:rPr>
        <w:t>er</w:t>
      </w:r>
      <w:r>
        <w:rPr>
          <w:rFonts w:hint="eastAsia"/>
        </w:rPr>
        <w:t>），它将用于临时存储待调度的指令。</w:t>
      </w:r>
    </w:p>
    <w:p w14:paraId="7BA77C27" w14:textId="5BA40C6B" w:rsidR="006325BF" w:rsidRPr="006325BF" w:rsidRDefault="006325BF" w:rsidP="006325BF">
      <w:r>
        <w:tab/>
      </w:r>
      <w:r>
        <w:rPr>
          <w:rFonts w:hint="eastAsia"/>
        </w:rPr>
        <w:t>初始化一个时间数组（</w:t>
      </w:r>
      <w:r>
        <w:rPr>
          <w:rFonts w:hint="eastAsia"/>
        </w:rPr>
        <w:t>starttime[]</w:t>
      </w:r>
      <w:r>
        <w:rPr>
          <w:rFonts w:hint="eastAsia"/>
        </w:rPr>
        <w:t>），该数组用于记录每个指令可以开始执行的时间，初始值设为</w:t>
      </w:r>
      <w:r>
        <w:rPr>
          <w:rFonts w:hint="eastAsia"/>
        </w:rPr>
        <w:t>0</w:t>
      </w:r>
      <w:r>
        <w:rPr>
          <w:rFonts w:hint="eastAsia"/>
        </w:rPr>
        <w:t>。</w:t>
      </w:r>
    </w:p>
    <w:p w14:paraId="0EB9C785" w14:textId="306D2927" w:rsidR="006325BF" w:rsidRDefault="006325BF" w:rsidP="006325BF">
      <w:r>
        <w:rPr>
          <w:rFonts w:hint="eastAsia"/>
        </w:rPr>
        <w:t>（</w:t>
      </w:r>
      <w:r>
        <w:rPr>
          <w:rFonts w:hint="eastAsia"/>
        </w:rPr>
        <w:t>2</w:t>
      </w:r>
      <w:r>
        <w:rPr>
          <w:rFonts w:hint="eastAsia"/>
        </w:rPr>
        <w:t>）构建</w:t>
      </w:r>
      <w:r>
        <w:rPr>
          <w:rFonts w:hint="eastAsia"/>
        </w:rPr>
        <w:t>DAG</w:t>
      </w:r>
    </w:p>
    <w:p w14:paraId="3680EF60" w14:textId="4E7D76B5" w:rsidR="006325BF" w:rsidRDefault="006325BF" w:rsidP="006325BF">
      <w:r>
        <w:tab/>
      </w:r>
      <w:r>
        <w:rPr>
          <w:rFonts w:hint="eastAsia"/>
        </w:rPr>
        <w:t>遍历基本块的汇编指令，并构建一个</w:t>
      </w:r>
      <w:r>
        <w:rPr>
          <w:rFonts w:hint="eastAsia"/>
        </w:rPr>
        <w:t>DAG</w:t>
      </w:r>
      <w:r>
        <w:rPr>
          <w:rFonts w:hint="eastAsia"/>
        </w:rPr>
        <w:t>图来表示这些指令之间的依赖关系。</w:t>
      </w:r>
    </w:p>
    <w:p w14:paraId="54E03123" w14:textId="37C9E328" w:rsidR="002F4390" w:rsidRDefault="006325BF" w:rsidP="006325BF">
      <w:r>
        <w:lastRenderedPageBreak/>
        <w:tab/>
      </w:r>
      <w:r>
        <w:rPr>
          <w:rFonts w:hint="eastAsia"/>
        </w:rPr>
        <w:t>为</w:t>
      </w:r>
      <w:r>
        <w:rPr>
          <w:rFonts w:hint="eastAsia"/>
        </w:rPr>
        <w:t>DAG</w:t>
      </w:r>
      <w:r>
        <w:rPr>
          <w:rFonts w:hint="eastAsia"/>
        </w:rPr>
        <w:t>中的每个顶点（即指令）建立它的直接后继顶点集合。</w:t>
      </w:r>
    </w:p>
    <w:p w14:paraId="2DA32F0A" w14:textId="791B17EE" w:rsidR="002F4390" w:rsidRDefault="002F4390" w:rsidP="002F4390">
      <w:r>
        <w:tab/>
      </w:r>
      <w:r>
        <w:rPr>
          <w:rFonts w:hint="eastAsia"/>
        </w:rPr>
        <w:t>如下图示，是</w:t>
      </w:r>
      <w:r w:rsidRPr="002F4390">
        <w:rPr>
          <w:rFonts w:hint="eastAsia"/>
        </w:rPr>
        <w:t>选自卡内基梅隆大学（</w:t>
      </w:r>
      <w:r w:rsidRPr="002F4390">
        <w:rPr>
          <w:rFonts w:hint="eastAsia"/>
        </w:rPr>
        <w:t>Carnegie Mellon University</w:t>
      </w:r>
      <w:r w:rsidRPr="002F4390">
        <w:rPr>
          <w:rFonts w:hint="eastAsia"/>
        </w:rPr>
        <w:t>）的</w:t>
      </w:r>
      <w:r w:rsidRPr="002F4390">
        <w:rPr>
          <w:rFonts w:hint="eastAsia"/>
        </w:rPr>
        <w:t>Compiler Design</w:t>
      </w:r>
      <w:r w:rsidRPr="002F4390">
        <w:rPr>
          <w:rFonts w:hint="eastAsia"/>
        </w:rPr>
        <w:t>课程</w:t>
      </w:r>
      <w:r>
        <w:rPr>
          <w:rFonts w:hint="eastAsia"/>
        </w:rPr>
        <w:t>，它表示的是指令依赖关系图构建：</w:t>
      </w:r>
    </w:p>
    <w:p w14:paraId="104F8D1C" w14:textId="372F5380" w:rsidR="002F4390" w:rsidRDefault="002F4390" w:rsidP="002F4390">
      <w:r>
        <w:rPr>
          <w:noProof/>
        </w:rPr>
        <w:drawing>
          <wp:inline distT="0" distB="0" distL="0" distR="0" wp14:anchorId="3F35D9A5" wp14:editId="0586DDE8">
            <wp:extent cx="5274310" cy="2408555"/>
            <wp:effectExtent l="0" t="0" r="2540" b="0"/>
            <wp:docPr id="519206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08555"/>
                    </a:xfrm>
                    <a:prstGeom prst="rect">
                      <a:avLst/>
                    </a:prstGeom>
                    <a:noFill/>
                    <a:ln>
                      <a:noFill/>
                    </a:ln>
                  </pic:spPr>
                </pic:pic>
              </a:graphicData>
            </a:graphic>
          </wp:inline>
        </w:drawing>
      </w:r>
    </w:p>
    <w:p w14:paraId="675388FF" w14:textId="67355F5F" w:rsidR="002F4390" w:rsidRPr="006325BF" w:rsidRDefault="002F4390" w:rsidP="002F4390">
      <w:pPr>
        <w:jc w:val="center"/>
      </w:pPr>
      <w:r>
        <w:rPr>
          <w:rFonts w:hint="eastAsia"/>
        </w:rPr>
        <w:t>图</w:t>
      </w:r>
      <w:r>
        <w:rPr>
          <w:rFonts w:hint="eastAsia"/>
        </w:rPr>
        <w:t xml:space="preserve">1-1 </w:t>
      </w:r>
      <w:r>
        <w:rPr>
          <w:rFonts w:hint="eastAsia"/>
        </w:rPr>
        <w:t>指令依赖图示意图</w:t>
      </w:r>
    </w:p>
    <w:p w14:paraId="09B90AAD" w14:textId="3F0189B3" w:rsidR="006325BF" w:rsidRDefault="006325BF" w:rsidP="00CB00C4">
      <w:r>
        <w:rPr>
          <w:rFonts w:hint="eastAsia"/>
        </w:rPr>
        <w:t>（</w:t>
      </w:r>
      <w:r>
        <w:rPr>
          <w:rFonts w:hint="eastAsia"/>
        </w:rPr>
        <w:t>3</w:t>
      </w:r>
      <w:r>
        <w:rPr>
          <w:rFonts w:hint="eastAsia"/>
        </w:rPr>
        <w:t>）找出根顶点</w:t>
      </w:r>
    </w:p>
    <w:p w14:paraId="3E4CBC45" w14:textId="0126EF9C" w:rsidR="006325BF" w:rsidRDefault="006325BF" w:rsidP="006325BF">
      <w:r>
        <w:tab/>
      </w:r>
      <w:r>
        <w:rPr>
          <w:rFonts w:hint="eastAsia"/>
        </w:rPr>
        <w:t>在</w:t>
      </w:r>
      <w:r>
        <w:rPr>
          <w:rFonts w:hint="eastAsia"/>
        </w:rPr>
        <w:t>DAG</w:t>
      </w:r>
      <w:r>
        <w:rPr>
          <w:rFonts w:hint="eastAsia"/>
        </w:rPr>
        <w:t>图中找出所有最先可以执行的指令，即那些没有前驱的顶点。</w:t>
      </w:r>
    </w:p>
    <w:p w14:paraId="2CB2CC3F" w14:textId="60E876AE" w:rsidR="006325BF" w:rsidRDefault="006325BF" w:rsidP="006325BF">
      <w:r>
        <w:tab/>
      </w:r>
      <w:r>
        <w:rPr>
          <w:rFonts w:hint="eastAsia"/>
        </w:rPr>
        <w:t>将这些根顶点放入缓冲区（</w:t>
      </w:r>
      <w:r>
        <w:rPr>
          <w:rFonts w:hint="eastAsia"/>
        </w:rPr>
        <w:t>buf</w:t>
      </w:r>
      <w:r w:rsidR="008058DF">
        <w:rPr>
          <w:rFonts w:hint="eastAsia"/>
        </w:rPr>
        <w:t>f</w:t>
      </w:r>
      <w:r>
        <w:rPr>
          <w:rFonts w:hint="eastAsia"/>
        </w:rPr>
        <w:t>er</w:t>
      </w:r>
      <w:r>
        <w:rPr>
          <w:rFonts w:hint="eastAsia"/>
        </w:rPr>
        <w:t>）中。</w:t>
      </w:r>
    </w:p>
    <w:p w14:paraId="76606690" w14:textId="17A18618" w:rsidR="0095536F" w:rsidRDefault="006325BF" w:rsidP="00CB00C4">
      <w:r>
        <w:rPr>
          <w:rFonts w:hint="eastAsia"/>
        </w:rPr>
        <w:t>（</w:t>
      </w:r>
      <w:r>
        <w:rPr>
          <w:rFonts w:hint="eastAsia"/>
        </w:rPr>
        <w:t>4</w:t>
      </w:r>
      <w:r>
        <w:rPr>
          <w:rFonts w:hint="eastAsia"/>
        </w:rPr>
        <w:t>）调度循环</w:t>
      </w:r>
    </w:p>
    <w:p w14:paraId="245E3273" w14:textId="511DCAC0" w:rsidR="006325BF" w:rsidRDefault="006325BF" w:rsidP="00CB00C4">
      <w:r w:rsidRPr="006325BF">
        <w:rPr>
          <w:rFonts w:hint="eastAsia"/>
        </w:rPr>
        <w:t>当缓冲区（</w:t>
      </w:r>
      <w:r w:rsidRPr="006325BF">
        <w:rPr>
          <w:rFonts w:hint="eastAsia"/>
        </w:rPr>
        <w:t>bu</w:t>
      </w:r>
      <w:r w:rsidR="008058DF">
        <w:rPr>
          <w:rFonts w:hint="eastAsia"/>
        </w:rPr>
        <w:t>f</w:t>
      </w:r>
      <w:r w:rsidRPr="006325BF">
        <w:rPr>
          <w:rFonts w:hint="eastAsia"/>
        </w:rPr>
        <w:t>fer</w:t>
      </w:r>
      <w:r w:rsidRPr="006325BF">
        <w:rPr>
          <w:rFonts w:hint="eastAsia"/>
        </w:rPr>
        <w:t>）不为空时，进行以下步骤：</w:t>
      </w:r>
    </w:p>
    <w:p w14:paraId="2E2BFCCE" w14:textId="7EF803E9" w:rsidR="006325BF" w:rsidRDefault="006325BF" w:rsidP="00CB00C4">
      <w:r>
        <w:tab/>
      </w:r>
      <w:r>
        <w:rPr>
          <w:rFonts w:hint="eastAsia"/>
        </w:rPr>
        <w:t xml:space="preserve">4.1 </w:t>
      </w:r>
      <w:r>
        <w:rPr>
          <w:rFonts w:hint="eastAsia"/>
        </w:rPr>
        <w:t>排序：将缓冲区</w:t>
      </w:r>
      <w:r>
        <w:rPr>
          <w:rFonts w:hint="eastAsia"/>
        </w:rPr>
        <w:t>bu</w:t>
      </w:r>
      <w:r w:rsidR="008058DF">
        <w:rPr>
          <w:rFonts w:hint="eastAsia"/>
        </w:rPr>
        <w:t>f</w:t>
      </w:r>
      <w:r>
        <w:rPr>
          <w:rFonts w:hint="eastAsia"/>
        </w:rPr>
        <w:t>fer</w:t>
      </w:r>
      <w:r>
        <w:rPr>
          <w:rFonts w:hint="eastAsia"/>
        </w:rPr>
        <w:t>中的顶点</w:t>
      </w:r>
      <w:r w:rsidRPr="006325BF">
        <w:rPr>
          <w:rFonts w:hint="eastAsia"/>
        </w:rPr>
        <w:t>按其直接后继顶点可以开始的最小时间从大到小排序。</w:t>
      </w:r>
    </w:p>
    <w:p w14:paraId="2CBB739F" w14:textId="0BBAEB86" w:rsidR="006325BF" w:rsidRDefault="006325BF" w:rsidP="00CB00C4">
      <w:r>
        <w:tab/>
      </w:r>
      <w:r>
        <w:rPr>
          <w:rFonts w:hint="eastAsia"/>
        </w:rPr>
        <w:t xml:space="preserve">4.2 </w:t>
      </w:r>
      <w:r>
        <w:rPr>
          <w:rFonts w:hint="eastAsia"/>
        </w:rPr>
        <w:t>指令调度：</w:t>
      </w:r>
      <w:r w:rsidRPr="006325BF">
        <w:rPr>
          <w:rFonts w:hint="eastAsia"/>
        </w:rPr>
        <w:t>从缓冲区（</w:t>
      </w:r>
      <w:r w:rsidRPr="006325BF">
        <w:rPr>
          <w:rFonts w:hint="eastAsia"/>
        </w:rPr>
        <w:t>buf</w:t>
      </w:r>
      <w:r w:rsidR="008058DF">
        <w:rPr>
          <w:rFonts w:hint="eastAsia"/>
        </w:rPr>
        <w:t>f</w:t>
      </w:r>
      <w:r w:rsidRPr="006325BF">
        <w:rPr>
          <w:rFonts w:hint="eastAsia"/>
        </w:rPr>
        <w:t>er</w:t>
      </w:r>
      <w:r w:rsidRPr="006325BF">
        <w:rPr>
          <w:rFonts w:hint="eastAsia"/>
        </w:rPr>
        <w:t>）中取出一个顶点（即指令），将其从缓冲区中删除并添加到调度序列（</w:t>
      </w:r>
      <w:r w:rsidRPr="006325BF">
        <w:rPr>
          <w:rFonts w:hint="eastAsia"/>
        </w:rPr>
        <w:t>schedule</w:t>
      </w:r>
      <w:r w:rsidRPr="006325BF">
        <w:rPr>
          <w:rFonts w:hint="eastAsia"/>
        </w:rPr>
        <w:t>）中。</w:t>
      </w:r>
    </w:p>
    <w:p w14:paraId="20E9BA8B" w14:textId="163F14CA" w:rsidR="006325BF" w:rsidRDefault="006325BF" w:rsidP="006325BF">
      <w:r>
        <w:tab/>
      </w:r>
      <w:r>
        <w:rPr>
          <w:rFonts w:hint="eastAsia"/>
        </w:rPr>
        <w:t xml:space="preserve">4.3 </w:t>
      </w:r>
      <w:r>
        <w:rPr>
          <w:rFonts w:hint="eastAsia"/>
        </w:rPr>
        <w:t>更新后继顶点：对于当前指令的每个直接后继顶点，将其可以开始执行的时间（</w:t>
      </w:r>
      <w:r>
        <w:rPr>
          <w:rFonts w:hint="eastAsia"/>
        </w:rPr>
        <w:t>starttime[j]</w:t>
      </w:r>
      <w:r>
        <w:rPr>
          <w:rFonts w:hint="eastAsia"/>
        </w:rPr>
        <w:t>）更新为成当前指令的执行时间（</w:t>
      </w:r>
      <w:r>
        <w:rPr>
          <w:rFonts w:hint="eastAsia"/>
        </w:rPr>
        <w:t>starttime[i]</w:t>
      </w:r>
      <w:r>
        <w:rPr>
          <w:rFonts w:hint="eastAsia"/>
        </w:rPr>
        <w:t>）加上从当前指令到后继指令的延迟（</w:t>
      </w:r>
      <w:r>
        <w:rPr>
          <w:rFonts w:hint="eastAsia"/>
        </w:rPr>
        <w:t>w(i, j)</w:t>
      </w:r>
      <w:r>
        <w:rPr>
          <w:rFonts w:hint="eastAsia"/>
        </w:rPr>
        <w:t>）和后继指令自身的延迟，取这个值和</w:t>
      </w:r>
      <w:r>
        <w:rPr>
          <w:rFonts w:hint="eastAsia"/>
        </w:rPr>
        <w:lastRenderedPageBreak/>
        <w:t>starttime[j]</w:t>
      </w:r>
      <w:r>
        <w:rPr>
          <w:rFonts w:hint="eastAsia"/>
        </w:rPr>
        <w:t>的较大值。同时，将后继顶点的</w:t>
      </w:r>
      <w:r>
        <w:rPr>
          <w:rFonts w:hint="eastAsia"/>
        </w:rPr>
        <w:t>in(j)</w:t>
      </w:r>
      <w:r>
        <w:rPr>
          <w:rFonts w:hint="eastAsia"/>
        </w:rPr>
        <w:t>（表示还需等待多少个前驱指令完成）减</w:t>
      </w:r>
      <w:r>
        <w:rPr>
          <w:rFonts w:hint="eastAsia"/>
        </w:rPr>
        <w:t>1</w:t>
      </w:r>
      <w:r>
        <w:rPr>
          <w:rFonts w:hint="eastAsia"/>
        </w:rPr>
        <w:t>。</w:t>
      </w:r>
    </w:p>
    <w:p w14:paraId="53D2A854" w14:textId="1CEA1A1F" w:rsidR="006325BF" w:rsidRDefault="006325BF" w:rsidP="006325BF">
      <w:r>
        <w:tab/>
      </w:r>
      <w:r>
        <w:rPr>
          <w:rFonts w:hint="eastAsia"/>
        </w:rPr>
        <w:t xml:space="preserve">4.4 </w:t>
      </w:r>
      <w:r>
        <w:rPr>
          <w:rFonts w:hint="eastAsia"/>
        </w:rPr>
        <w:t>加入新顶点：</w:t>
      </w:r>
      <w:r w:rsidRPr="006325BF">
        <w:rPr>
          <w:rFonts w:hint="eastAsia"/>
        </w:rPr>
        <w:t>如果某个后继顶点的</w:t>
      </w:r>
      <w:r w:rsidRPr="006325BF">
        <w:rPr>
          <w:rFonts w:hint="eastAsia"/>
        </w:rPr>
        <w:t>in(j)</w:t>
      </w:r>
      <w:r w:rsidRPr="006325BF">
        <w:rPr>
          <w:rFonts w:hint="eastAsia"/>
        </w:rPr>
        <w:t>变为</w:t>
      </w:r>
      <w:r w:rsidRPr="006325BF">
        <w:rPr>
          <w:rFonts w:hint="eastAsia"/>
        </w:rPr>
        <w:t>0</w:t>
      </w:r>
      <w:r w:rsidRPr="006325BF">
        <w:rPr>
          <w:rFonts w:hint="eastAsia"/>
        </w:rPr>
        <w:t>（即没有前驱指令需要等待），则将其加入缓冲区（</w:t>
      </w:r>
      <w:r w:rsidRPr="006325BF">
        <w:rPr>
          <w:rFonts w:hint="eastAsia"/>
        </w:rPr>
        <w:t>bu</w:t>
      </w:r>
      <w:r w:rsidR="008058DF">
        <w:rPr>
          <w:rFonts w:hint="eastAsia"/>
        </w:rPr>
        <w:t>f</w:t>
      </w:r>
      <w:r w:rsidRPr="006325BF">
        <w:rPr>
          <w:rFonts w:hint="eastAsia"/>
        </w:rPr>
        <w:t>fer</w:t>
      </w:r>
      <w:r w:rsidRPr="006325BF">
        <w:rPr>
          <w:rFonts w:hint="eastAsia"/>
        </w:rPr>
        <w:t>）中。</w:t>
      </w:r>
    </w:p>
    <w:p w14:paraId="12EFE3F1" w14:textId="49322E61" w:rsidR="006325BF" w:rsidRDefault="00BB140E" w:rsidP="00CB00C4">
      <w:r>
        <w:rPr>
          <w:rFonts w:hint="eastAsia"/>
        </w:rPr>
        <w:t>（</w:t>
      </w:r>
      <w:r>
        <w:rPr>
          <w:rFonts w:hint="eastAsia"/>
        </w:rPr>
        <w:t>5</w:t>
      </w:r>
      <w:r>
        <w:rPr>
          <w:rFonts w:hint="eastAsia"/>
        </w:rPr>
        <w:t>）当缓冲区为空时，说明调度完成，此时</w:t>
      </w:r>
      <w:r>
        <w:rPr>
          <w:rFonts w:hint="eastAsia"/>
        </w:rPr>
        <w:t>schedule</w:t>
      </w:r>
      <w:r>
        <w:rPr>
          <w:rFonts w:hint="eastAsia"/>
        </w:rPr>
        <w:t>数据结构中存储的就是调度后的指令序列。我们这时候需要遍历调度后的指令序列，对于任意两条相邻的指令</w:t>
      </w:r>
      <w:r>
        <w:rPr>
          <w:rFonts w:hint="eastAsia"/>
        </w:rPr>
        <w:t xml:space="preserve"> Ii </w:t>
      </w:r>
      <w:r>
        <w:rPr>
          <w:rFonts w:hint="eastAsia"/>
        </w:rPr>
        <w:t>和</w:t>
      </w:r>
      <w:r>
        <w:rPr>
          <w:rFonts w:hint="eastAsia"/>
        </w:rPr>
        <w:t xml:space="preserve"> Ij</w:t>
      </w:r>
      <w:r>
        <w:rPr>
          <w:rFonts w:hint="eastAsia"/>
        </w:rPr>
        <w:t>，如果</w:t>
      </w:r>
      <w:r>
        <w:rPr>
          <w:rFonts w:hint="eastAsia"/>
        </w:rPr>
        <w:t>starttime[j] &gt; starttime[i] + 1</w:t>
      </w:r>
      <w:r>
        <w:rPr>
          <w:rFonts w:hint="eastAsia"/>
        </w:rPr>
        <w:t>，</w:t>
      </w:r>
      <w:r>
        <w:rPr>
          <w:rFonts w:hint="eastAsia"/>
        </w:rPr>
        <w:t xml:space="preserve"> </w:t>
      </w:r>
      <w:r>
        <w:rPr>
          <w:rFonts w:hint="eastAsia"/>
        </w:rPr>
        <w:t>则在</w:t>
      </w:r>
      <w:r>
        <w:rPr>
          <w:rFonts w:hint="eastAsia"/>
        </w:rPr>
        <w:t>Ii</w:t>
      </w:r>
      <w:r>
        <w:rPr>
          <w:rFonts w:hint="eastAsia"/>
        </w:rPr>
        <w:t>和</w:t>
      </w:r>
      <w:r>
        <w:rPr>
          <w:rFonts w:hint="eastAsia"/>
        </w:rPr>
        <w:t>Ij</w:t>
      </w:r>
      <w:r>
        <w:rPr>
          <w:rFonts w:hint="eastAsia"/>
        </w:rPr>
        <w:t>中加入</w:t>
      </w:r>
      <w:r>
        <w:rPr>
          <w:rFonts w:hint="eastAsia"/>
        </w:rPr>
        <w:t>starttime[j]-starttime[i]-1</w:t>
      </w:r>
      <w:r>
        <w:rPr>
          <w:rFonts w:hint="eastAsia"/>
        </w:rPr>
        <w:t>个</w:t>
      </w:r>
      <w:r>
        <w:rPr>
          <w:rFonts w:hint="eastAsia"/>
        </w:rPr>
        <w:t>NOP</w:t>
      </w:r>
      <w:r>
        <w:rPr>
          <w:rFonts w:hint="eastAsia"/>
        </w:rPr>
        <w:t>空操作来确保时序正确。</w:t>
      </w:r>
    </w:p>
    <w:p w14:paraId="6208C82D" w14:textId="56B3885F" w:rsidR="0027431E" w:rsidRDefault="0027431E" w:rsidP="0027431E">
      <w:pPr>
        <w:pStyle w:val="2"/>
      </w:pPr>
      <w:r>
        <w:rPr>
          <w:rFonts w:hint="eastAsia"/>
        </w:rPr>
        <w:t xml:space="preserve">1.3 </w:t>
      </w:r>
      <w:r w:rsidR="005431E1">
        <w:rPr>
          <w:rFonts w:hint="eastAsia"/>
        </w:rPr>
        <w:t>关于</w:t>
      </w:r>
      <w:r>
        <w:rPr>
          <w:rFonts w:hint="eastAsia"/>
        </w:rPr>
        <w:t>指令调度算法</w:t>
      </w:r>
      <w:r w:rsidR="005431E1">
        <w:rPr>
          <w:rFonts w:hint="eastAsia"/>
        </w:rPr>
        <w:t>个人观点和结论</w:t>
      </w:r>
    </w:p>
    <w:p w14:paraId="1191B5FD" w14:textId="3B016FC2" w:rsidR="0027431E" w:rsidRDefault="00600496" w:rsidP="0027431E">
      <w:r>
        <w:tab/>
      </w:r>
      <w:r w:rsidRPr="00600496">
        <w:rPr>
          <w:rFonts w:hint="eastAsia"/>
        </w:rPr>
        <w:t>指令调度算法是编译器优化中不可或缺的一环。它通过重新安排指令的执行顺序，不仅减少了指令间的依赖关系，还提高了指令的并行执行能力，从而显著提升了程序的执行效率。这种优化对</w:t>
      </w:r>
      <w:r>
        <w:rPr>
          <w:rFonts w:hint="eastAsia"/>
        </w:rPr>
        <w:t>于</w:t>
      </w:r>
      <w:r w:rsidRPr="00600496">
        <w:rPr>
          <w:rFonts w:hint="eastAsia"/>
        </w:rPr>
        <w:t>现代高性能计算至关重要，尤其是在处理复杂计算任务和大数据时。</w:t>
      </w:r>
    </w:p>
    <w:p w14:paraId="6BEB4A12" w14:textId="26E258D7" w:rsidR="0027431E" w:rsidRDefault="00600496" w:rsidP="0027431E">
      <w:r>
        <w:tab/>
      </w:r>
      <w:r>
        <w:rPr>
          <w:rFonts w:hint="eastAsia"/>
        </w:rPr>
        <w:t>在这个指令调度算法中，我们使用</w:t>
      </w:r>
      <w:r w:rsidRPr="00600496">
        <w:rPr>
          <w:rFonts w:hint="eastAsia"/>
        </w:rPr>
        <w:t>DAG</w:t>
      </w:r>
      <w:r w:rsidRPr="00600496">
        <w:rPr>
          <w:rFonts w:hint="eastAsia"/>
        </w:rPr>
        <w:t>图作为指令间依赖关系的直观表示，为指令调度提供了强有力的支持。通过构建</w:t>
      </w:r>
      <w:r w:rsidRPr="00600496">
        <w:rPr>
          <w:rFonts w:hint="eastAsia"/>
        </w:rPr>
        <w:t>DAG</w:t>
      </w:r>
      <w:r w:rsidRPr="00600496">
        <w:rPr>
          <w:rFonts w:hint="eastAsia"/>
        </w:rPr>
        <w:t>图，编译器能够清晰地识别出指令间的约束条件，从而制定出更加合理的调度方案。此外，</w:t>
      </w:r>
      <w:r w:rsidRPr="00600496">
        <w:rPr>
          <w:rFonts w:hint="eastAsia"/>
        </w:rPr>
        <w:t>DAG</w:t>
      </w:r>
      <w:r w:rsidRPr="00600496">
        <w:rPr>
          <w:rFonts w:hint="eastAsia"/>
        </w:rPr>
        <w:t>图的特性也为指令的并行执行提供了理论基础，使得编译器能够充分利用硬件资源，提高程序的执行效率。</w:t>
      </w:r>
    </w:p>
    <w:p w14:paraId="3C3AE9EE" w14:textId="4A4DD4B7" w:rsidR="0027431E" w:rsidRPr="0027431E" w:rsidRDefault="00600496" w:rsidP="0027431E">
      <w:r>
        <w:tab/>
      </w:r>
      <w:r>
        <w:rPr>
          <w:rFonts w:hint="eastAsia"/>
        </w:rPr>
        <w:t>当然，这个算法是一个比较基础的指令调度算法，它属于静态调度的范畴。</w:t>
      </w:r>
      <w:r w:rsidRPr="00600496">
        <w:rPr>
          <w:rFonts w:hint="eastAsia"/>
        </w:rPr>
        <w:t>对于指令调度算法的探索和优化是一个持续不断的过程</w:t>
      </w:r>
      <w:r>
        <w:rPr>
          <w:rFonts w:hint="eastAsia"/>
        </w:rPr>
        <w:t>，我们还应该多多尝试其他一些更为精妙的指令调度算法，通过各种算法的搭配，取长补短，将指令调度优化到极致。比如，</w:t>
      </w:r>
      <w:r w:rsidRPr="00600496">
        <w:rPr>
          <w:rFonts w:hint="eastAsia"/>
        </w:rPr>
        <w:t>通过引入启发式规则，可以设计出更加高效和灵活的调度算</w:t>
      </w:r>
      <w:r w:rsidRPr="00600496">
        <w:rPr>
          <w:rFonts w:hint="eastAsia"/>
        </w:rPr>
        <w:lastRenderedPageBreak/>
        <w:t>法，以应对复杂的程序结构和硬件环境</w:t>
      </w:r>
      <w:r>
        <w:rPr>
          <w:rFonts w:hint="eastAsia"/>
        </w:rPr>
        <w:t>；</w:t>
      </w:r>
      <w:r w:rsidRPr="00600496">
        <w:rPr>
          <w:rFonts w:hint="eastAsia"/>
        </w:rPr>
        <w:t>指令调度算法不仅要考虑程序的执行效率，还要考虑其他因素，如功耗、资源利用率等。因此，研究多目标优化的指令调度算法，通过权衡不同目标之间的关系，可以设计出更加全面和优秀的调度方案</w:t>
      </w:r>
      <w:r>
        <w:rPr>
          <w:rFonts w:hint="eastAsia"/>
        </w:rPr>
        <w:t>；</w:t>
      </w:r>
      <w:r w:rsidRPr="00600496">
        <w:rPr>
          <w:rFonts w:hint="eastAsia"/>
        </w:rPr>
        <w:t>随着机器学习技术的不断发展，我们</w:t>
      </w:r>
      <w:r>
        <w:rPr>
          <w:rFonts w:hint="eastAsia"/>
        </w:rPr>
        <w:t>也</w:t>
      </w:r>
      <w:r w:rsidRPr="00600496">
        <w:rPr>
          <w:rFonts w:hint="eastAsia"/>
        </w:rPr>
        <w:t>可以将其应用于指令调度领域。通过训练机器学习模型来预测指令的执行时间和依赖关系，可以为指令调度算法提供更加准确的指导。</w:t>
      </w:r>
    </w:p>
    <w:p w14:paraId="4812B970" w14:textId="29D6D7A4" w:rsidR="007A147F" w:rsidRDefault="007C1220" w:rsidP="00DA60B5">
      <w:pPr>
        <w:pStyle w:val="1"/>
      </w:pPr>
      <w:r>
        <w:rPr>
          <w:rFonts w:hint="eastAsia"/>
        </w:rPr>
        <w:t>2</w:t>
      </w:r>
      <w:r w:rsidR="00242411">
        <w:rPr>
          <w:rFonts w:hint="eastAsia"/>
        </w:rPr>
        <w:t>图着色</w:t>
      </w:r>
      <w:r w:rsidR="007A147F">
        <w:rPr>
          <w:rFonts w:hint="eastAsia"/>
        </w:rPr>
        <w:t>寄存器分配算法</w:t>
      </w:r>
    </w:p>
    <w:p w14:paraId="440C22CD" w14:textId="5B88F62F" w:rsidR="007C1220" w:rsidRDefault="007C1220" w:rsidP="00242411">
      <w:pPr>
        <w:pStyle w:val="2"/>
      </w:pPr>
      <w:r>
        <w:rPr>
          <w:rFonts w:hint="eastAsia"/>
        </w:rPr>
        <w:t>2.1 图着色</w:t>
      </w:r>
      <w:r w:rsidR="00242411">
        <w:rPr>
          <w:rFonts w:hint="eastAsia"/>
        </w:rPr>
        <w:t>问题</w:t>
      </w:r>
    </w:p>
    <w:p w14:paraId="486AB90D" w14:textId="67723D75" w:rsidR="00242411" w:rsidRPr="00242411" w:rsidRDefault="00242411" w:rsidP="00242411">
      <w:r>
        <w:tab/>
      </w:r>
      <w:r>
        <w:rPr>
          <w:rFonts w:hint="eastAsia"/>
        </w:rPr>
        <w:t>图着色问题的核心思想为：</w:t>
      </w:r>
      <w:r w:rsidRPr="00242411">
        <w:rPr>
          <w:rFonts w:hint="eastAsia"/>
        </w:rPr>
        <w:t>有相邻关系的结点不可以被染成同一种颜色</w:t>
      </w:r>
      <w:r>
        <w:rPr>
          <w:rFonts w:hint="eastAsia"/>
        </w:rPr>
        <w:t>。如图</w:t>
      </w:r>
      <w:r>
        <w:rPr>
          <w:rFonts w:hint="eastAsia"/>
        </w:rPr>
        <w:t>2-1</w:t>
      </w:r>
      <w:r>
        <w:rPr>
          <w:rFonts w:hint="eastAsia"/>
        </w:rPr>
        <w:t>所示。</w:t>
      </w:r>
    </w:p>
    <w:p w14:paraId="285A8FC3" w14:textId="3011E93B" w:rsidR="00605E33" w:rsidRDefault="00242411">
      <w:r w:rsidRPr="00242411">
        <w:rPr>
          <w:noProof/>
        </w:rPr>
        <w:drawing>
          <wp:inline distT="0" distB="0" distL="0" distR="0" wp14:anchorId="3A860D16" wp14:editId="6F4EDD0F">
            <wp:extent cx="2572087" cy="1333500"/>
            <wp:effectExtent l="0" t="0" r="0" b="0"/>
            <wp:docPr id="430753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53709" name=""/>
                    <pic:cNvPicPr/>
                  </pic:nvPicPr>
                  <pic:blipFill>
                    <a:blip r:embed="rId9"/>
                    <a:stretch>
                      <a:fillRect/>
                    </a:stretch>
                  </pic:blipFill>
                  <pic:spPr>
                    <a:xfrm>
                      <a:off x="0" y="0"/>
                      <a:ext cx="2578833" cy="1336997"/>
                    </a:xfrm>
                    <a:prstGeom prst="rect">
                      <a:avLst/>
                    </a:prstGeom>
                  </pic:spPr>
                </pic:pic>
              </a:graphicData>
            </a:graphic>
          </wp:inline>
        </w:drawing>
      </w:r>
      <w:r w:rsidRPr="00242411">
        <w:rPr>
          <w:noProof/>
        </w:rPr>
        <w:drawing>
          <wp:inline distT="0" distB="0" distL="0" distR="0" wp14:anchorId="3A2D5560" wp14:editId="207CBE70">
            <wp:extent cx="2579285" cy="1422400"/>
            <wp:effectExtent l="0" t="0" r="0" b="6350"/>
            <wp:docPr id="598649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49259" name=""/>
                    <pic:cNvPicPr/>
                  </pic:nvPicPr>
                  <pic:blipFill>
                    <a:blip r:embed="rId10"/>
                    <a:stretch>
                      <a:fillRect/>
                    </a:stretch>
                  </pic:blipFill>
                  <pic:spPr>
                    <a:xfrm>
                      <a:off x="0" y="0"/>
                      <a:ext cx="2582522" cy="1424185"/>
                    </a:xfrm>
                    <a:prstGeom prst="rect">
                      <a:avLst/>
                    </a:prstGeom>
                  </pic:spPr>
                </pic:pic>
              </a:graphicData>
            </a:graphic>
          </wp:inline>
        </w:drawing>
      </w:r>
    </w:p>
    <w:p w14:paraId="01790721" w14:textId="0B70CE55" w:rsidR="00242411" w:rsidRDefault="00242411" w:rsidP="00242411">
      <w:pPr>
        <w:jc w:val="center"/>
      </w:pPr>
      <w:r>
        <w:rPr>
          <w:rFonts w:hint="eastAsia"/>
        </w:rPr>
        <w:t>(a)</w:t>
      </w:r>
      <w:r>
        <w:tab/>
      </w:r>
      <w:r>
        <w:tab/>
      </w:r>
      <w:r>
        <w:tab/>
      </w:r>
      <w:r>
        <w:rPr>
          <w:rFonts w:hint="eastAsia"/>
        </w:rPr>
        <w:t xml:space="preserve">               </w:t>
      </w:r>
      <w:r>
        <w:tab/>
      </w:r>
      <w:r>
        <w:tab/>
      </w:r>
      <w:r>
        <w:tab/>
      </w:r>
      <w:r>
        <w:rPr>
          <w:rFonts w:hint="eastAsia"/>
        </w:rPr>
        <w:t>(b)</w:t>
      </w:r>
    </w:p>
    <w:p w14:paraId="2FA913D5" w14:textId="6902326B" w:rsidR="00242411" w:rsidRPr="007C1220" w:rsidRDefault="00242411" w:rsidP="00242411">
      <w:pPr>
        <w:jc w:val="center"/>
      </w:pPr>
      <w:r>
        <w:rPr>
          <w:rFonts w:hint="eastAsia"/>
        </w:rPr>
        <w:t>图</w:t>
      </w:r>
      <w:r>
        <w:rPr>
          <w:rFonts w:hint="eastAsia"/>
        </w:rPr>
        <w:t xml:space="preserve">2-1 </w:t>
      </w:r>
      <w:r>
        <w:rPr>
          <w:rFonts w:hint="eastAsia"/>
        </w:rPr>
        <w:t>三色图着色问题示意图</w:t>
      </w:r>
      <w:r w:rsidR="007825F1" w:rsidRPr="007825F1">
        <w:rPr>
          <w:rFonts w:hint="eastAsia"/>
          <w:vertAlign w:val="superscript"/>
        </w:rPr>
        <w:t>[</w:t>
      </w:r>
      <w:r w:rsidR="007825F1">
        <w:rPr>
          <w:rStyle w:val="a5"/>
        </w:rPr>
        <w:endnoteReference w:id="3"/>
      </w:r>
      <w:r w:rsidR="007825F1" w:rsidRPr="007825F1">
        <w:rPr>
          <w:rFonts w:hint="eastAsia"/>
          <w:vertAlign w:val="superscript"/>
        </w:rPr>
        <w:t>]</w:t>
      </w:r>
    </w:p>
    <w:p w14:paraId="7017176E" w14:textId="20CBD2F3" w:rsidR="00605E33" w:rsidRDefault="00242411">
      <w:r>
        <w:tab/>
      </w:r>
      <w:r w:rsidRPr="00242411">
        <w:rPr>
          <w:rFonts w:hint="eastAsia"/>
        </w:rPr>
        <w:t>图</w:t>
      </w:r>
      <w:r>
        <w:rPr>
          <w:rFonts w:hint="eastAsia"/>
        </w:rPr>
        <w:t>2-1(a)</w:t>
      </w:r>
      <w:r w:rsidRPr="00242411">
        <w:rPr>
          <w:rFonts w:hint="eastAsia"/>
        </w:rPr>
        <w:t>中一共</w:t>
      </w:r>
      <w:r w:rsidRPr="00242411">
        <w:rPr>
          <w:rFonts w:hint="eastAsia"/>
        </w:rPr>
        <w:t>6</w:t>
      </w:r>
      <w:r w:rsidRPr="00242411">
        <w:rPr>
          <w:rFonts w:hint="eastAsia"/>
        </w:rPr>
        <w:t>个结点，被边相连的结点表示有相邻的关系</w:t>
      </w:r>
      <w:r>
        <w:rPr>
          <w:rFonts w:hint="eastAsia"/>
        </w:rPr>
        <w:t>。</w:t>
      </w:r>
      <w:r w:rsidRPr="00242411">
        <w:rPr>
          <w:rFonts w:hint="eastAsia"/>
        </w:rPr>
        <w:t>假设一共有红绿蓝</w:t>
      </w:r>
      <w:r w:rsidRPr="00242411">
        <w:rPr>
          <w:rFonts w:hint="eastAsia"/>
        </w:rPr>
        <w:t>3</w:t>
      </w:r>
      <w:r w:rsidRPr="00242411">
        <w:rPr>
          <w:rFonts w:hint="eastAsia"/>
        </w:rPr>
        <w:t>种颜色可供选择，那么一个可能的染色的结果</w:t>
      </w:r>
      <w:r>
        <w:rPr>
          <w:rFonts w:hint="eastAsia"/>
        </w:rPr>
        <w:t>就为图</w:t>
      </w:r>
      <w:r>
        <w:rPr>
          <w:rFonts w:hint="eastAsia"/>
        </w:rPr>
        <w:t>2-1(b)</w:t>
      </w:r>
      <w:r>
        <w:rPr>
          <w:rFonts w:hint="eastAsia"/>
        </w:rPr>
        <w:t>。</w:t>
      </w:r>
    </w:p>
    <w:p w14:paraId="2E97C654" w14:textId="3D31BD5C" w:rsidR="00242411" w:rsidRDefault="00242411">
      <w:r>
        <w:tab/>
      </w:r>
      <w:r>
        <w:rPr>
          <w:rFonts w:hint="eastAsia"/>
        </w:rPr>
        <w:t>在这个三可着色图问题中，我们的染色过程可用是这样：每次将一个度低于</w:t>
      </w:r>
      <w:r>
        <w:rPr>
          <w:rFonts w:hint="eastAsia"/>
        </w:rPr>
        <w:t>3</w:t>
      </w:r>
      <w:r>
        <w:rPr>
          <w:rFonts w:hint="eastAsia"/>
        </w:rPr>
        <w:t>的节点以及它的边删除，并将该节点放入栈中。重复这个操作，直到所有结点都放入了栈中，此时图就为空图。然后，我们通过栈，将结点依次取出，并为其着色，如果原先图中的两个结点是邻接关系，则不能用同一个颜色。我们依次为</w:t>
      </w:r>
      <w:r>
        <w:rPr>
          <w:rFonts w:hint="eastAsia"/>
        </w:rPr>
        <w:lastRenderedPageBreak/>
        <w:t>结点着色，直到栈空。这样一个着色问题就解决完毕。</w:t>
      </w:r>
    </w:p>
    <w:p w14:paraId="2DD4ABCD" w14:textId="591962A1" w:rsidR="00242411" w:rsidRDefault="00242411" w:rsidP="00242411">
      <w:pPr>
        <w:pStyle w:val="2"/>
      </w:pPr>
      <w:r>
        <w:rPr>
          <w:rFonts w:hint="eastAsia"/>
        </w:rPr>
        <w:t>2.2 利用图着色进行寄存器分配</w:t>
      </w:r>
    </w:p>
    <w:p w14:paraId="29476EC6" w14:textId="7A9264D1" w:rsidR="00D72A13" w:rsidRDefault="00D72A13" w:rsidP="00D72A13">
      <w:r>
        <w:tab/>
      </w:r>
      <w:r w:rsidRPr="00D72A13">
        <w:rPr>
          <w:rFonts w:hint="eastAsia"/>
        </w:rPr>
        <w:t>分配寄存器也是类似的思路，图中的结点可以被看作是中间代码中的虚拟寄存器，而颜色可以被看作是物理寄存器，每个物理寄存器对应一种颜色，分配物理寄存器就是对结点进行着色。结点之间的边代表了两个虚拟寄存器的冲突</w:t>
      </w:r>
      <w:r>
        <w:rPr>
          <w:rFonts w:hint="eastAsia"/>
        </w:rPr>
        <w:t>，意味着这两个寄存器不能被分配到同一个物理寄存器中。</w:t>
      </w:r>
    </w:p>
    <w:p w14:paraId="77701BF2" w14:textId="175A21F1" w:rsidR="00D72A13" w:rsidRDefault="00D72A13" w:rsidP="00D72A13">
      <w:r>
        <w:tab/>
      </w:r>
      <w:r>
        <w:rPr>
          <w:rFonts w:hint="eastAsia"/>
        </w:rPr>
        <w:t>我们可用使用</w:t>
      </w:r>
      <w:r w:rsidR="00837C3E">
        <w:rPr>
          <w:rFonts w:hint="eastAsia"/>
        </w:rPr>
        <w:t>一些计算</w:t>
      </w:r>
      <w:r>
        <w:rPr>
          <w:rFonts w:hint="eastAsia"/>
        </w:rPr>
        <w:t>live</w:t>
      </w:r>
      <w:r w:rsidR="00E560BE">
        <w:rPr>
          <w:rFonts w:hint="eastAsia"/>
        </w:rPr>
        <w:t xml:space="preserve"> </w:t>
      </w:r>
      <w:r>
        <w:rPr>
          <w:rFonts w:hint="eastAsia"/>
        </w:rPr>
        <w:t xml:space="preserve">Interval </w:t>
      </w:r>
      <w:r>
        <w:rPr>
          <w:rFonts w:hint="eastAsia"/>
        </w:rPr>
        <w:t>的方法</w:t>
      </w:r>
      <w:r w:rsidR="00837C3E" w:rsidRPr="00837C3E">
        <w:rPr>
          <w:rFonts w:hint="eastAsia"/>
          <w:vertAlign w:val="superscript"/>
        </w:rPr>
        <w:t>[</w:t>
      </w:r>
      <w:r w:rsidR="00837C3E">
        <w:rPr>
          <w:rStyle w:val="a5"/>
        </w:rPr>
        <w:endnoteReference w:id="4"/>
      </w:r>
      <w:r w:rsidR="00837C3E" w:rsidRPr="00837C3E">
        <w:rPr>
          <w:rFonts w:hint="eastAsia"/>
          <w:vertAlign w:val="superscript"/>
        </w:rPr>
        <w:t>]</w:t>
      </w:r>
      <w:r>
        <w:rPr>
          <w:rFonts w:hint="eastAsia"/>
        </w:rPr>
        <w:t>来获得每个虚拟寄存器的</w:t>
      </w:r>
      <w:r>
        <w:rPr>
          <w:rFonts w:hint="eastAsia"/>
        </w:rPr>
        <w:t>live interval</w:t>
      </w:r>
      <w:r>
        <w:rPr>
          <w:rFonts w:hint="eastAsia"/>
        </w:rPr>
        <w:t>信息。而虚拟寄存器的边就是</w:t>
      </w:r>
      <w:r>
        <w:rPr>
          <w:rFonts w:hint="eastAsia"/>
        </w:rPr>
        <w:t xml:space="preserve">live interval </w:t>
      </w:r>
      <w:r>
        <w:rPr>
          <w:rFonts w:hint="eastAsia"/>
        </w:rPr>
        <w:t>产生了重叠，所以可用通过</w:t>
      </w:r>
      <w:r>
        <w:rPr>
          <w:rFonts w:hint="eastAsia"/>
        </w:rPr>
        <w:t>live interval</w:t>
      </w:r>
      <w:r>
        <w:rPr>
          <w:rFonts w:hint="eastAsia"/>
        </w:rPr>
        <w:t>画出对应的冲突图来。</w:t>
      </w:r>
    </w:p>
    <w:p w14:paraId="41C7C61A" w14:textId="2B7459F2" w:rsidR="00D72A13" w:rsidRDefault="00D72A13" w:rsidP="00D72A13">
      <w:r>
        <w:tab/>
      </w:r>
      <w:r>
        <w:rPr>
          <w:rFonts w:hint="eastAsia"/>
        </w:rPr>
        <w:t>如果</w:t>
      </w:r>
      <w:r w:rsidR="00F40DA8">
        <w:rPr>
          <w:rFonts w:hint="eastAsia"/>
        </w:rPr>
        <w:t>两个虚拟寄存器的</w:t>
      </w:r>
      <w:r w:rsidR="00F40DA8">
        <w:rPr>
          <w:rFonts w:hint="eastAsia"/>
        </w:rPr>
        <w:t>live interval</w:t>
      </w:r>
      <w:r w:rsidR="00F40DA8">
        <w:rPr>
          <w:rFonts w:hint="eastAsia"/>
        </w:rPr>
        <w:t>刚好是前后重合，即如下图示：</w:t>
      </w:r>
    </w:p>
    <w:p w14:paraId="2EBD860C" w14:textId="5A96163B" w:rsidR="00F40DA8" w:rsidRDefault="00F40DA8" w:rsidP="00F40DA8">
      <w:pPr>
        <w:jc w:val="center"/>
      </w:pPr>
      <w:r w:rsidRPr="00F40DA8">
        <w:rPr>
          <w:noProof/>
        </w:rPr>
        <w:drawing>
          <wp:inline distT="0" distB="0" distL="0" distR="0" wp14:anchorId="4ADFBB43" wp14:editId="041FCD6A">
            <wp:extent cx="3714941" cy="1085906"/>
            <wp:effectExtent l="0" t="0" r="0" b="0"/>
            <wp:docPr id="1952658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58806" name=""/>
                    <pic:cNvPicPr/>
                  </pic:nvPicPr>
                  <pic:blipFill>
                    <a:blip r:embed="rId11"/>
                    <a:stretch>
                      <a:fillRect/>
                    </a:stretch>
                  </pic:blipFill>
                  <pic:spPr>
                    <a:xfrm>
                      <a:off x="0" y="0"/>
                      <a:ext cx="3714941" cy="1085906"/>
                    </a:xfrm>
                    <a:prstGeom prst="rect">
                      <a:avLst/>
                    </a:prstGeom>
                  </pic:spPr>
                </pic:pic>
              </a:graphicData>
            </a:graphic>
          </wp:inline>
        </w:drawing>
      </w:r>
    </w:p>
    <w:p w14:paraId="5BDE7869" w14:textId="38211A37" w:rsidR="00F40DA8" w:rsidRPr="00D72A13" w:rsidRDefault="00F40DA8" w:rsidP="00F40DA8">
      <w:pPr>
        <w:jc w:val="center"/>
      </w:pPr>
      <w:r>
        <w:rPr>
          <w:rFonts w:hint="eastAsia"/>
        </w:rPr>
        <w:t>图</w:t>
      </w:r>
      <w:r>
        <w:rPr>
          <w:rFonts w:hint="eastAsia"/>
        </w:rPr>
        <w:t>2-2 move-related</w:t>
      </w:r>
      <w:r>
        <w:rPr>
          <w:rFonts w:hint="eastAsia"/>
        </w:rPr>
        <w:t>示意图</w:t>
      </w:r>
    </w:p>
    <w:p w14:paraId="735FC25E" w14:textId="191C42CF" w:rsidR="00D72A13" w:rsidRDefault="00F40DA8">
      <w:r>
        <w:rPr>
          <w:rFonts w:hint="eastAsia"/>
        </w:rPr>
        <w:t>那么这种关系被称为移动关联</w:t>
      </w:r>
      <w:r>
        <w:rPr>
          <w:rFonts w:hint="eastAsia"/>
        </w:rPr>
        <w:t>move-related</w:t>
      </w:r>
      <w:r>
        <w:rPr>
          <w:rFonts w:hint="eastAsia"/>
        </w:rPr>
        <w:t>。这两个虚拟寄存器实际上是可</w:t>
      </w:r>
      <w:r w:rsidR="00E560BE">
        <w:rPr>
          <w:rFonts w:hint="eastAsia"/>
        </w:rPr>
        <w:t>以</w:t>
      </w:r>
      <w:r>
        <w:rPr>
          <w:rFonts w:hint="eastAsia"/>
        </w:rPr>
        <w:t>合并成一个的，也就是染上同一种颜色。</w:t>
      </w:r>
    </w:p>
    <w:p w14:paraId="2E6762DF" w14:textId="3F6268F0" w:rsidR="001A4F66" w:rsidRDefault="00F40DA8">
      <w:r>
        <w:tab/>
      </w:r>
      <w:r>
        <w:rPr>
          <w:rFonts w:hint="eastAsia"/>
        </w:rPr>
        <w:t>但是，如果我们将两个区间合并成了一个区间之后，产生了更多的冲突，那么就得不偿失了。如下</w:t>
      </w:r>
      <w:r w:rsidR="00F904CD">
        <w:rPr>
          <w:rFonts w:hint="eastAsia"/>
        </w:rPr>
        <w:t>图所示，本来一个寄存器只有一个冲突，现在一个寄存器有两个冲突，这意味着冲突图中这一个结点的度变成了</w:t>
      </w:r>
      <w:r w:rsidR="00F904CD">
        <w:rPr>
          <w:rFonts w:hint="eastAsia"/>
        </w:rPr>
        <w:t>2</w:t>
      </w:r>
      <w:r w:rsidR="00F904CD">
        <w:rPr>
          <w:rFonts w:hint="eastAsia"/>
        </w:rPr>
        <w:t>。</w:t>
      </w:r>
    </w:p>
    <w:p w14:paraId="64BBF817" w14:textId="11EDF615" w:rsidR="00F40DA8" w:rsidRDefault="00F40DA8">
      <w:r w:rsidRPr="00F40DA8">
        <w:rPr>
          <w:noProof/>
        </w:rPr>
        <w:lastRenderedPageBreak/>
        <w:drawing>
          <wp:inline distT="0" distB="0" distL="0" distR="0" wp14:anchorId="71063AEC" wp14:editId="1FC47A74">
            <wp:extent cx="5274310" cy="1491615"/>
            <wp:effectExtent l="0" t="0" r="2540" b="0"/>
            <wp:docPr id="497418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18900" name=""/>
                    <pic:cNvPicPr/>
                  </pic:nvPicPr>
                  <pic:blipFill>
                    <a:blip r:embed="rId12"/>
                    <a:stretch>
                      <a:fillRect/>
                    </a:stretch>
                  </pic:blipFill>
                  <pic:spPr>
                    <a:xfrm>
                      <a:off x="0" y="0"/>
                      <a:ext cx="5274310" cy="1491615"/>
                    </a:xfrm>
                    <a:prstGeom prst="rect">
                      <a:avLst/>
                    </a:prstGeom>
                  </pic:spPr>
                </pic:pic>
              </a:graphicData>
            </a:graphic>
          </wp:inline>
        </w:drawing>
      </w:r>
    </w:p>
    <w:p w14:paraId="72FE7920" w14:textId="0E6BE86E" w:rsidR="00F40DA8" w:rsidRPr="001A4F66" w:rsidRDefault="00F904CD" w:rsidP="00F904CD">
      <w:pPr>
        <w:jc w:val="center"/>
      </w:pPr>
      <w:r>
        <w:rPr>
          <w:rFonts w:hint="eastAsia"/>
        </w:rPr>
        <w:t>图</w:t>
      </w:r>
      <w:r>
        <w:rPr>
          <w:rFonts w:hint="eastAsia"/>
        </w:rPr>
        <w:t>2-3</w:t>
      </w:r>
      <w:r>
        <w:rPr>
          <w:rFonts w:hint="eastAsia"/>
        </w:rPr>
        <w:t>节点合并</w:t>
      </w:r>
      <w:r w:rsidR="00F40DA8">
        <w:rPr>
          <w:rFonts w:hint="eastAsia"/>
        </w:rPr>
        <w:t>新增溢出示意图</w:t>
      </w:r>
    </w:p>
    <w:p w14:paraId="0CD731CD" w14:textId="4867E585" w:rsidR="00605E33" w:rsidRDefault="00F904CD">
      <w:r>
        <w:tab/>
      </w:r>
      <w:r>
        <w:rPr>
          <w:rFonts w:hint="eastAsia"/>
        </w:rPr>
        <w:t>并且，也不是每一对</w:t>
      </w:r>
      <w:r>
        <w:rPr>
          <w:rFonts w:hint="eastAsia"/>
        </w:rPr>
        <w:t>move-related</w:t>
      </w:r>
      <w:r>
        <w:rPr>
          <w:rFonts w:hint="eastAsia"/>
        </w:rPr>
        <w:t>结点都可以合并，考虑如下情形：</w:t>
      </w:r>
      <w:r>
        <w:rPr>
          <w:rFonts w:hint="eastAsia"/>
        </w:rPr>
        <w:t>A</w:t>
      </w:r>
      <w:r>
        <w:rPr>
          <w:rFonts w:hint="eastAsia"/>
        </w:rPr>
        <w:t>和</w:t>
      </w:r>
      <w:r>
        <w:rPr>
          <w:rFonts w:hint="eastAsia"/>
        </w:rPr>
        <w:t>B</w:t>
      </w:r>
      <w:r>
        <w:rPr>
          <w:rFonts w:hint="eastAsia"/>
        </w:rPr>
        <w:t>为</w:t>
      </w:r>
      <w:r>
        <w:rPr>
          <w:rFonts w:hint="eastAsia"/>
        </w:rPr>
        <w:t>move-related</w:t>
      </w:r>
      <w:r>
        <w:rPr>
          <w:rFonts w:hint="eastAsia"/>
        </w:rPr>
        <w:t>关系，</w:t>
      </w:r>
      <w:r>
        <w:rPr>
          <w:rFonts w:hint="eastAsia"/>
        </w:rPr>
        <w:t>B</w:t>
      </w:r>
      <w:r>
        <w:rPr>
          <w:rFonts w:hint="eastAsia"/>
        </w:rPr>
        <w:t>和</w:t>
      </w:r>
      <w:r>
        <w:rPr>
          <w:rFonts w:hint="eastAsia"/>
        </w:rPr>
        <w:t>C</w:t>
      </w:r>
      <w:r>
        <w:rPr>
          <w:rFonts w:hint="eastAsia"/>
        </w:rPr>
        <w:t>也是</w:t>
      </w:r>
      <w:r>
        <w:rPr>
          <w:rFonts w:hint="eastAsia"/>
        </w:rPr>
        <w:t>move-related</w:t>
      </w:r>
      <w:r>
        <w:rPr>
          <w:rFonts w:hint="eastAsia"/>
        </w:rPr>
        <w:t>关系，但</w:t>
      </w:r>
      <w:r>
        <w:rPr>
          <w:rFonts w:hint="eastAsia"/>
        </w:rPr>
        <w:t>A</w:t>
      </w:r>
      <w:r>
        <w:rPr>
          <w:rFonts w:hint="eastAsia"/>
        </w:rPr>
        <w:t>和</w:t>
      </w:r>
      <w:r>
        <w:rPr>
          <w:rFonts w:hint="eastAsia"/>
        </w:rPr>
        <w:t>C</w:t>
      </w:r>
      <w:r>
        <w:rPr>
          <w:rFonts w:hint="eastAsia"/>
        </w:rPr>
        <w:t>冲突，这样，不管是</w:t>
      </w:r>
      <w:r>
        <w:rPr>
          <w:rFonts w:hint="eastAsia"/>
        </w:rPr>
        <w:t>A</w:t>
      </w:r>
      <w:r>
        <w:rPr>
          <w:rFonts w:hint="eastAsia"/>
        </w:rPr>
        <w:t>和</w:t>
      </w:r>
      <w:r>
        <w:rPr>
          <w:rFonts w:hint="eastAsia"/>
        </w:rPr>
        <w:t>B</w:t>
      </w:r>
      <w:r>
        <w:rPr>
          <w:rFonts w:hint="eastAsia"/>
        </w:rPr>
        <w:t>合并还是</w:t>
      </w:r>
      <w:r>
        <w:rPr>
          <w:rFonts w:hint="eastAsia"/>
        </w:rPr>
        <w:t>B</w:t>
      </w:r>
      <w:r>
        <w:rPr>
          <w:rFonts w:hint="eastAsia"/>
        </w:rPr>
        <w:t>和</w:t>
      </w:r>
      <w:r>
        <w:rPr>
          <w:rFonts w:hint="eastAsia"/>
        </w:rPr>
        <w:t>C</w:t>
      </w:r>
      <w:r>
        <w:rPr>
          <w:rFonts w:hint="eastAsia"/>
        </w:rPr>
        <w:t>合并，都会产生冲突，因此不能合并。</w:t>
      </w:r>
    </w:p>
    <w:p w14:paraId="3EEFE6F1" w14:textId="45F16279" w:rsidR="00F904CD" w:rsidRDefault="00F904CD">
      <w:r>
        <w:tab/>
      </w:r>
      <w:r>
        <w:rPr>
          <w:rFonts w:hint="eastAsia"/>
        </w:rPr>
        <w:t>寄存器分配时往往会出现一些不可着色图，这就需要进行溢出</w:t>
      </w:r>
      <w:r>
        <w:rPr>
          <w:rFonts w:hint="eastAsia"/>
        </w:rPr>
        <w:t>spilling</w:t>
      </w:r>
      <w:r>
        <w:rPr>
          <w:rFonts w:hint="eastAsia"/>
        </w:rPr>
        <w:t>。如果一个结点的度大于可分配寄存器的数量，那么这个结点有可能无法分配到寄存器。</w:t>
      </w:r>
    </w:p>
    <w:p w14:paraId="4BAE4EDE" w14:textId="219B755A" w:rsidR="00F904CD" w:rsidRDefault="00F904CD">
      <w:r>
        <w:tab/>
      </w:r>
      <w:r>
        <w:rPr>
          <w:rFonts w:hint="eastAsia"/>
        </w:rPr>
        <w:t>当结点无法分配到寄存器时，虚拟寄存器的值被保留在栈中，而不是物理寄存器里，只有在使用的时候才取出来。</w:t>
      </w:r>
      <w:r w:rsidR="004743E6" w:rsidRPr="004743E6">
        <w:rPr>
          <w:rFonts w:hint="eastAsia"/>
        </w:rPr>
        <w:t>在被使用的时候需要指派一个寄存器来装载内存中的值，所以在使用点也需要被分配一个寄存器，还需要在</w:t>
      </w:r>
      <w:r w:rsidR="004743E6" w:rsidRPr="004743E6">
        <w:rPr>
          <w:rFonts w:hint="eastAsia"/>
        </w:rPr>
        <w:t>IR</w:t>
      </w:r>
      <w:r w:rsidR="004743E6" w:rsidRPr="004743E6">
        <w:rPr>
          <w:rFonts w:hint="eastAsia"/>
        </w:rPr>
        <w:t>中插入有关的存取指令，虽然依旧需要使用寄存器，但是实际上新加入的虚拟寄存器的活跃区间非常短，所以对寄存器分配产生的压力也小。</w:t>
      </w:r>
    </w:p>
    <w:p w14:paraId="6490D625" w14:textId="1A9B15A6" w:rsidR="00B37398" w:rsidRDefault="00B37398" w:rsidP="00B37398">
      <w:pPr>
        <w:pStyle w:val="2"/>
      </w:pPr>
      <w:r>
        <w:rPr>
          <w:rFonts w:hint="eastAsia"/>
        </w:rPr>
        <w:t xml:space="preserve">2.3 </w:t>
      </w:r>
      <w:r w:rsidR="005431E1">
        <w:rPr>
          <w:rFonts w:hint="eastAsia"/>
        </w:rPr>
        <w:t>关于</w:t>
      </w:r>
      <w:r>
        <w:rPr>
          <w:rFonts w:hint="eastAsia"/>
        </w:rPr>
        <w:t>图着色寄存器分配</w:t>
      </w:r>
      <w:r w:rsidR="005431E1">
        <w:rPr>
          <w:rFonts w:hint="eastAsia"/>
        </w:rPr>
        <w:t>法的个人观点和</w:t>
      </w:r>
      <w:r>
        <w:rPr>
          <w:rFonts w:hint="eastAsia"/>
        </w:rPr>
        <w:t>总结</w:t>
      </w:r>
    </w:p>
    <w:p w14:paraId="69DCE436" w14:textId="24139B97" w:rsidR="00B42846" w:rsidRPr="00F904CD" w:rsidRDefault="00B37398">
      <w:r>
        <w:tab/>
      </w:r>
      <w:r w:rsidR="00B42846">
        <w:rPr>
          <w:rFonts w:hint="eastAsia"/>
        </w:rPr>
        <w:t>基于图着色的寄存器分配法迭代过程如下所示</w:t>
      </w:r>
      <w:r w:rsidR="007825F1" w:rsidRPr="007825F1">
        <w:rPr>
          <w:rFonts w:hint="eastAsia"/>
          <w:vertAlign w:val="superscript"/>
        </w:rPr>
        <w:t>[</w:t>
      </w:r>
      <w:r w:rsidR="007825F1">
        <w:rPr>
          <w:rStyle w:val="a5"/>
        </w:rPr>
        <w:endnoteReference w:id="5"/>
      </w:r>
      <w:r w:rsidR="007825F1" w:rsidRPr="007825F1">
        <w:rPr>
          <w:rFonts w:hint="eastAsia"/>
          <w:vertAlign w:val="superscript"/>
        </w:rPr>
        <w:t>]</w:t>
      </w:r>
    </w:p>
    <w:p w14:paraId="404A30C1" w14:textId="4B04041B" w:rsidR="00605E33" w:rsidRDefault="00B42846" w:rsidP="00B42846">
      <w:pPr>
        <w:jc w:val="center"/>
      </w:pPr>
      <w:r>
        <w:rPr>
          <w:noProof/>
        </w:rPr>
        <w:lastRenderedPageBreak/>
        <w:drawing>
          <wp:inline distT="0" distB="0" distL="0" distR="0" wp14:anchorId="4E93A29B" wp14:editId="6B8CAA15">
            <wp:extent cx="5274310" cy="1800860"/>
            <wp:effectExtent l="0" t="0" r="2540" b="8890"/>
            <wp:docPr id="1427530136" name="图片 2" descr="graphColoring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ColoringWorkflo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800860"/>
                    </a:xfrm>
                    <a:prstGeom prst="rect">
                      <a:avLst/>
                    </a:prstGeom>
                    <a:noFill/>
                    <a:ln>
                      <a:noFill/>
                    </a:ln>
                  </pic:spPr>
                </pic:pic>
              </a:graphicData>
            </a:graphic>
          </wp:inline>
        </w:drawing>
      </w:r>
    </w:p>
    <w:p w14:paraId="36BAE482" w14:textId="7F2999B3" w:rsidR="00605E33" w:rsidRDefault="00B42846" w:rsidP="00B42846">
      <w:pPr>
        <w:jc w:val="center"/>
      </w:pPr>
      <w:r>
        <w:rPr>
          <w:rFonts w:hint="eastAsia"/>
        </w:rPr>
        <w:t>图</w:t>
      </w:r>
      <w:r>
        <w:rPr>
          <w:rFonts w:hint="eastAsia"/>
        </w:rPr>
        <w:t xml:space="preserve">2-4 </w:t>
      </w:r>
      <w:r>
        <w:rPr>
          <w:rFonts w:hint="eastAsia"/>
        </w:rPr>
        <w:t>图着色寄存器分配迭代过程示意图</w:t>
      </w:r>
    </w:p>
    <w:p w14:paraId="6E06CAC4" w14:textId="14CFEC1C" w:rsidR="004B4EFF" w:rsidRDefault="00B42846">
      <w:r>
        <w:tab/>
      </w:r>
      <w:r w:rsidR="004B4EFF">
        <w:rPr>
          <w:rFonts w:hint="eastAsia"/>
        </w:rPr>
        <w:t xml:space="preserve">1. </w:t>
      </w:r>
      <w:r w:rsidR="004B4EFF">
        <w:rPr>
          <w:rFonts w:hint="eastAsia"/>
        </w:rPr>
        <w:t>在寄存器图着色分配的过程中，我们首先遍历指令，将虚拟寄存器用结点放的方式标注出来，并分析每个结点的冲突关系，构造出冲突图。</w:t>
      </w:r>
    </w:p>
    <w:p w14:paraId="56D244E4" w14:textId="2426793E" w:rsidR="009D58D8" w:rsidRDefault="004B4EFF">
      <w:r>
        <w:tab/>
      </w:r>
      <w:r>
        <w:rPr>
          <w:rFonts w:hint="eastAsia"/>
        </w:rPr>
        <w:t xml:space="preserve">2. </w:t>
      </w:r>
      <w:r>
        <w:rPr>
          <w:rFonts w:hint="eastAsia"/>
        </w:rPr>
        <w:t>然后，我们使用“简化”的方式，即每次将一个度低于可着色数的节点以及它的边删除，并将该节点放入栈中。重复这个操作，直到所有结点都放入了栈中，此时图就为空图。</w:t>
      </w:r>
    </w:p>
    <w:p w14:paraId="33ECFDC5" w14:textId="10F8CFBF" w:rsidR="004B4EFF" w:rsidRDefault="004B4EFF">
      <w:r>
        <w:tab/>
      </w:r>
      <w:r>
        <w:rPr>
          <w:rFonts w:hint="eastAsia"/>
        </w:rPr>
        <w:t xml:space="preserve">3. </w:t>
      </w:r>
      <w:r w:rsidR="009D58D8">
        <w:rPr>
          <w:rFonts w:hint="eastAsia"/>
        </w:rPr>
        <w:t>如果我们在简化过程中，发现简化进行不下去了，即有一结点度数大于可着色书，那么我们进行下一步。</w:t>
      </w:r>
      <w:r>
        <w:rPr>
          <w:rFonts w:hint="eastAsia"/>
        </w:rPr>
        <w:t>我们分析结点之间是否具有</w:t>
      </w:r>
      <w:r>
        <w:rPr>
          <w:rFonts w:hint="eastAsia"/>
        </w:rPr>
        <w:t>move-related</w:t>
      </w:r>
      <w:r>
        <w:rPr>
          <w:rFonts w:hint="eastAsia"/>
        </w:rPr>
        <w:t>关系，如果有</w:t>
      </w:r>
      <w:r w:rsidR="007E147F">
        <w:rPr>
          <w:rFonts w:hint="eastAsia"/>
        </w:rPr>
        <w:t>，并且可用合并，则合并，否则，就将该关系撇除。</w:t>
      </w:r>
      <w:r w:rsidR="009D58D8">
        <w:rPr>
          <w:rFonts w:hint="eastAsia"/>
        </w:rPr>
        <w:t>在这个步骤中，我们尽量找那些度数较低的结点，因为这种结点出现溢出的可能性较小。</w:t>
      </w:r>
    </w:p>
    <w:p w14:paraId="540ACD1B" w14:textId="0EEF280D" w:rsidR="007E147F" w:rsidRDefault="007E147F">
      <w:r>
        <w:tab/>
      </w:r>
      <w:r>
        <w:rPr>
          <w:rFonts w:hint="eastAsia"/>
        </w:rPr>
        <w:t xml:space="preserve">4. </w:t>
      </w:r>
      <w:r>
        <w:rPr>
          <w:rFonts w:hint="eastAsia"/>
        </w:rPr>
        <w:t>接下来我们找出潜在的溢出结点，即度大于可着色数的结点，通过重新安排染色方案来减少真正的溢出结点。</w:t>
      </w:r>
    </w:p>
    <w:p w14:paraId="3EFA24F5" w14:textId="45AB5FFE" w:rsidR="007E147F" w:rsidRDefault="007E147F">
      <w:r>
        <w:tab/>
      </w:r>
      <w:r>
        <w:rPr>
          <w:rFonts w:hint="eastAsia"/>
        </w:rPr>
        <w:t xml:space="preserve">5. </w:t>
      </w:r>
      <w:r>
        <w:rPr>
          <w:rFonts w:hint="eastAsia"/>
        </w:rPr>
        <w:t>当我们找出真正的溢出结点时，要重新更新和该结点相关的结点，因为溢出结点只需要一小段寄存器时间，所以要将虚拟寄存器换名。</w:t>
      </w:r>
    </w:p>
    <w:p w14:paraId="3B9DF829" w14:textId="52001589" w:rsidR="007E147F" w:rsidRDefault="007E147F">
      <w:r>
        <w:tab/>
      </w:r>
      <w:r>
        <w:rPr>
          <w:rFonts w:hint="eastAsia"/>
        </w:rPr>
        <w:t xml:space="preserve">6. </w:t>
      </w:r>
      <w:r w:rsidR="009D58D8">
        <w:rPr>
          <w:rFonts w:hint="eastAsia"/>
        </w:rPr>
        <w:t>我们从简化过程后的栈中选出结点进行染色，重复选择</w:t>
      </w:r>
      <w:r w:rsidR="009D58D8">
        <w:rPr>
          <w:rFonts w:hint="eastAsia"/>
        </w:rPr>
        <w:t>-</w:t>
      </w:r>
      <w:r w:rsidR="009D58D8">
        <w:rPr>
          <w:rFonts w:hint="eastAsia"/>
        </w:rPr>
        <w:t>染色这个过程，如果发现了有真正溢出的结点，那就将该结点记录下来，继续染色过程。在所有选择进行完之后，如果有真正溢出的结点，需要重新给代码分配虚拟寄存器，然</w:t>
      </w:r>
      <w:r w:rsidR="009D58D8">
        <w:rPr>
          <w:rFonts w:hint="eastAsia"/>
        </w:rPr>
        <w:lastRenderedPageBreak/>
        <w:t>后重构冲突图，再循环上述步骤。</w:t>
      </w:r>
      <w:r w:rsidR="001A78D2">
        <w:rPr>
          <w:rFonts w:hint="eastAsia"/>
        </w:rPr>
        <w:t>一般两轮内就能结束染色。</w:t>
      </w:r>
    </w:p>
    <w:p w14:paraId="4469E27C" w14:textId="33C930A5" w:rsidR="001B4D2F" w:rsidRDefault="001B4D2F">
      <w:r>
        <w:tab/>
      </w:r>
      <w:r w:rsidRPr="001B4D2F">
        <w:rPr>
          <w:rFonts w:hint="eastAsia"/>
        </w:rPr>
        <w:t>基于图着色的寄存器分配方法不仅提供了一个理论上优雅的解决方案，而且在实际应用中证明了其高效性和实用性。</w:t>
      </w:r>
      <w:r>
        <w:rPr>
          <w:rFonts w:hint="eastAsia"/>
        </w:rPr>
        <w:t>这个方法</w:t>
      </w:r>
      <w:r w:rsidRPr="001B4D2F">
        <w:rPr>
          <w:rFonts w:hint="eastAsia"/>
        </w:rPr>
        <w:t>能够有效地解决寄存器分配问题，特别是当物理寄存器数量有限时，通过冲突图和简化处理，能在很大程度上减少寄存器溢出情况。通过处理</w:t>
      </w:r>
      <w:r w:rsidRPr="001B4D2F">
        <w:rPr>
          <w:rFonts w:hint="eastAsia"/>
        </w:rPr>
        <w:t>move-related</w:t>
      </w:r>
      <w:r w:rsidRPr="001B4D2F">
        <w:rPr>
          <w:rFonts w:hint="eastAsia"/>
        </w:rPr>
        <w:t>关系和重新安排溢出结点，能够在不引入更多冲突的前提下优化寄存器使用。</w:t>
      </w:r>
    </w:p>
    <w:p w14:paraId="029EF678" w14:textId="09582BE1" w:rsidR="00605E33" w:rsidRDefault="001B4D2F">
      <w:r>
        <w:tab/>
      </w:r>
      <w:r w:rsidRPr="001B4D2F">
        <w:rPr>
          <w:rFonts w:hint="eastAsia"/>
        </w:rPr>
        <w:t>通过不断优化和调整，该方法能够应对复杂的编译器优化需求，是编译器设计和实现中的重要工具。未来，随着计算机体系结构的发展和编译技术的进步，基于图着色的寄存器分配方法有望进一步完善和扩展，继续发挥其关键作用。</w:t>
      </w:r>
    </w:p>
    <w:p w14:paraId="3A13F5DD" w14:textId="77777777" w:rsidR="007A147F" w:rsidRDefault="007A147F"/>
    <w:p w14:paraId="6F578454" w14:textId="77777777" w:rsidR="007A147F" w:rsidRDefault="007A147F"/>
    <w:p w14:paraId="405BEF33" w14:textId="77777777" w:rsidR="007A147F" w:rsidRDefault="007A147F"/>
    <w:p w14:paraId="3477D55B" w14:textId="77777777" w:rsidR="00BA27DF" w:rsidRDefault="00BA27DF"/>
    <w:p w14:paraId="76937D7A" w14:textId="77777777" w:rsidR="00BA27DF" w:rsidRDefault="00BA27DF"/>
    <w:p w14:paraId="5672DF65" w14:textId="77777777" w:rsidR="00BA27DF" w:rsidRDefault="00BA27DF"/>
    <w:p w14:paraId="739E99DD" w14:textId="45109E9E" w:rsidR="00BA27DF" w:rsidRDefault="00BA27DF">
      <w:pPr>
        <w:rPr>
          <w:rFonts w:hint="eastAsia"/>
        </w:rPr>
      </w:pPr>
    </w:p>
    <w:p w14:paraId="6EC72980" w14:textId="18098892" w:rsidR="007825F1" w:rsidRDefault="007825F1"/>
    <w:p w14:paraId="104487E1" w14:textId="75B7B69F" w:rsidR="00BA27DF" w:rsidRPr="00BA27DF" w:rsidRDefault="00BA27DF">
      <w:pPr>
        <w:rPr>
          <w:rFonts w:hint="eastAsia"/>
          <w:b/>
          <w:bCs/>
        </w:rPr>
      </w:pPr>
      <w:r w:rsidRPr="00BA27DF">
        <w:rPr>
          <w:rFonts w:hint="eastAsia"/>
          <w:b/>
          <w:bCs/>
        </w:rPr>
        <w:t>参考文献</w:t>
      </w:r>
    </w:p>
    <w:sectPr w:rsidR="00BA27DF" w:rsidRPr="00BA27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6FE5B" w14:textId="77777777" w:rsidR="00F514A0" w:rsidRDefault="00F514A0" w:rsidP="007825F1">
      <w:r>
        <w:separator/>
      </w:r>
    </w:p>
  </w:endnote>
  <w:endnote w:type="continuationSeparator" w:id="0">
    <w:p w14:paraId="7F5D25A0" w14:textId="77777777" w:rsidR="00F514A0" w:rsidRDefault="00F514A0" w:rsidP="007825F1">
      <w:r>
        <w:continuationSeparator/>
      </w:r>
    </w:p>
  </w:endnote>
  <w:endnote w:id="1">
    <w:p w14:paraId="75D8489F" w14:textId="66C9E6E0" w:rsidR="007825F1" w:rsidRDefault="007825F1">
      <w:pPr>
        <w:pStyle w:val="a3"/>
      </w:pPr>
      <w:r>
        <w:rPr>
          <w:rStyle w:val="a5"/>
        </w:rPr>
        <w:endnoteRef/>
      </w:r>
      <w:r>
        <w:t xml:space="preserve"> </w:t>
      </w:r>
      <w:r>
        <w:rPr>
          <w:rFonts w:ascii="Arial" w:hAnsi="Arial" w:cs="Arial"/>
          <w:color w:val="222222"/>
          <w:sz w:val="20"/>
          <w:szCs w:val="20"/>
          <w:shd w:val="clear" w:color="auto" w:fill="FFFFFF"/>
        </w:rPr>
        <w:t>Cooper K D, Torczon L. Engineering a compiler[M]. Morgan Kaufmann, 2022.</w:t>
      </w:r>
    </w:p>
  </w:endnote>
  <w:endnote w:id="2">
    <w:p w14:paraId="22B1409E" w14:textId="2F94A5C8" w:rsidR="007825F1" w:rsidRDefault="007825F1">
      <w:pPr>
        <w:pStyle w:val="a3"/>
      </w:pPr>
      <w:r>
        <w:rPr>
          <w:rStyle w:val="a5"/>
        </w:rPr>
        <w:endnoteRef/>
      </w:r>
      <w:r>
        <w:t xml:space="preserve"> </w:t>
      </w:r>
      <w:r>
        <w:rPr>
          <w:rFonts w:ascii="Arial" w:hAnsi="Arial" w:cs="Arial"/>
          <w:color w:val="222222"/>
          <w:sz w:val="20"/>
          <w:szCs w:val="20"/>
          <w:shd w:val="clear" w:color="auto" w:fill="FFFFFF"/>
        </w:rPr>
        <w:t>赵贤鹏</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李增智</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宋涛</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等</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一种基于</w:t>
      </w:r>
      <w:r>
        <w:rPr>
          <w:rFonts w:ascii="Arial" w:hAnsi="Arial" w:cs="Arial"/>
          <w:color w:val="222222"/>
          <w:sz w:val="20"/>
          <w:szCs w:val="20"/>
          <w:shd w:val="clear" w:color="auto" w:fill="FFFFFF"/>
        </w:rPr>
        <w:t xml:space="preserve"> GCC </w:t>
      </w:r>
      <w:r>
        <w:rPr>
          <w:rFonts w:ascii="Arial" w:hAnsi="Arial" w:cs="Arial"/>
          <w:color w:val="222222"/>
          <w:sz w:val="20"/>
          <w:szCs w:val="20"/>
          <w:shd w:val="clear" w:color="auto" w:fill="FFFFFF"/>
        </w:rPr>
        <w:t>的</w:t>
      </w:r>
      <w:r>
        <w:rPr>
          <w:rFonts w:ascii="Arial" w:hAnsi="Arial" w:cs="Arial"/>
          <w:color w:val="222222"/>
          <w:sz w:val="20"/>
          <w:szCs w:val="20"/>
          <w:shd w:val="clear" w:color="auto" w:fill="FFFFFF"/>
        </w:rPr>
        <w:t xml:space="preserve"> VLIW </w:t>
      </w:r>
      <w:r>
        <w:rPr>
          <w:rFonts w:ascii="Arial" w:hAnsi="Arial" w:cs="Arial"/>
          <w:color w:val="222222"/>
          <w:sz w:val="20"/>
          <w:szCs w:val="20"/>
          <w:shd w:val="clear" w:color="auto" w:fill="FFFFFF"/>
        </w:rPr>
        <w:t>编译器指令调度算法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微电子学与计算机</w:t>
      </w:r>
      <w:r>
        <w:rPr>
          <w:rFonts w:ascii="Arial" w:hAnsi="Arial" w:cs="Arial"/>
          <w:color w:val="222222"/>
          <w:sz w:val="20"/>
          <w:szCs w:val="20"/>
          <w:shd w:val="clear" w:color="auto" w:fill="FFFFFF"/>
        </w:rPr>
        <w:t>, 2004, 21(1): 62-64.</w:t>
      </w:r>
    </w:p>
  </w:endnote>
  <w:endnote w:id="3">
    <w:p w14:paraId="145520B8" w14:textId="1F3454C7" w:rsidR="007825F1" w:rsidRDefault="007825F1">
      <w:pPr>
        <w:pStyle w:val="a3"/>
      </w:pPr>
      <w:r>
        <w:rPr>
          <w:rStyle w:val="a5"/>
        </w:rPr>
        <w:endnoteRef/>
      </w:r>
      <w:r>
        <w:t xml:space="preserve"> </w:t>
      </w:r>
      <w:r>
        <w:rPr>
          <w:rFonts w:ascii="Arial" w:hAnsi="Arial" w:cs="Arial"/>
          <w:color w:val="222222"/>
          <w:sz w:val="20"/>
          <w:szCs w:val="20"/>
          <w:shd w:val="clear" w:color="auto" w:fill="FFFFFF"/>
        </w:rPr>
        <w:t>Appel A W. Modern compiler implementation in C[M]. Cambridge university press, 2004.</w:t>
      </w:r>
    </w:p>
  </w:endnote>
  <w:endnote w:id="4">
    <w:p w14:paraId="20E5832B" w14:textId="32A55146" w:rsidR="00837C3E" w:rsidRPr="00837C3E" w:rsidRDefault="00837C3E">
      <w:pPr>
        <w:pStyle w:val="a3"/>
      </w:pPr>
      <w:r>
        <w:rPr>
          <w:rStyle w:val="a5"/>
        </w:rPr>
        <w:endnoteRef/>
      </w:r>
      <w:r>
        <w:t xml:space="preserve"> </w:t>
      </w:r>
      <w:r w:rsidRPr="00837C3E">
        <w:rPr>
          <w:sz w:val="20"/>
          <w:szCs w:val="20"/>
        </w:rPr>
        <w:t>Bloggs, j.(2022.02.22).</w:t>
      </w:r>
      <w:r w:rsidRPr="00837C3E">
        <w:rPr>
          <w:sz w:val="20"/>
          <w:szCs w:val="20"/>
        </w:rPr>
        <w:t>计算</w:t>
      </w:r>
      <w:r w:rsidRPr="00837C3E">
        <w:rPr>
          <w:sz w:val="20"/>
          <w:szCs w:val="20"/>
        </w:rPr>
        <w:t>Live Interval[</w:t>
      </w:r>
      <w:r w:rsidRPr="00837C3E">
        <w:rPr>
          <w:sz w:val="20"/>
          <w:szCs w:val="20"/>
        </w:rPr>
        <w:t>博客文章</w:t>
      </w:r>
      <w:r w:rsidRPr="00837C3E">
        <w:rPr>
          <w:sz w:val="20"/>
          <w:szCs w:val="20"/>
        </w:rPr>
        <w:t>].</w:t>
      </w:r>
      <w:r w:rsidRPr="00837C3E">
        <w:rPr>
          <w:sz w:val="20"/>
          <w:szCs w:val="20"/>
        </w:rPr>
        <w:t>取自</w:t>
      </w:r>
      <w:r w:rsidRPr="00837C3E">
        <w:rPr>
          <w:sz w:val="20"/>
          <w:szCs w:val="20"/>
        </w:rPr>
        <w:t>https://www.cnblogs.com/AANA/p/16311477.html</w:t>
      </w:r>
    </w:p>
  </w:endnote>
  <w:endnote w:id="5">
    <w:p w14:paraId="1F44AD26" w14:textId="715F75BD" w:rsidR="007825F1" w:rsidRDefault="007825F1">
      <w:pPr>
        <w:pStyle w:val="a3"/>
      </w:pPr>
      <w:r>
        <w:rPr>
          <w:rStyle w:val="a5"/>
        </w:rPr>
        <w:endnoteRef/>
      </w:r>
      <w:r>
        <w:t xml:space="preserve"> </w:t>
      </w:r>
      <w:r>
        <w:rPr>
          <w:rFonts w:ascii="Arial" w:hAnsi="Arial" w:cs="Arial"/>
          <w:color w:val="222222"/>
          <w:sz w:val="20"/>
          <w:szCs w:val="20"/>
          <w:shd w:val="clear" w:color="auto" w:fill="FFFFFF"/>
        </w:rPr>
        <w:t>George L, Appel A W. Iterated register coalescing[J]. ACM Transactions on Programming Languages and Systems (TOPLAS), 1996, 18(3): 300-324.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137A1" w14:textId="77777777" w:rsidR="00F514A0" w:rsidRDefault="00F514A0" w:rsidP="007825F1">
      <w:r>
        <w:separator/>
      </w:r>
    </w:p>
  </w:footnote>
  <w:footnote w:type="continuationSeparator" w:id="0">
    <w:p w14:paraId="63D7B20A" w14:textId="77777777" w:rsidR="00F514A0" w:rsidRDefault="00F514A0" w:rsidP="00782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30D6F"/>
    <w:multiLevelType w:val="multilevel"/>
    <w:tmpl w:val="2AA4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E90A9F"/>
    <w:multiLevelType w:val="multilevel"/>
    <w:tmpl w:val="4862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457945">
    <w:abstractNumId w:val="0"/>
  </w:num>
  <w:num w:numId="2" w16cid:durableId="1382943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5E"/>
    <w:rsid w:val="000A4549"/>
    <w:rsid w:val="00167A87"/>
    <w:rsid w:val="001A4F66"/>
    <w:rsid w:val="001A78D2"/>
    <w:rsid w:val="001B4D2F"/>
    <w:rsid w:val="00242411"/>
    <w:rsid w:val="00253137"/>
    <w:rsid w:val="00261420"/>
    <w:rsid w:val="0027431E"/>
    <w:rsid w:val="00296261"/>
    <w:rsid w:val="002D4537"/>
    <w:rsid w:val="002F4390"/>
    <w:rsid w:val="003B7011"/>
    <w:rsid w:val="003E5BF4"/>
    <w:rsid w:val="004743E6"/>
    <w:rsid w:val="004B4EFF"/>
    <w:rsid w:val="0052103F"/>
    <w:rsid w:val="00537C86"/>
    <w:rsid w:val="005431E1"/>
    <w:rsid w:val="005521F9"/>
    <w:rsid w:val="00600496"/>
    <w:rsid w:val="00605E33"/>
    <w:rsid w:val="006325BF"/>
    <w:rsid w:val="00677E75"/>
    <w:rsid w:val="007825F1"/>
    <w:rsid w:val="007A147F"/>
    <w:rsid w:val="007C1220"/>
    <w:rsid w:val="007E147F"/>
    <w:rsid w:val="008058DF"/>
    <w:rsid w:val="0083368B"/>
    <w:rsid w:val="00837C3E"/>
    <w:rsid w:val="00865E6D"/>
    <w:rsid w:val="00874217"/>
    <w:rsid w:val="008B40DD"/>
    <w:rsid w:val="008E202F"/>
    <w:rsid w:val="0095536F"/>
    <w:rsid w:val="009D58D8"/>
    <w:rsid w:val="00A154D2"/>
    <w:rsid w:val="00AA0C39"/>
    <w:rsid w:val="00AC3A04"/>
    <w:rsid w:val="00AC5E01"/>
    <w:rsid w:val="00AF436C"/>
    <w:rsid w:val="00B37398"/>
    <w:rsid w:val="00B42846"/>
    <w:rsid w:val="00B90122"/>
    <w:rsid w:val="00BA27DF"/>
    <w:rsid w:val="00BB140E"/>
    <w:rsid w:val="00BC4DEE"/>
    <w:rsid w:val="00BF1070"/>
    <w:rsid w:val="00BF635E"/>
    <w:rsid w:val="00C509CA"/>
    <w:rsid w:val="00C53526"/>
    <w:rsid w:val="00C907D4"/>
    <w:rsid w:val="00CB00C4"/>
    <w:rsid w:val="00CC141B"/>
    <w:rsid w:val="00CE2E07"/>
    <w:rsid w:val="00D72A13"/>
    <w:rsid w:val="00D811FB"/>
    <w:rsid w:val="00DA60B5"/>
    <w:rsid w:val="00DB7911"/>
    <w:rsid w:val="00E560BE"/>
    <w:rsid w:val="00ED0DC7"/>
    <w:rsid w:val="00F40DA8"/>
    <w:rsid w:val="00F514A0"/>
    <w:rsid w:val="00F90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B965"/>
  <w15:chartTrackingRefBased/>
  <w15:docId w15:val="{35937C80-0066-4729-8E6E-2EDFAE8D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1F9"/>
    <w:pPr>
      <w:widowControl w:val="0"/>
      <w:jc w:val="both"/>
    </w:pPr>
    <w:rPr>
      <w:rFonts w:ascii="Consolas" w:eastAsia="微软雅黑" w:hAnsi="Consolas"/>
    </w:rPr>
  </w:style>
  <w:style w:type="paragraph" w:styleId="1">
    <w:name w:val="heading 1"/>
    <w:basedOn w:val="a"/>
    <w:next w:val="a"/>
    <w:link w:val="10"/>
    <w:autoRedefine/>
    <w:uiPriority w:val="9"/>
    <w:qFormat/>
    <w:rsid w:val="00677E75"/>
    <w:pPr>
      <w:keepNext/>
      <w:keepLines/>
      <w:spacing w:before="100" w:after="90"/>
      <w:outlineLvl w:val="0"/>
    </w:pPr>
    <w:rPr>
      <w:b/>
      <w:bCs/>
      <w:kern w:val="44"/>
      <w:sz w:val="32"/>
      <w:szCs w:val="44"/>
    </w:rPr>
  </w:style>
  <w:style w:type="paragraph" w:styleId="2">
    <w:name w:val="heading 2"/>
    <w:basedOn w:val="a"/>
    <w:next w:val="a"/>
    <w:link w:val="20"/>
    <w:uiPriority w:val="9"/>
    <w:unhideWhenUsed/>
    <w:qFormat/>
    <w:rsid w:val="00261420"/>
    <w:pPr>
      <w:keepNext/>
      <w:keepLines/>
      <w:spacing w:before="140" w:after="140"/>
      <w:outlineLvl w:val="1"/>
    </w:pPr>
    <w:rPr>
      <w:rFonts w:ascii="微软雅黑" w:hAnsi="微软雅黑" w:cs="微软雅黑"/>
      <w:b/>
      <w:bCs/>
      <w:sz w:val="30"/>
      <w:szCs w:val="32"/>
    </w:rPr>
  </w:style>
  <w:style w:type="paragraph" w:styleId="3">
    <w:name w:val="heading 3"/>
    <w:basedOn w:val="a"/>
    <w:next w:val="a"/>
    <w:link w:val="30"/>
    <w:uiPriority w:val="9"/>
    <w:unhideWhenUsed/>
    <w:qFormat/>
    <w:rsid w:val="00CE2E07"/>
    <w:pPr>
      <w:keepNext/>
      <w:keepLines/>
      <w:spacing w:before="260" w:after="260" w:line="416" w:lineRule="auto"/>
      <w:outlineLvl w:val="2"/>
    </w:pPr>
    <w:rPr>
      <w:b/>
      <w:bCs/>
      <w:sz w:val="28"/>
      <w:szCs w:val="32"/>
    </w:rPr>
  </w:style>
  <w:style w:type="paragraph" w:styleId="4">
    <w:name w:val="heading 4"/>
    <w:basedOn w:val="a"/>
    <w:next w:val="a"/>
    <w:link w:val="40"/>
    <w:autoRedefine/>
    <w:uiPriority w:val="9"/>
    <w:unhideWhenUsed/>
    <w:qFormat/>
    <w:rsid w:val="008E202F"/>
    <w:pPr>
      <w:keepNext/>
      <w:keepLines/>
      <w:outlineLvl w:val="3"/>
    </w:pPr>
    <w:rPr>
      <w:rFonts w:cstheme="majorBidi"/>
      <w:b/>
      <w:bCs/>
      <w:szCs w:val="28"/>
    </w:rPr>
  </w:style>
  <w:style w:type="paragraph" w:styleId="5">
    <w:name w:val="heading 5"/>
    <w:basedOn w:val="a"/>
    <w:next w:val="a"/>
    <w:link w:val="50"/>
    <w:uiPriority w:val="9"/>
    <w:unhideWhenUsed/>
    <w:qFormat/>
    <w:rsid w:val="005521F9"/>
    <w:pPr>
      <w:keepNext/>
      <w:keepLines/>
      <w:outlineLvl w:val="4"/>
    </w:pPr>
    <w:rPr>
      <w:rFonts w:ascii="微软雅黑" w:hAnsi="微软雅黑" w:cs="微软雅黑"/>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7E75"/>
    <w:rPr>
      <w:rFonts w:ascii="Consolas" w:eastAsia="微软雅黑" w:hAnsi="Consolas"/>
      <w:b/>
      <w:bCs/>
      <w:kern w:val="44"/>
      <w:sz w:val="32"/>
      <w:szCs w:val="44"/>
    </w:rPr>
  </w:style>
  <w:style w:type="character" w:customStyle="1" w:styleId="20">
    <w:name w:val="标题 2 字符"/>
    <w:basedOn w:val="a0"/>
    <w:link w:val="2"/>
    <w:uiPriority w:val="9"/>
    <w:rsid w:val="00261420"/>
    <w:rPr>
      <w:rFonts w:ascii="微软雅黑" w:eastAsia="微软雅黑" w:hAnsi="微软雅黑" w:cs="微软雅黑"/>
      <w:b/>
      <w:bCs/>
      <w:sz w:val="30"/>
      <w:szCs w:val="32"/>
    </w:rPr>
  </w:style>
  <w:style w:type="character" w:customStyle="1" w:styleId="30">
    <w:name w:val="标题 3 字符"/>
    <w:basedOn w:val="a0"/>
    <w:link w:val="3"/>
    <w:uiPriority w:val="9"/>
    <w:rsid w:val="00CE2E07"/>
    <w:rPr>
      <w:rFonts w:asciiTheme="minorHAnsi" w:eastAsia="微软雅黑" w:hAnsiTheme="minorHAnsi"/>
      <w:b/>
      <w:bCs/>
      <w:sz w:val="28"/>
      <w:szCs w:val="32"/>
    </w:rPr>
  </w:style>
  <w:style w:type="character" w:customStyle="1" w:styleId="40">
    <w:name w:val="标题 4 字符"/>
    <w:basedOn w:val="a0"/>
    <w:link w:val="4"/>
    <w:uiPriority w:val="9"/>
    <w:rsid w:val="008E202F"/>
    <w:rPr>
      <w:rFonts w:ascii="Consolas" w:eastAsia="微软雅黑" w:hAnsi="Consolas" w:cstheme="majorBidi"/>
      <w:b/>
      <w:bCs/>
      <w:szCs w:val="28"/>
    </w:rPr>
  </w:style>
  <w:style w:type="character" w:customStyle="1" w:styleId="50">
    <w:name w:val="标题 5 字符"/>
    <w:basedOn w:val="a0"/>
    <w:link w:val="5"/>
    <w:uiPriority w:val="9"/>
    <w:rsid w:val="005521F9"/>
    <w:rPr>
      <w:rFonts w:ascii="微软雅黑" w:eastAsia="微软雅黑" w:hAnsi="微软雅黑" w:cs="微软雅黑"/>
      <w:bCs/>
    </w:rPr>
  </w:style>
  <w:style w:type="paragraph" w:customStyle="1" w:styleId="alt">
    <w:name w:val="alt"/>
    <w:basedOn w:val="a"/>
    <w:rsid w:val="00D72A13"/>
    <w:pPr>
      <w:widowControl/>
      <w:spacing w:before="100" w:beforeAutospacing="1" w:after="100" w:afterAutospacing="1"/>
      <w:jc w:val="left"/>
    </w:pPr>
    <w:rPr>
      <w:rFonts w:ascii="宋体" w:eastAsia="宋体" w:hAnsi="宋体" w:cs="宋体"/>
      <w:kern w:val="0"/>
    </w:rPr>
  </w:style>
  <w:style w:type="paragraph" w:styleId="a3">
    <w:name w:val="endnote text"/>
    <w:basedOn w:val="a"/>
    <w:link w:val="a4"/>
    <w:uiPriority w:val="99"/>
    <w:semiHidden/>
    <w:unhideWhenUsed/>
    <w:rsid w:val="007825F1"/>
    <w:pPr>
      <w:snapToGrid w:val="0"/>
      <w:jc w:val="left"/>
    </w:pPr>
  </w:style>
  <w:style w:type="character" w:customStyle="1" w:styleId="a4">
    <w:name w:val="尾注文本 字符"/>
    <w:basedOn w:val="a0"/>
    <w:link w:val="a3"/>
    <w:uiPriority w:val="99"/>
    <w:semiHidden/>
    <w:rsid w:val="007825F1"/>
    <w:rPr>
      <w:rFonts w:ascii="Consolas" w:eastAsia="微软雅黑" w:hAnsi="Consolas"/>
    </w:rPr>
  </w:style>
  <w:style w:type="character" w:styleId="a5">
    <w:name w:val="endnote reference"/>
    <w:basedOn w:val="a0"/>
    <w:uiPriority w:val="99"/>
    <w:semiHidden/>
    <w:unhideWhenUsed/>
    <w:rsid w:val="007825F1"/>
    <w:rPr>
      <w:vertAlign w:val="superscript"/>
    </w:rPr>
  </w:style>
  <w:style w:type="paragraph" w:styleId="a6">
    <w:name w:val="footnote text"/>
    <w:basedOn w:val="a"/>
    <w:link w:val="a7"/>
    <w:uiPriority w:val="99"/>
    <w:semiHidden/>
    <w:unhideWhenUsed/>
    <w:rsid w:val="007825F1"/>
    <w:pPr>
      <w:snapToGrid w:val="0"/>
      <w:jc w:val="left"/>
    </w:pPr>
    <w:rPr>
      <w:sz w:val="18"/>
      <w:szCs w:val="18"/>
    </w:rPr>
  </w:style>
  <w:style w:type="character" w:customStyle="1" w:styleId="a7">
    <w:name w:val="脚注文本 字符"/>
    <w:basedOn w:val="a0"/>
    <w:link w:val="a6"/>
    <w:uiPriority w:val="99"/>
    <w:semiHidden/>
    <w:rsid w:val="007825F1"/>
    <w:rPr>
      <w:rFonts w:ascii="Consolas" w:eastAsia="微软雅黑" w:hAnsi="Consolas"/>
      <w:sz w:val="18"/>
      <w:szCs w:val="18"/>
    </w:rPr>
  </w:style>
  <w:style w:type="character" w:styleId="a8">
    <w:name w:val="footnote reference"/>
    <w:basedOn w:val="a0"/>
    <w:uiPriority w:val="99"/>
    <w:semiHidden/>
    <w:unhideWhenUsed/>
    <w:rsid w:val="007825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441828">
      <w:bodyDiv w:val="1"/>
      <w:marLeft w:val="0"/>
      <w:marRight w:val="0"/>
      <w:marTop w:val="0"/>
      <w:marBottom w:val="0"/>
      <w:divBdr>
        <w:top w:val="none" w:sz="0" w:space="0" w:color="auto"/>
        <w:left w:val="none" w:sz="0" w:space="0" w:color="auto"/>
        <w:bottom w:val="none" w:sz="0" w:space="0" w:color="auto"/>
        <w:right w:val="none" w:sz="0" w:space="0" w:color="auto"/>
      </w:divBdr>
    </w:div>
    <w:div w:id="1650592372">
      <w:bodyDiv w:val="1"/>
      <w:marLeft w:val="0"/>
      <w:marRight w:val="0"/>
      <w:marTop w:val="0"/>
      <w:marBottom w:val="0"/>
      <w:divBdr>
        <w:top w:val="none" w:sz="0" w:space="0" w:color="auto"/>
        <w:left w:val="none" w:sz="0" w:space="0" w:color="auto"/>
        <w:bottom w:val="none" w:sz="0" w:space="0" w:color="auto"/>
        <w:right w:val="none" w:sz="0" w:space="0" w:color="auto"/>
      </w:divBdr>
    </w:div>
    <w:div w:id="169006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538-9E3D-4E36-BDC5-21E2B9FF3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9</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firestorm Chen</dc:creator>
  <cp:keywords/>
  <dc:description/>
  <cp:lastModifiedBy>firestorm Chen</cp:lastModifiedBy>
  <cp:revision>25</cp:revision>
  <cp:lastPrinted>2024-06-04T09:40:00Z</cp:lastPrinted>
  <dcterms:created xsi:type="dcterms:W3CDTF">2024-05-29T01:31:00Z</dcterms:created>
  <dcterms:modified xsi:type="dcterms:W3CDTF">2024-06-04T09:41:00Z</dcterms:modified>
</cp:coreProperties>
</file>