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90C27" w14:textId="77777777" w:rsidR="00CE2E07" w:rsidRDefault="00CE2E07"/>
    <w:p w14:paraId="53341F0F" w14:textId="2809E457" w:rsidR="007307E8" w:rsidRDefault="007307E8">
      <w:r>
        <w:rPr>
          <w:rFonts w:hint="eastAsia"/>
        </w:rPr>
        <w:t>在移动·梧桐大数据平台——校企版——实验中心——大数据实操平台</w:t>
      </w:r>
    </w:p>
    <w:p w14:paraId="48670969" w14:textId="77777777" w:rsidR="007307E8" w:rsidRDefault="007307E8"/>
    <w:p w14:paraId="21418544" w14:textId="52E2007C" w:rsidR="007307E8" w:rsidRDefault="007307E8">
      <w:pPr>
        <w:rPr>
          <w:rFonts w:hint="eastAsia"/>
        </w:rPr>
      </w:pPr>
      <w:r>
        <w:rPr>
          <w:rFonts w:hint="eastAsia"/>
        </w:rPr>
        <w:t>工作空间——创建工程——通用模板</w:t>
      </w:r>
    </w:p>
    <w:p w14:paraId="20BCAAA8" w14:textId="09082AA8" w:rsidR="007307E8" w:rsidRDefault="007307E8">
      <w:r w:rsidRPr="007307E8">
        <w:drawing>
          <wp:inline distT="0" distB="0" distL="0" distR="0" wp14:anchorId="195923B5" wp14:editId="5A493EBC">
            <wp:extent cx="5274310" cy="2343150"/>
            <wp:effectExtent l="0" t="0" r="2540" b="0"/>
            <wp:docPr id="484584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4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478A" w14:textId="18C49CA5" w:rsidR="007307E8" w:rsidRDefault="007307E8">
      <w:r>
        <w:rPr>
          <w:rFonts w:hint="eastAsia"/>
        </w:rPr>
        <w:t>写上名称，点击创建</w:t>
      </w:r>
    </w:p>
    <w:p w14:paraId="06A9CA4D" w14:textId="1052C41D" w:rsidR="007307E8" w:rsidRDefault="007307E8">
      <w:r w:rsidRPr="007307E8">
        <w:drawing>
          <wp:inline distT="0" distB="0" distL="0" distR="0" wp14:anchorId="523A43FB" wp14:editId="5AD05CB4">
            <wp:extent cx="5274310" cy="1040130"/>
            <wp:effectExtent l="0" t="0" r="2540" b="7620"/>
            <wp:docPr id="36810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9F05" w14:textId="77777777" w:rsidR="007307E8" w:rsidRDefault="007307E8"/>
    <w:p w14:paraId="1F068060" w14:textId="77777777" w:rsidR="007307E8" w:rsidRDefault="007307E8">
      <w:r>
        <w:t>数据流程编排</w:t>
      </w:r>
      <w:r>
        <w:t xml:space="preserve"> </w:t>
      </w:r>
    </w:p>
    <w:p w14:paraId="57B68D16" w14:textId="1E0243FC" w:rsidR="007307E8" w:rsidRDefault="007307E8">
      <w:r>
        <w:tab/>
      </w:r>
      <w:r>
        <w:t>可通过图形化界面按钮进行数据加工。打开步骤一创建的工程，在导航栏单击</w:t>
      </w:r>
      <w:r>
        <w:t>“</w:t>
      </w:r>
      <w:r>
        <w:t>数据处理</w:t>
      </w:r>
      <w:r>
        <w:t>”</w:t>
      </w:r>
      <w:r>
        <w:t>进入数据处理界面，点击</w:t>
      </w:r>
      <w:r>
        <w:t>“</w:t>
      </w:r>
      <w:r>
        <w:t>数据流</w:t>
      </w:r>
      <w:r>
        <w:t>”</w:t>
      </w:r>
      <w:r>
        <w:t>，然后在右侧点击</w:t>
      </w:r>
      <w:r>
        <w:t>“</w:t>
      </w:r>
      <w:r>
        <w:t>新建流程</w:t>
      </w:r>
      <w:r>
        <w:t>”</w:t>
      </w:r>
      <w:r>
        <w:t>，如下图所示，弹出新</w:t>
      </w:r>
      <w:r>
        <w:t xml:space="preserve"> </w:t>
      </w:r>
      <w:r>
        <w:t>建数据流对话框，输入名称</w:t>
      </w:r>
      <w:r>
        <w:t>[</w:t>
      </w:r>
      <w:r>
        <w:t>名称要求为姓名拼音</w:t>
      </w:r>
      <w:r>
        <w:t>+</w:t>
      </w:r>
      <w:r>
        <w:t>学号</w:t>
      </w:r>
      <w:r>
        <w:t>]</w:t>
      </w:r>
      <w:r>
        <w:t>即可完成数据流的创建。</w:t>
      </w:r>
    </w:p>
    <w:p w14:paraId="5CE6A65D" w14:textId="77777777" w:rsidR="007307E8" w:rsidRDefault="007307E8"/>
    <w:p w14:paraId="7AD69892" w14:textId="5CB6B738" w:rsidR="006C0415" w:rsidRDefault="006C0415">
      <w:pPr>
        <w:rPr>
          <w:rFonts w:hint="eastAsia"/>
        </w:rPr>
      </w:pPr>
      <w:r>
        <w:rPr>
          <w:rFonts w:hint="eastAsia"/>
        </w:rPr>
        <w:t>创建完后给出清晰的数据流程截图，要有数据流程名称：</w:t>
      </w:r>
    </w:p>
    <w:p w14:paraId="04093AA8" w14:textId="2A186021" w:rsidR="006C0415" w:rsidRPr="006C0415" w:rsidRDefault="006C0415">
      <w:r w:rsidRPr="006C0415">
        <w:lastRenderedPageBreak/>
        <w:drawing>
          <wp:inline distT="0" distB="0" distL="0" distR="0" wp14:anchorId="042C90EF" wp14:editId="7AE0DD4E">
            <wp:extent cx="5274310" cy="2640965"/>
            <wp:effectExtent l="0" t="0" r="2540" b="6985"/>
            <wp:docPr id="191868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8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C1A" w14:textId="77777777" w:rsidR="007307E8" w:rsidRDefault="007307E8"/>
    <w:p w14:paraId="4852849B" w14:textId="77777777" w:rsidR="006C0415" w:rsidRDefault="006C0415">
      <w:r>
        <w:t>在数据流画布中进行算子的编排</w:t>
      </w:r>
      <w:r>
        <w:t xml:space="preserve"> </w:t>
      </w:r>
    </w:p>
    <w:p w14:paraId="026EEAF7" w14:textId="77777777" w:rsidR="006C0415" w:rsidRDefault="006C0415">
      <w:r>
        <w:t>编排包括</w:t>
      </w:r>
      <w:r>
        <w:t>3</w:t>
      </w:r>
      <w:r>
        <w:t>个阶段：</w:t>
      </w:r>
    </w:p>
    <w:p w14:paraId="3C9C5528" w14:textId="77777777" w:rsidR="006C0415" w:rsidRDefault="006C0415">
      <w:r>
        <w:t>第一阶段是抽取数据，即从</w:t>
      </w:r>
      <w:r>
        <w:t xml:space="preserve">HDFS </w:t>
      </w:r>
      <w:r>
        <w:t>中抽取本案例的数据到编排的</w:t>
      </w:r>
      <w:r>
        <w:t xml:space="preserve"> </w:t>
      </w:r>
      <w:r>
        <w:t>数据流中；</w:t>
      </w:r>
    </w:p>
    <w:p w14:paraId="28BFCBFB" w14:textId="77777777" w:rsidR="006C0415" w:rsidRDefault="006C0415">
      <w:r>
        <w:t>第二阶段进行数据的处理，即根据实际需要进行表关联或字段计算统计等；</w:t>
      </w:r>
    </w:p>
    <w:p w14:paraId="527ED285" w14:textId="547BB446" w:rsidR="006C0415" w:rsidRDefault="006C0415">
      <w:r>
        <w:t>第三</w:t>
      </w:r>
      <w:r>
        <w:t xml:space="preserve"> </w:t>
      </w:r>
      <w:r>
        <w:t>阶段是将处理完成后的数据加载成文件并存放到</w:t>
      </w:r>
      <w:r>
        <w:t xml:space="preserve"> HDFS </w:t>
      </w:r>
      <w:r>
        <w:t>中。数据流整体算子编排如下图所</w:t>
      </w:r>
      <w:r>
        <w:t xml:space="preserve"> </w:t>
      </w:r>
      <w:r>
        <w:t>示。接下来对整个流程进行详细介绍。</w:t>
      </w:r>
    </w:p>
    <w:p w14:paraId="6BEBB04D" w14:textId="77777777" w:rsidR="006C0415" w:rsidRDefault="006C0415"/>
    <w:p w14:paraId="1FC55828" w14:textId="77777777" w:rsidR="006C0415" w:rsidRDefault="006C0415"/>
    <w:p w14:paraId="0271C4AC" w14:textId="0DADB4E7" w:rsidR="006C0415" w:rsidRDefault="006C0415">
      <w:r>
        <w:t>第一阶段算子编排</w:t>
      </w:r>
    </w:p>
    <w:p w14:paraId="4BAC51ED" w14:textId="77777777" w:rsidR="006C0415" w:rsidRDefault="006C0415"/>
    <w:p w14:paraId="3DD98622" w14:textId="56E13A46" w:rsidR="006C0415" w:rsidRDefault="006C0415">
      <w:pPr>
        <w:rPr>
          <w:rFonts w:hint="eastAsia"/>
        </w:rPr>
      </w:pPr>
      <w:r>
        <w:rPr>
          <w:rFonts w:hint="eastAsia"/>
        </w:rPr>
        <w:t xml:space="preserve">1 </w:t>
      </w:r>
    </w:p>
    <w:p w14:paraId="442C7E56" w14:textId="41399C14" w:rsidR="006C0415" w:rsidRDefault="006C0415">
      <w:r w:rsidRPr="006C0415">
        <w:lastRenderedPageBreak/>
        <w:drawing>
          <wp:inline distT="0" distB="0" distL="0" distR="0" wp14:anchorId="5A25863A" wp14:editId="6DD07546">
            <wp:extent cx="5274310" cy="2816225"/>
            <wp:effectExtent l="0" t="0" r="2540" b="3175"/>
            <wp:docPr id="22451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1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ECA7" w14:textId="31844B82" w:rsidR="0056063E" w:rsidRDefault="0056063E">
      <w:r>
        <w:rPr>
          <w:rFonts w:hint="eastAsia"/>
        </w:rPr>
        <w:t>并添加输出列</w:t>
      </w:r>
    </w:p>
    <w:p w14:paraId="61444AA5" w14:textId="22E1776E" w:rsidR="0056063E" w:rsidRDefault="0056063E">
      <w:r>
        <w:rPr>
          <w:rFonts w:hint="eastAsia"/>
        </w:rPr>
        <w:t>第一个有三行</w:t>
      </w:r>
    </w:p>
    <w:p w14:paraId="6D1CBF21" w14:textId="324354AD" w:rsidR="0056063E" w:rsidRDefault="0056063E">
      <w:r>
        <w:rPr>
          <w:rFonts w:hint="eastAsia"/>
        </w:rPr>
        <w:t>第二个有十行</w:t>
      </w:r>
    </w:p>
    <w:p w14:paraId="1017E3E8" w14:textId="77777777" w:rsidR="0056063E" w:rsidRDefault="0056063E"/>
    <w:p w14:paraId="2C6CB77E" w14:textId="77777777" w:rsidR="0056063E" w:rsidRDefault="0056063E"/>
    <w:p w14:paraId="544F2B79" w14:textId="069378C3" w:rsidR="0056063E" w:rsidRDefault="0056063E">
      <w:pPr>
        <w:rPr>
          <w:rFonts w:hint="eastAsia"/>
        </w:rPr>
      </w:pPr>
      <w:r>
        <w:rPr>
          <w:rFonts w:hint="eastAsia"/>
        </w:rPr>
        <w:t>转换操作中</w:t>
      </w:r>
      <w:r>
        <w:rPr>
          <w:rFonts w:hint="eastAsia"/>
        </w:rPr>
        <w:t>phone</w:t>
      </w:r>
      <w:r>
        <w:rPr>
          <w:rFonts w:hint="eastAsia"/>
        </w:rPr>
        <w:t>和</w:t>
      </w:r>
      <w:r>
        <w:rPr>
          <w:rFonts w:hint="eastAsia"/>
        </w:rPr>
        <w:t>month</w:t>
      </w:r>
      <w:r>
        <w:rPr>
          <w:rFonts w:hint="eastAsia"/>
        </w:rPr>
        <w:t>字段保留原有字段输出</w:t>
      </w:r>
      <w:r>
        <w:t>，其余所有字段均使用</w:t>
      </w:r>
      <w:r>
        <w:t xml:space="preserve"> doubleconvert </w:t>
      </w:r>
      <w:r>
        <w:t>函数进行转换，例如填写</w:t>
      </w:r>
      <w:r>
        <w:t xml:space="preserve"> chrg_cnt </w:t>
      </w:r>
      <w:r>
        <w:t>字段表达式为</w:t>
      </w:r>
      <w:r>
        <w:t xml:space="preserve"> doubleconvert(chrg_cnt)</w:t>
      </w:r>
      <w:r>
        <w:t>，如</w:t>
      </w:r>
      <w:r>
        <w:t xml:space="preserve"> </w:t>
      </w:r>
      <w:r>
        <w:t>下图所示。</w:t>
      </w:r>
    </w:p>
    <w:p w14:paraId="52709051" w14:textId="77777777" w:rsidR="006C0415" w:rsidRDefault="006C0415"/>
    <w:p w14:paraId="70133CB9" w14:textId="77777777" w:rsidR="006C0415" w:rsidRDefault="006C0415"/>
    <w:p w14:paraId="780F1E21" w14:textId="77777777" w:rsidR="006C0415" w:rsidRDefault="006C0415"/>
    <w:p w14:paraId="6AEB31B7" w14:textId="77777777" w:rsidR="006C0415" w:rsidRDefault="006C0415"/>
    <w:p w14:paraId="1430B88E" w14:textId="77777777" w:rsidR="006C0415" w:rsidRDefault="006C0415"/>
    <w:p w14:paraId="1CB073C1" w14:textId="77777777" w:rsidR="006C0415" w:rsidRDefault="006C0415"/>
    <w:p w14:paraId="3FB7DBBE" w14:textId="77777777" w:rsidR="006C0415" w:rsidRDefault="006C0415"/>
    <w:p w14:paraId="447ACC0D" w14:textId="77777777" w:rsidR="006C0415" w:rsidRDefault="006C0415">
      <w:pPr>
        <w:rPr>
          <w:rFonts w:hint="eastAsia"/>
        </w:rPr>
      </w:pPr>
    </w:p>
    <w:p w14:paraId="18C3F93A" w14:textId="77777777" w:rsidR="006C0415" w:rsidRDefault="006C0415"/>
    <w:p w14:paraId="08F3A4B2" w14:textId="77777777" w:rsidR="006C0415" w:rsidRDefault="006C0415">
      <w:pPr>
        <w:rPr>
          <w:rFonts w:hint="eastAsia"/>
        </w:rPr>
      </w:pPr>
    </w:p>
    <w:sectPr w:rsidR="006C0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AE"/>
    <w:rsid w:val="00142AAE"/>
    <w:rsid w:val="00167A87"/>
    <w:rsid w:val="00253137"/>
    <w:rsid w:val="00261420"/>
    <w:rsid w:val="00296261"/>
    <w:rsid w:val="005521F9"/>
    <w:rsid w:val="0056063E"/>
    <w:rsid w:val="00653FD0"/>
    <w:rsid w:val="00677E75"/>
    <w:rsid w:val="006C0415"/>
    <w:rsid w:val="007307E8"/>
    <w:rsid w:val="00804391"/>
    <w:rsid w:val="0083368B"/>
    <w:rsid w:val="008E202F"/>
    <w:rsid w:val="00AA0C39"/>
    <w:rsid w:val="00C907D4"/>
    <w:rsid w:val="00CC141B"/>
    <w:rsid w:val="00CE2E07"/>
    <w:rsid w:val="00D8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CDEE"/>
  <w15:chartTrackingRefBased/>
  <w15:docId w15:val="{32E13830-F741-4007-B075-8202BF8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1F9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autoRedefine/>
    <w:uiPriority w:val="9"/>
    <w:qFormat/>
    <w:rsid w:val="00677E75"/>
    <w:pPr>
      <w:keepNext/>
      <w:keepLines/>
      <w:spacing w:before="100" w:after="9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1420"/>
    <w:pPr>
      <w:keepNext/>
      <w:keepLines/>
      <w:spacing w:before="140" w:after="140"/>
      <w:outlineLvl w:val="1"/>
    </w:pPr>
    <w:rPr>
      <w:rFonts w:ascii="微软雅黑" w:hAnsi="微软雅黑" w:cs="微软雅黑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E0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E202F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21F9"/>
    <w:pPr>
      <w:keepNext/>
      <w:keepLines/>
      <w:outlineLvl w:val="4"/>
    </w:pPr>
    <w:rPr>
      <w:rFonts w:ascii="微软雅黑" w:hAnsi="微软雅黑" w:cs="微软雅黑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E75"/>
    <w:rPr>
      <w:rFonts w:ascii="Consolas" w:eastAsia="微软雅黑" w:hAnsi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1420"/>
    <w:rPr>
      <w:rFonts w:ascii="微软雅黑" w:eastAsia="微软雅黑" w:hAnsi="微软雅黑" w:cs="微软雅黑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E2E07"/>
    <w:rPr>
      <w:rFonts w:asciiTheme="minorHAnsi" w:eastAsia="微软雅黑" w:hAnsiTheme="min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E202F"/>
    <w:rPr>
      <w:rFonts w:ascii="Consolas" w:eastAsia="微软雅黑" w:hAnsi="Consolas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5521F9"/>
    <w:rPr>
      <w:rFonts w:ascii="微软雅黑" w:eastAsia="微软雅黑" w:hAnsi="微软雅黑" w:cs="微软雅黑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firestorm Chen</dc:creator>
  <cp:keywords/>
  <dc:description/>
  <cp:lastModifiedBy>firestorm Chen</cp:lastModifiedBy>
  <cp:revision>2</cp:revision>
  <dcterms:created xsi:type="dcterms:W3CDTF">2024-05-29T10:38:00Z</dcterms:created>
  <dcterms:modified xsi:type="dcterms:W3CDTF">2024-05-29T12:01:00Z</dcterms:modified>
</cp:coreProperties>
</file>