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9EC" w:rsidRPr="00E82F65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2F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Ainsworth, M.D.S. (1979). Attachment as related to mother-infant interactions. </w:t>
      </w:r>
      <w:r w:rsidRPr="00E82F6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</w:t>
      </w:r>
      <w:r w:rsidRPr="00E82F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ROSENBLATT J.S., HINDE R.A., BERR C., BUSNEL M (Eds) : </w:t>
      </w:r>
      <w:r w:rsidRPr="00E82F6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Advances in the study of behavior</w:t>
      </w:r>
      <w:r w:rsidRPr="00E82F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Academic Press, New </w:t>
      </w:r>
      <w:proofErr w:type="spellStart"/>
      <w:r w:rsidRPr="00E82F65">
        <w:rPr>
          <w:rFonts w:ascii="Times New Roman" w:eastAsia="Times New Roman" w:hAnsi="Times New Roman" w:cs="Times New Roman"/>
          <w:sz w:val="24"/>
          <w:szCs w:val="24"/>
          <w:lang w:val="en-US"/>
        </w:rPr>
        <w:t>york</w:t>
      </w:r>
      <w:proofErr w:type="spellEnd"/>
      <w:r w:rsidRPr="00E82F65">
        <w:rPr>
          <w:rFonts w:ascii="Times New Roman" w:eastAsia="Times New Roman" w:hAnsi="Times New Roman" w:cs="Times New Roman"/>
          <w:sz w:val="24"/>
          <w:szCs w:val="24"/>
          <w:lang w:val="en-US"/>
        </w:rPr>
        <w:t>, 1979.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E82F6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Main, M., &amp; Solomon, J. (1986). Discovery of an insecure-disorganized/disoriented attachment </w:t>
      </w:r>
      <w:r w:rsidRPr="00E82F6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ab/>
        <w:t xml:space="preserve">pattern. In T. B. Brazelton &amp; M. W. </w:t>
      </w:r>
      <w:proofErr w:type="spellStart"/>
      <w:r w:rsidRPr="00E82F6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Yogman</w:t>
      </w:r>
      <w:proofErr w:type="spellEnd"/>
      <w:r w:rsidRPr="00E82F6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(Eds.), </w:t>
      </w:r>
      <w:r w:rsidRPr="00E82F65">
        <w:rPr>
          <w:rFonts w:ascii="Times New Roman" w:eastAsia="Times New Roman" w:hAnsi="Times New Roman" w:cs="Times New Roman"/>
          <w:i/>
          <w:color w:val="1F1F1F"/>
          <w:sz w:val="24"/>
          <w:szCs w:val="24"/>
          <w:lang w:val="en-US"/>
        </w:rPr>
        <w:t>Affective development in infancy</w:t>
      </w:r>
      <w:r w:rsidRPr="00E82F6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(pp. </w:t>
      </w:r>
      <w:r w:rsidRPr="00E82F6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95-124). Westport, CT, US: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Ablex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Publishing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Amado, G. (1969). Les états psychotiques, du début de l’âge scolaire à la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prépuberté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Confrontation psychiatrique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(1), 75-95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Mâle, P. (1971). Quelques aspects de la psychopathologie et de la psychothérapie à l’adolescence. </w:t>
      </w:r>
      <w:r>
        <w:rPr>
          <w:rFonts w:ascii="Times New Roman" w:eastAsia="Times New Roman" w:hAnsi="Times New Roman" w:cs="Times New Roman"/>
          <w:i/>
          <w:color w:val="1F1F1F"/>
          <w:sz w:val="24"/>
          <w:szCs w:val="24"/>
        </w:rPr>
        <w:t>Confrontations psychanalytiques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1F1F1F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(1), 103-124, 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color w:val="323232"/>
        </w:rPr>
      </w:pP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Rossello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, J., Roman, P. &amp; Buisson, É. (2007). Une institution « à la limite » : pratiques de soin en service d'éducation spécialisée et de soins à domicile et pathologies-limites de l'enfance.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323232"/>
          <w:sz w:val="24"/>
          <w:szCs w:val="24"/>
        </w:rPr>
        <w:t>L'information psychiatrique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323232"/>
          <w:sz w:val="24"/>
          <w:szCs w:val="24"/>
        </w:rPr>
        <w:t>83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(8), 711-720. </w:t>
      </w:r>
      <w:r>
        <w:rPr>
          <w:rFonts w:ascii="Georgia" w:eastAsia="Georgia" w:hAnsi="Georgia" w:cs="Georgia"/>
          <w:color w:val="323232"/>
          <w:sz w:val="23"/>
          <w:szCs w:val="23"/>
          <w:highlight w:val="white"/>
        </w:rPr>
        <w:t>doi:10.3917/inpsy.8308.0711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Bizouard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 (1995). Le délire chez l’enfant. Dans S. Lebovici,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Diatkine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M. Soulé.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Nouveau traité de Psychiatrie de l’enfant et l’adolescent.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éd.,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vol. 2, p.1315-1323). Paris: Presses universitaires de France.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ramer, B. (1995). Les psychoses infantiles et les étapes du développement de la séparation et de l’individuation chez Margaret Mahler. Dans S. Lebovici,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Diatkine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M. Soulé.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Nouveau traité de Psychiatrie de l’enfant et l’adolescent.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éd., </w:t>
      </w:r>
      <w:r>
        <w:rPr>
          <w:rFonts w:ascii="Times New Roman" w:eastAsia="Times New Roman" w:hAnsi="Times New Roman" w:cs="Times New Roman"/>
          <w:sz w:val="24"/>
          <w:szCs w:val="24"/>
        </w:rPr>
        <w:t>vol. 2, p. 1011-1037). Paris: Presses universitaires de France.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color w:val="323232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Balbo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highlight w:val="white"/>
        </w:rPr>
        <w:t xml:space="preserve">, G. et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Bergès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highlight w:val="white"/>
        </w:rPr>
        <w:t xml:space="preserve">, J. (2005). 1. Sur le grand Autre. Dans G.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Balbo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highlight w:val="white"/>
        </w:rPr>
        <w:t xml:space="preserve"> et J.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Bergès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highlight w:val="white"/>
        </w:rPr>
        <w:t>dir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highlight w:val="white"/>
        </w:rPr>
        <w:t xml:space="preserve">.), </w:t>
      </w:r>
      <w:r>
        <w:rPr>
          <w:rFonts w:ascii="Times New Roman" w:eastAsia="Times New Roman" w:hAnsi="Times New Roman" w:cs="Times New Roman"/>
          <w:i/>
          <w:color w:val="323232"/>
          <w:sz w:val="24"/>
          <w:szCs w:val="24"/>
        </w:rPr>
        <w:t>Psychose, autisme et défaillance cognitive chez l’enfant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highlight w:val="white"/>
        </w:rPr>
        <w:t xml:space="preserve"> (p. 9-20). Toulouse, France: ERES. </w:t>
      </w:r>
      <w:r>
        <w:rPr>
          <w:rFonts w:ascii="Georgia" w:eastAsia="Georgia" w:hAnsi="Georgia" w:cs="Georgia"/>
          <w:color w:val="323232"/>
          <w:sz w:val="23"/>
          <w:szCs w:val="23"/>
          <w:highlight w:val="white"/>
        </w:rPr>
        <w:t>doi:10.3917/eres.balbo.2005.01.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Cyr, C. et Dubois-Comtois, K. (2014). Coup d'œil sur l'attachement.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 développement et la promotion de l'attachement sécurisant chez l'enfant : Un passeport pour la vie</w:t>
      </w:r>
      <w:r>
        <w:rPr>
          <w:rFonts w:ascii="Times New Roman" w:eastAsia="Times New Roman" w:hAnsi="Times New Roman" w:cs="Times New Roman"/>
          <w:sz w:val="24"/>
          <w:szCs w:val="24"/>
        </w:rPr>
        <w:t>. Source : http://observatoiremaltraitance.ca/Pages/Coup_d%27oeil_sur_l%27attachement.aspx/</w:t>
      </w:r>
    </w:p>
    <w:p w:rsidR="00CB29EC" w:rsidRPr="00CB29EC" w:rsidRDefault="00CB29EC" w:rsidP="00CB29EC">
      <w:pPr>
        <w:numPr>
          <w:ilvl w:val="0"/>
          <w:numId w:val="1"/>
        </w:numPr>
        <w:spacing w:line="360" w:lineRule="auto"/>
        <w:rPr>
          <w:color w:val="323232"/>
        </w:rPr>
      </w:pP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Jousselme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, C. (2012). Pathologies limites de l'enfance : entre théories, classifications et pratique 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ab/>
        <w:t xml:space="preserve">clinique. Dans </w:t>
      </w:r>
      <w:r>
        <w:rPr>
          <w:rFonts w:ascii="Times New Roman" w:eastAsia="Times New Roman" w:hAnsi="Times New Roman" w:cs="Times New Roman"/>
          <w:i/>
          <w:color w:val="323232"/>
          <w:sz w:val="24"/>
          <w:szCs w:val="24"/>
        </w:rPr>
        <w:t xml:space="preserve">Les troubles limites chez l’enfant et l’adolescent: Apports du bilan </w:t>
      </w:r>
      <w:r>
        <w:rPr>
          <w:rFonts w:ascii="Times New Roman" w:eastAsia="Times New Roman" w:hAnsi="Times New Roman" w:cs="Times New Roman"/>
          <w:i/>
          <w:color w:val="323232"/>
          <w:sz w:val="24"/>
          <w:szCs w:val="24"/>
        </w:rPr>
        <w:tab/>
        <w:t>psychologique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. Toulouse, France: ERES. </w:t>
      </w:r>
      <w:r>
        <w:rPr>
          <w:rFonts w:ascii="Georgia" w:eastAsia="Georgia" w:hAnsi="Georgia" w:cs="Georgia"/>
          <w:color w:val="323232"/>
          <w:sz w:val="23"/>
          <w:szCs w:val="23"/>
          <w:highlight w:val="white"/>
        </w:rPr>
        <w:t>doi:10.3917/eres.emman.2012.01.0013.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Klein, M. (1921).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Le développement d’un enfant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Paris: Payot.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Manin, S. (2009).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Psychopathologie et intégration scolaire,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 l’évaluation des compétences cognitives à l’accompagnement thérapeutique.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Thèse de doctorat inédite, Université Lumière Lyon 2. Repéré à http://theses.univ-lyon2.fr/documents/getpart.php?id=lyon2.2009.manin_s&amp;part=167871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Winnicott, D.W. (1960). Distorsion du moi en fonction du vrai et du faux self.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Processus de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ab/>
        <w:t>maturation chez l’enfant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Paris : Payot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Winnicott, D.W. (1965).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 famille suffisamment bonne</w:t>
      </w:r>
      <w:r>
        <w:rPr>
          <w:rFonts w:ascii="Times New Roman" w:eastAsia="Times New Roman" w:hAnsi="Times New Roman" w:cs="Times New Roman"/>
          <w:sz w:val="24"/>
          <w:szCs w:val="24"/>
        </w:rPr>
        <w:t>. Paris : Payot</w:t>
      </w:r>
    </w:p>
    <w:p w:rsidR="00CB29EC" w:rsidRDefault="00CB29EC" w:rsidP="00CB29E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Winnicott, D.W. (1966). La mère ordinaire normalement dévouée.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Le bébé et sa mèr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e. Paris 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Payot.</w:t>
      </w:r>
    </w:p>
    <w:p w:rsidR="00CB29EC" w:rsidRDefault="00CB29EC" w:rsidP="00CB29EC">
      <w:pPr>
        <w:spacing w:line="360" w:lineRule="auto"/>
        <w:ind w:left="360"/>
        <w:rPr>
          <w:color w:val="323232"/>
        </w:rPr>
      </w:pPr>
      <w:bookmarkStart w:id="0" w:name="_GoBack"/>
      <w:bookmarkEnd w:id="0"/>
    </w:p>
    <w:p w:rsidR="00914647" w:rsidRPr="00CB29EC" w:rsidRDefault="00914647"/>
    <w:sectPr w:rsidR="00914647" w:rsidRPr="00CB2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536"/>
    <w:multiLevelType w:val="multilevel"/>
    <w:tmpl w:val="DB5CF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EC"/>
    <w:rsid w:val="00914647"/>
    <w:rsid w:val="00917513"/>
    <w:rsid w:val="00C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0EAF"/>
  <w15:chartTrackingRefBased/>
  <w15:docId w15:val="{A5EFF9A4-91DF-422A-A36F-00DDD0A2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B29EC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FLAMERIE Frederique</dc:creator>
  <cp:keywords/>
  <dc:description/>
  <cp:lastModifiedBy>FLAMERIE Frederique</cp:lastModifiedBy>
  <cp:revision>1</cp:revision>
  <dcterms:created xsi:type="dcterms:W3CDTF">2023-01-24T15:22:00Z</dcterms:created>
  <dcterms:modified xsi:type="dcterms:W3CDTF">2023-01-24T15:30:00Z</dcterms:modified>
</cp:coreProperties>
</file>