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B6B" w:rsidRPr="00BB2C12" w:rsidRDefault="00ED1B6B" w:rsidP="00ED1B6B">
      <w:pPr>
        <w:spacing w:before="100" w:beforeAutospacing="1" w:after="100" w:afterAutospacing="1" w:line="240" w:lineRule="auto"/>
        <w:outlineLvl w:val="0"/>
        <w:rPr>
          <w:rFonts w:ascii="Corbel" w:eastAsia="Times New Roman" w:hAnsi="Corbel" w:cs="Times New Roman"/>
          <w:b/>
          <w:bCs/>
          <w:kern w:val="36"/>
          <w:sz w:val="48"/>
          <w:szCs w:val="48"/>
          <w:lang w:eastAsia="fr-FR"/>
        </w:rPr>
      </w:pPr>
      <w:r w:rsidRPr="00BB2C12">
        <w:rPr>
          <w:rFonts w:ascii="Corbel" w:eastAsia="Times New Roman" w:hAnsi="Corbel" w:cs="Times New Roman"/>
          <w:b/>
          <w:bCs/>
          <w:kern w:val="36"/>
          <w:sz w:val="48"/>
          <w:szCs w:val="48"/>
          <w:lang w:eastAsia="fr-FR"/>
        </w:rPr>
        <w:t>Lorem Ipsum</w:t>
      </w:r>
      <w:r w:rsidR="00350117" w:rsidRPr="00BB2C12">
        <w:rPr>
          <w:rFonts w:ascii="Corbel" w:eastAsia="Times New Roman" w:hAnsi="Corbel" w:cs="Times New Roman"/>
          <w:b/>
          <w:bCs/>
          <w:kern w:val="36"/>
          <w:sz w:val="48"/>
          <w:szCs w:val="48"/>
          <w:lang w:eastAsia="fr-FR"/>
        </w:rPr>
        <w:t xml:space="preserve"> </w:t>
      </w:r>
    </w:p>
    <w:p w:rsidR="00350117" w:rsidRPr="00BB2C12" w:rsidRDefault="00350117" w:rsidP="00ED1B6B">
      <w:pPr>
        <w:spacing w:before="100" w:beforeAutospacing="1" w:after="100" w:afterAutospacing="1" w:line="240" w:lineRule="auto"/>
        <w:outlineLvl w:val="0"/>
        <w:rPr>
          <w:rFonts w:ascii="Corbel" w:eastAsia="Times New Roman" w:hAnsi="Corbel" w:cs="Times New Roman"/>
          <w:bCs/>
          <w:i/>
          <w:kern w:val="36"/>
          <w:sz w:val="36"/>
          <w:szCs w:val="36"/>
          <w:lang w:eastAsia="fr-FR"/>
        </w:rPr>
      </w:pPr>
      <w:r w:rsidRPr="00BB2C12">
        <w:rPr>
          <w:rFonts w:ascii="Corbel" w:eastAsia="Times New Roman" w:hAnsi="Corbel" w:cs="Times New Roman"/>
          <w:bCs/>
          <w:i/>
          <w:kern w:val="36"/>
          <w:sz w:val="36"/>
          <w:szCs w:val="36"/>
          <w:highlight w:val="yellow"/>
          <w:lang w:eastAsia="fr-FR"/>
        </w:rPr>
        <w:t>[Les citations sont mentionnées en police 18 uniquement pour des questions de lisibilité, il n’est pas nécessaire de reproduire cette mise en forme].</w:t>
      </w:r>
    </w:p>
    <w:p w:rsidR="009E6F34" w:rsidRPr="00BB2C12" w:rsidRDefault="00ED1B6B" w:rsidP="00ED1B6B">
      <w:pPr>
        <w:spacing w:before="100" w:beforeAutospacing="1" w:after="100" w:afterAutospacing="1" w:line="240" w:lineRule="auto"/>
        <w:rPr>
          <w:rFonts w:ascii="Corbel" w:eastAsia="Times New Roman" w:hAnsi="Corbel" w:cs="Times New Roman"/>
          <w:sz w:val="24"/>
          <w:szCs w:val="24"/>
          <w:lang w:eastAsia="fr-FR"/>
        </w:rPr>
      </w:pPr>
      <w:r w:rsidRPr="00BB2C12">
        <w:rPr>
          <w:rFonts w:ascii="Corbel" w:eastAsia="Times New Roman" w:hAnsi="Corbel" w:cs="Times New Roman"/>
          <w:sz w:val="24"/>
          <w:szCs w:val="24"/>
          <w:lang w:val="en-US" w:eastAsia="fr-FR"/>
        </w:rPr>
        <w:t xml:space="preserve">Lorem ipsum dolor sit amet, consectetur adipiscing elit. Etiam vitae odio lorem. Donec fermentum nisi mi, at luctus sapien pretium eu. In porttitor quam id porta facilisis. </w:t>
      </w:r>
      <w:r w:rsidRPr="00BB2C12">
        <w:rPr>
          <w:rFonts w:ascii="Corbel" w:eastAsia="Times New Roman" w:hAnsi="Corbel" w:cs="Times New Roman"/>
          <w:sz w:val="24"/>
          <w:szCs w:val="24"/>
          <w:lang w:eastAsia="fr-FR"/>
        </w:rPr>
        <w:t xml:space="preserve">Nunc ac elit cursus, </w:t>
      </w:r>
      <w:r w:rsidR="003523F2" w:rsidRPr="00BB2C12">
        <w:rPr>
          <w:rFonts w:ascii="Corbel" w:eastAsia="Times New Roman" w:hAnsi="Corbel" w:cs="Times New Roman"/>
          <w:sz w:val="24"/>
          <w:szCs w:val="24"/>
          <w:lang w:eastAsia="fr-FR"/>
        </w:rPr>
        <w:t>auctor tellus a, suscipit nunc</w:t>
      </w:r>
      <w:r w:rsidR="00056E7F" w:rsidRPr="00BB2C12">
        <w:rPr>
          <w:rFonts w:ascii="Corbel" w:eastAsia="Times New Roman" w:hAnsi="Corbel" w:cs="Times New Roman"/>
          <w:sz w:val="24"/>
          <w:szCs w:val="24"/>
          <w:lang w:eastAsia="fr-FR"/>
        </w:rPr>
        <w:t xml:space="preserve"> </w:t>
      </w:r>
      <w:r w:rsidR="00056E7F" w:rsidRPr="00BB2C12">
        <w:rPr>
          <w:rFonts w:ascii="Corbel" w:eastAsia="Times New Roman" w:hAnsi="Corbel" w:cs="Times New Roman"/>
          <w:sz w:val="36"/>
          <w:szCs w:val="36"/>
          <w:lang w:val="en-US" w:eastAsia="fr-FR"/>
        </w:rPr>
        <w:fldChar w:fldCharType="begin"/>
      </w:r>
      <w:r w:rsidR="00BB2C12" w:rsidRPr="00BB2C12">
        <w:rPr>
          <w:rFonts w:ascii="Corbel" w:eastAsia="Times New Roman" w:hAnsi="Corbel" w:cs="Times New Roman"/>
          <w:sz w:val="36"/>
          <w:szCs w:val="36"/>
          <w:lang w:eastAsia="fr-FR"/>
        </w:rPr>
        <w:instrText xml:space="preserve"> ADDIN ZOTERO_ITEM CSL_CITATION {"citationID":"v1SBohn2","properties":{"formattedCitation":"(Gasparini 2019; Vigar-Ellis, Pitt, Caruana 2015)","plainCitation":"(Gasparini 2019; Vigar-Ellis, Pitt, Caruana 2015)","noteIndex":0},"citationItems":[{"id":118076,"uris":["http://zotero.org/users/40983/items/QAFDRUCJ"],"uri":["http://zotero.org/users/40983/items/QAFDRUCJ"],"itemData":{"id":118076,"type":"chapter","abstract":"Rédigé par des spécialistes du domaine, ce vocabulaire offre le premier bilan exhaustif des histoires de vie et de la recherche biographique qui constitue un courant encore jeune dans le paysage français des sciences humaines et sociales mais peut se prévaloir d’une tradition déjà ancienne dans les pays anglo-saxons et germaniques.\nDans une interface de l’individuel et du social, la recherche biographique vise à rendre compte de la relation singulière que l’individu, au fil de son expérience, entretient, par son activité biographique, avec le monde historique et social. À travers ces processus de genèse socio-individuelle, elle vise à comprendre les modes de constitution et les formes de l’expérience de l’individu en tant qu’être social singulier, dans leurs dimensions tout à la fois anthropologique et historique, psychique et sociale, politique et éducative. Ce vocabulaire rassemble notions, démarches, pratiques et travaux de la recherche biographique qui se déploient dans des domaines théoriques et cliniques variés.","archive":"Cairn.info","collection-title":"Questions de société","container-title":"Vocabulaire des histoires de vie et de la recherche biographique","event-place":"Toulouse","ISBN":"978-2-7492-6501-8","language":"FR","note":"DOI: 10.3917/eres.delor.2019.01.0035","page":"35-36","publisher":"Érès","publisher-place":"Toulouse","title":"Autofiction","URL":"https://www.cairn.info/vocabulaire-des-histoires-de-vie-et-de-la-recherch--9782749265018-p-35.htm","author":[{"family":"Gasparini","given":"Philippe"}],"editor":[{"family":"Delory-Momberger","given":"Christine"}],"issued":{"date-parts":[["2019"]]}}},{"id":118081,"uris":["http://zotero.org/users/40983/items/UD8KI3I8"],"uri":["http://zotero.org/users/40983/items/UD8KI3I8"],"itemData":{"id":118081,"type":"article-journal","container-title":"Journal of Wine Research","DOI":"10.1080/09571264.2015.1092120","ISSN":"0957-1264, 1469-9672","issue":"4","journalAbbreviation":"Journal of Wine Research","language":"en","page":"304-318","source":"DOI.org (Crossref)","title":"Does objective and subjective knowledge vary between opinion leaders and opinion seekers? Implications for wine marketing","title-short":"Does objective and subjective knowledge vary between opinion leaders and opinion seekers?","volume":"26","author":[{"family":"Vigar-Ellis","given":"Debbie"},{"family":"Pitt","given":"Leyland"},{"family":"Caruana","given":"Albert"}],"issued":{"date-parts":[["2015",10,2]]}}}],"schema":"https://github.com/citation-style-language/schema/raw/master/csl-citation.json"} </w:instrText>
      </w:r>
      <w:r w:rsidR="00056E7F" w:rsidRPr="00BB2C12">
        <w:rPr>
          <w:rFonts w:ascii="Corbel" w:eastAsia="Times New Roman" w:hAnsi="Corbel" w:cs="Times New Roman"/>
          <w:sz w:val="36"/>
          <w:szCs w:val="36"/>
          <w:lang w:val="en-US" w:eastAsia="fr-FR"/>
        </w:rPr>
        <w:fldChar w:fldCharType="separate"/>
      </w:r>
      <w:r w:rsidR="00BB2C12" w:rsidRPr="00BB2C12">
        <w:rPr>
          <w:rFonts w:ascii="Corbel" w:hAnsi="Corbel"/>
          <w:sz w:val="36"/>
        </w:rPr>
        <w:t>(Gasparini 2019; Vigar-Ellis, Pitt, Caruana 2015)</w:t>
      </w:r>
      <w:r w:rsidR="00056E7F" w:rsidRPr="00BB2C12">
        <w:rPr>
          <w:rFonts w:ascii="Corbel" w:eastAsia="Times New Roman" w:hAnsi="Corbel" w:cs="Times New Roman"/>
          <w:sz w:val="36"/>
          <w:szCs w:val="36"/>
          <w:lang w:val="en-US" w:eastAsia="fr-FR"/>
        </w:rPr>
        <w:fldChar w:fldCharType="end"/>
      </w:r>
      <w:r w:rsidR="003523F2" w:rsidRPr="00BB2C12">
        <w:rPr>
          <w:rFonts w:ascii="Corbel" w:eastAsia="Times New Roman" w:hAnsi="Corbel" w:cs="Times New Roman"/>
          <w:sz w:val="24"/>
          <w:szCs w:val="24"/>
          <w:lang w:eastAsia="fr-FR"/>
        </w:rPr>
        <w:t>.</w:t>
      </w:r>
    </w:p>
    <w:p w:rsidR="00ED1B6B" w:rsidRPr="00BB2C12" w:rsidRDefault="00ED1B6B" w:rsidP="00ED1B6B">
      <w:pPr>
        <w:spacing w:before="100" w:beforeAutospacing="1" w:after="100" w:afterAutospacing="1" w:line="240" w:lineRule="auto"/>
        <w:rPr>
          <w:rFonts w:ascii="Corbel" w:eastAsia="Times New Roman" w:hAnsi="Corbel" w:cs="Times New Roman"/>
          <w:sz w:val="24"/>
          <w:szCs w:val="24"/>
          <w:lang w:eastAsia="fr-FR"/>
        </w:rPr>
      </w:pPr>
      <w:r w:rsidRPr="00BB2C12">
        <w:rPr>
          <w:rFonts w:ascii="Corbel" w:eastAsia="Times New Roman" w:hAnsi="Corbel" w:cs="Times New Roman"/>
          <w:sz w:val="24"/>
          <w:szCs w:val="24"/>
          <w:lang w:val="en-US" w:eastAsia="fr-FR"/>
        </w:rPr>
        <w:t xml:space="preserve">Ut eu vehicula tortor. Proin tincidunt pretium mi. </w:t>
      </w:r>
      <w:r w:rsidRPr="00BB2C12">
        <w:rPr>
          <w:rFonts w:ascii="Corbel" w:eastAsia="Times New Roman" w:hAnsi="Corbel" w:cs="Times New Roman"/>
          <w:sz w:val="24"/>
          <w:szCs w:val="24"/>
          <w:lang w:eastAsia="fr-FR"/>
        </w:rPr>
        <w:t>Nam diam lectus, semper nec dignissim nec, scelerisque eget velit</w:t>
      </w:r>
      <w:r w:rsidR="00BD6E58" w:rsidRPr="00BB2C12">
        <w:rPr>
          <w:rFonts w:ascii="Corbel" w:eastAsia="Times New Roman" w:hAnsi="Corbel" w:cs="Times New Roman"/>
          <w:sz w:val="24"/>
          <w:szCs w:val="24"/>
          <w:lang w:eastAsia="fr-FR"/>
        </w:rPr>
        <w:t xml:space="preserve">, </w:t>
      </w:r>
      <w:r w:rsidR="00D0349C" w:rsidRPr="00BB2C12">
        <w:rPr>
          <w:rFonts w:ascii="Corbel" w:eastAsia="Times New Roman" w:hAnsi="Corbel" w:cs="Times New Roman"/>
          <w:sz w:val="24"/>
          <w:szCs w:val="24"/>
          <w:lang w:eastAsia="fr-FR"/>
        </w:rPr>
        <w:t>comme l’a montré</w:t>
      </w:r>
      <w:r w:rsidR="00BD6E58" w:rsidRPr="00BB2C12">
        <w:rPr>
          <w:rFonts w:ascii="Corbel" w:eastAsia="Times New Roman" w:hAnsi="Corbel" w:cs="Times New Roman"/>
          <w:sz w:val="24"/>
          <w:szCs w:val="24"/>
          <w:lang w:eastAsia="fr-FR"/>
        </w:rPr>
        <w:t xml:space="preserve"> Pacteau</w:t>
      </w:r>
      <w:r w:rsidR="00056E7F" w:rsidRPr="00BB2C12">
        <w:rPr>
          <w:rFonts w:ascii="Corbel" w:eastAsia="Times New Roman" w:hAnsi="Corbel" w:cs="Times New Roman"/>
          <w:sz w:val="24"/>
          <w:szCs w:val="24"/>
          <w:lang w:eastAsia="fr-FR"/>
        </w:rPr>
        <w:t xml:space="preserve"> </w:t>
      </w:r>
      <w:r w:rsidR="00056E7F" w:rsidRPr="00BB2C12">
        <w:rPr>
          <w:rFonts w:ascii="Corbel" w:eastAsia="Times New Roman" w:hAnsi="Corbel" w:cs="Times New Roman"/>
          <w:sz w:val="36"/>
          <w:szCs w:val="36"/>
          <w:lang w:val="en-US" w:eastAsia="fr-FR"/>
        </w:rPr>
        <w:fldChar w:fldCharType="begin"/>
      </w:r>
      <w:r w:rsidR="00056E7F" w:rsidRPr="00BB2C12">
        <w:rPr>
          <w:rFonts w:ascii="Corbel" w:eastAsia="Times New Roman" w:hAnsi="Corbel" w:cs="Times New Roman"/>
          <w:sz w:val="36"/>
          <w:szCs w:val="36"/>
          <w:lang w:eastAsia="fr-FR"/>
        </w:rPr>
        <w:instrText xml:space="preserve"> ADDIN ZOTERO_ITEM CSL_CITATION {"citationID":"geNmq3vm","properties":{"formattedCitation":"(2014)","plainCitation":"(2014)","noteIndex":0},"citationItems":[{"id":42876,"uris":["http://zotero.org/users/40983/items/WF7FAQNY"],"uri":["http://zotero.org/users/40983/items/WF7FAQNY"],"itemData":{"id":42876,"type":"book","event-place":"Paris, France","ISBN":"978-2-247-13983-5","language":"français","number-of-pages":"131","publisher":"Dalloz","publisher-place":"Paris, France","source":"Library Catalog - www.sudoc.abes.fr","title":"Jean-Baptiste Sirey (1762-1845): un père de l'étude et de l'édition du contentieux moderne","title-short":"Jean-Baptiste Sirey (1762-1845)","author":[{"family":"Pacteau","given":"Bernard"}],"issued":{"date-parts":[["2014"]],"season":"impr.  , cop. 2014"}},"suppress-author":true}],"schema":"https://github.com/citation-style-language/schema/raw/master/csl-citation.json"} </w:instrText>
      </w:r>
      <w:r w:rsidR="00056E7F" w:rsidRPr="00BB2C12">
        <w:rPr>
          <w:rFonts w:ascii="Corbel" w:eastAsia="Times New Roman" w:hAnsi="Corbel" w:cs="Times New Roman"/>
          <w:sz w:val="36"/>
          <w:szCs w:val="36"/>
          <w:lang w:val="en-US" w:eastAsia="fr-FR"/>
        </w:rPr>
        <w:fldChar w:fldCharType="separate"/>
      </w:r>
      <w:r w:rsidR="00056E7F" w:rsidRPr="00BB2C12">
        <w:rPr>
          <w:rFonts w:ascii="Corbel" w:hAnsi="Corbel"/>
          <w:sz w:val="36"/>
          <w:szCs w:val="36"/>
        </w:rPr>
        <w:t>(2014)</w:t>
      </w:r>
      <w:r w:rsidR="00056E7F" w:rsidRPr="00BB2C12">
        <w:rPr>
          <w:rFonts w:ascii="Corbel" w:eastAsia="Times New Roman" w:hAnsi="Corbel" w:cs="Times New Roman"/>
          <w:sz w:val="36"/>
          <w:szCs w:val="36"/>
          <w:lang w:val="en-US" w:eastAsia="fr-FR"/>
        </w:rPr>
        <w:fldChar w:fldCharType="end"/>
      </w:r>
      <w:r w:rsidRPr="00BB2C12">
        <w:rPr>
          <w:rFonts w:ascii="Corbel" w:eastAsia="Times New Roman" w:hAnsi="Corbel" w:cs="Times New Roman"/>
          <w:sz w:val="24"/>
          <w:szCs w:val="24"/>
          <w:lang w:eastAsia="fr-FR"/>
        </w:rPr>
        <w:t>.</w:t>
      </w:r>
    </w:p>
    <w:p w:rsidR="009E6F34" w:rsidRPr="00BB2C12" w:rsidRDefault="00ED1B6B" w:rsidP="00ED1B6B">
      <w:pPr>
        <w:spacing w:before="100" w:beforeAutospacing="1" w:after="100" w:afterAutospacing="1" w:line="240" w:lineRule="auto"/>
        <w:rPr>
          <w:rFonts w:ascii="Corbel" w:eastAsia="Times New Roman" w:hAnsi="Corbel" w:cs="Times New Roman"/>
          <w:sz w:val="24"/>
          <w:szCs w:val="24"/>
          <w:lang w:eastAsia="fr-FR"/>
        </w:rPr>
      </w:pPr>
      <w:r w:rsidRPr="00BB2C12">
        <w:rPr>
          <w:rFonts w:ascii="Corbel" w:eastAsia="Times New Roman" w:hAnsi="Corbel" w:cs="Times New Roman"/>
          <w:sz w:val="24"/>
          <w:szCs w:val="24"/>
          <w:lang w:eastAsia="fr-FR"/>
        </w:rPr>
        <w:t xml:space="preserve">Mauris tempus convallis ultricies. Donec placerat ut erat ac rutrum. Orci varius natoque penatibus et magnis dis </w:t>
      </w:r>
      <w:bookmarkStart w:id="0" w:name="_GoBack"/>
      <w:bookmarkEnd w:id="0"/>
      <w:r w:rsidRPr="00BB2C12">
        <w:rPr>
          <w:rFonts w:ascii="Corbel" w:eastAsia="Times New Roman" w:hAnsi="Corbel" w:cs="Times New Roman"/>
          <w:sz w:val="24"/>
          <w:szCs w:val="24"/>
          <w:lang w:eastAsia="fr-FR"/>
        </w:rPr>
        <w:t>parturient montes, nascetur ridiculus mus</w:t>
      </w:r>
      <w:r w:rsidR="00056E7F" w:rsidRPr="00BB2C12">
        <w:rPr>
          <w:rFonts w:ascii="Corbel" w:eastAsia="Times New Roman" w:hAnsi="Corbel" w:cs="Times New Roman"/>
          <w:sz w:val="24"/>
          <w:szCs w:val="24"/>
          <w:lang w:eastAsia="fr-FR"/>
        </w:rPr>
        <w:t xml:space="preserve"> </w:t>
      </w:r>
      <w:r w:rsidR="00056E7F" w:rsidRPr="00BB2C12">
        <w:rPr>
          <w:rFonts w:ascii="Corbel" w:eastAsia="Times New Roman" w:hAnsi="Corbel" w:cs="Times New Roman"/>
          <w:sz w:val="36"/>
          <w:szCs w:val="36"/>
          <w:lang w:eastAsia="fr-FR"/>
        </w:rPr>
        <w:fldChar w:fldCharType="begin"/>
      </w:r>
      <w:r w:rsidR="00056E7F" w:rsidRPr="00BB2C12">
        <w:rPr>
          <w:rFonts w:ascii="Corbel" w:eastAsia="Times New Roman" w:hAnsi="Corbel" w:cs="Times New Roman"/>
          <w:sz w:val="36"/>
          <w:szCs w:val="36"/>
          <w:lang w:eastAsia="fr-FR"/>
        </w:rPr>
        <w:instrText xml:space="preserve"> ADDIN ZOTERO_ITEM CSL_CITATION {"citationID":"yA55U0x5","properties":{"formattedCitation":"(Bouyer 2019, p.\\uc0\\u160{}18)","plainCitation":"(Bouyer 2019, p. 18)","noteIndex":0},"citationItems":[{"id":38347,"uris":["http://zotero.org/users/40983/items/K4W4R6QY"],"uri":["http://zotero.org/users/40983/items/K4W4R6QY"],"itemData":{"id":38347,"type":"thesis","abstract":"Le Système National des Données de Santé comprend des données portant sur l’ensemble des activités de soins en France (soins de ville, séjour hospitalier, prestations sociales en lien avec la maladie), auxquelles doivent être notamment associées des données de mortalité (causes de décès, en cours) et sur le handicap (à terme).  De multiples travaux ont déjà  montré l’intérêt de l’analyse de ces données à des fins de recherche, dans des domaines variés (études épidémiologiques de pathologies ou de groupes de patients, évaluation de produits de santé ou études médico-économiques). L’application à des fins de recherche en orthopédie est assez récente. Cette discipline chirurgicale présente des spécificités en termes de données que nous avons développées dans la première partie de ce travail, en particulier concernant les dispositifs médicaux utilisés. La connaissance de ces données a permis de réaliser une évaluation du fardeau national engendré par les fractures en France.  Plus de 562 000 évènements ont été identifiés en 2016 concernant 1 % de la population adulte et près de 12 000 (2%) étaient suivis de décès précoce. L’analyse détaillée a montré des spécificités par site fracturaire et par sexe avec pour tous les groupes une importante augmentation de l’incidence avec l’âge. La troisième partie de cette thèse est consacrée à l’analyse du risque thrombo-embolique après chirurgie rachidienne. L’analyse de données individuelles détaillées a permis de montrer que le risque (de près 1% en population générale) était largement modulé par des facteurs liés aux patients et aux actes réalisés.Le Système National des Données de Santé offre comme nous le montrons dans cette thèse de vastes opportunités pour la recherche en orthopédie. Des travaux préparatoires, notamment dans le domaine de la fiabilisation des mesures d’efficacité, sont encore nécessaires pour répondre à certaines questions.","genre":"Thèse de doctorat : Santé publique - épidémiologie","publisher":"Université Paris-Saclay","source":"theses.fr","title":"Utilisation des bases de données médico-administratives pour la recherche clinique et épidémiologique en orthopédie","title-short":"Utilisation des bases de données médico-administratives pour la recherche clinique et épidémiologique en orthopédie Le Système National des Données de Santé","author":[{"family":"Bouyer","given":"Benjamin"}],"accessed":{"date-parts":[["2020",9,28]]},"issued":{"date-parts":[["2019",12,18]]}},"locator":"18"}],"schema":"https://github.com/citation-style-language/schema/raw/master/csl-citation.json"} </w:instrText>
      </w:r>
      <w:r w:rsidR="00056E7F" w:rsidRPr="00BB2C12">
        <w:rPr>
          <w:rFonts w:ascii="Corbel" w:eastAsia="Times New Roman" w:hAnsi="Corbel" w:cs="Times New Roman"/>
          <w:sz w:val="36"/>
          <w:szCs w:val="36"/>
          <w:lang w:eastAsia="fr-FR"/>
        </w:rPr>
        <w:fldChar w:fldCharType="separate"/>
      </w:r>
      <w:r w:rsidR="00056E7F" w:rsidRPr="00BB2C12">
        <w:rPr>
          <w:rFonts w:ascii="Corbel" w:hAnsi="Corbel" w:cs="Times New Roman"/>
          <w:sz w:val="36"/>
          <w:szCs w:val="36"/>
        </w:rPr>
        <w:t>(Bouyer 2019, p. 18)</w:t>
      </w:r>
      <w:r w:rsidR="00056E7F" w:rsidRPr="00BB2C12">
        <w:rPr>
          <w:rFonts w:ascii="Corbel" w:eastAsia="Times New Roman" w:hAnsi="Corbel" w:cs="Times New Roman"/>
          <w:sz w:val="36"/>
          <w:szCs w:val="36"/>
          <w:lang w:eastAsia="fr-FR"/>
        </w:rPr>
        <w:fldChar w:fldCharType="end"/>
      </w:r>
      <w:r w:rsidRPr="00BB2C12">
        <w:rPr>
          <w:rFonts w:ascii="Corbel" w:eastAsia="Times New Roman" w:hAnsi="Corbel" w:cs="Times New Roman"/>
          <w:sz w:val="24"/>
          <w:szCs w:val="24"/>
          <w:lang w:eastAsia="fr-FR"/>
        </w:rPr>
        <w:t xml:space="preserve">. </w:t>
      </w:r>
    </w:p>
    <w:p w:rsidR="00350117" w:rsidRPr="00BB2C12" w:rsidRDefault="00350117" w:rsidP="00563341">
      <w:pPr>
        <w:pStyle w:val="Titre1"/>
        <w:rPr>
          <w:rFonts w:ascii="Corbel" w:hAnsi="Corbel"/>
        </w:rPr>
      </w:pPr>
      <w:r w:rsidRPr="00BB2C12">
        <w:rPr>
          <w:rFonts w:ascii="Corbel" w:hAnsi="Corbel"/>
        </w:rPr>
        <w:t>Bibliographie</w:t>
      </w:r>
    </w:p>
    <w:p w:rsidR="00BB2C12" w:rsidRPr="00BB2C12" w:rsidRDefault="00350117" w:rsidP="00BB2C12">
      <w:pPr>
        <w:pStyle w:val="Bibliographie"/>
        <w:rPr>
          <w:rFonts w:ascii="Corbel" w:hAnsi="Corbel"/>
        </w:rPr>
      </w:pPr>
      <w:r w:rsidRPr="00BB2C12">
        <w:rPr>
          <w:rFonts w:ascii="Corbel" w:eastAsia="Times New Roman" w:hAnsi="Corbel"/>
          <w:lang w:eastAsia="fr-FR"/>
        </w:rPr>
        <w:fldChar w:fldCharType="begin"/>
      </w:r>
      <w:r w:rsidR="00056E7F" w:rsidRPr="00BB2C12">
        <w:rPr>
          <w:rFonts w:ascii="Corbel" w:eastAsia="Times New Roman" w:hAnsi="Corbel"/>
          <w:lang w:eastAsia="fr-FR"/>
        </w:rPr>
        <w:instrText xml:space="preserve"> ADDIN ZOTERO_BIBL {"uncited":[],"omitted":[],"custom":[]} CSL_BIBLIOGRAPHY </w:instrText>
      </w:r>
      <w:r w:rsidRPr="00BB2C12">
        <w:rPr>
          <w:rFonts w:ascii="Corbel" w:eastAsia="Times New Roman" w:hAnsi="Corbel"/>
          <w:lang w:eastAsia="fr-FR"/>
        </w:rPr>
        <w:fldChar w:fldCharType="separate"/>
      </w:r>
      <w:r w:rsidR="00BB2C12" w:rsidRPr="00BB2C12">
        <w:rPr>
          <w:rFonts w:ascii="Corbel" w:hAnsi="Corbel"/>
        </w:rPr>
        <w:t xml:space="preserve">BOUYER, Benjamin, 2019. </w:t>
      </w:r>
      <w:r w:rsidR="00BB2C12" w:rsidRPr="00BB2C12">
        <w:rPr>
          <w:rFonts w:ascii="Corbel" w:hAnsi="Corbel"/>
          <w:i/>
          <w:iCs/>
        </w:rPr>
        <w:t>Utilisation des bases de données médico-administratives pour la recherche clinique et épidémiologique en orthopédie</w:t>
      </w:r>
      <w:r w:rsidR="00BB2C12" w:rsidRPr="00BB2C12">
        <w:rPr>
          <w:rFonts w:ascii="Corbel" w:hAnsi="Corbel"/>
        </w:rPr>
        <w:t>. Thèse de doctorat</w:t>
      </w:r>
      <w:r w:rsidR="00BB2C12" w:rsidRPr="00BB2C12">
        <w:rPr>
          <w:rFonts w:ascii="Arial" w:hAnsi="Arial" w:cs="Arial"/>
        </w:rPr>
        <w:t> </w:t>
      </w:r>
      <w:r w:rsidR="00BB2C12" w:rsidRPr="00BB2C12">
        <w:rPr>
          <w:rFonts w:ascii="Corbel" w:hAnsi="Corbel"/>
        </w:rPr>
        <w:t>: Sant</w:t>
      </w:r>
      <w:r w:rsidR="00BB2C12" w:rsidRPr="00BB2C12">
        <w:rPr>
          <w:rFonts w:ascii="Corbel" w:hAnsi="Corbel" w:cs="Corbel"/>
        </w:rPr>
        <w:t>é</w:t>
      </w:r>
      <w:r w:rsidR="00BB2C12" w:rsidRPr="00BB2C12">
        <w:rPr>
          <w:rFonts w:ascii="Corbel" w:hAnsi="Corbel"/>
        </w:rPr>
        <w:t xml:space="preserve"> publique - </w:t>
      </w:r>
      <w:r w:rsidR="00BB2C12" w:rsidRPr="00BB2C12">
        <w:rPr>
          <w:rFonts w:ascii="Corbel" w:hAnsi="Corbel" w:cs="Corbel"/>
        </w:rPr>
        <w:t>é</w:t>
      </w:r>
      <w:r w:rsidR="00BB2C12" w:rsidRPr="00BB2C12">
        <w:rPr>
          <w:rFonts w:ascii="Corbel" w:hAnsi="Corbel"/>
        </w:rPr>
        <w:t>pid</w:t>
      </w:r>
      <w:r w:rsidR="00BB2C12" w:rsidRPr="00BB2C12">
        <w:rPr>
          <w:rFonts w:ascii="Corbel" w:hAnsi="Corbel" w:cs="Corbel"/>
        </w:rPr>
        <w:t>é</w:t>
      </w:r>
      <w:r w:rsidR="00BB2C12" w:rsidRPr="00BB2C12">
        <w:rPr>
          <w:rFonts w:ascii="Corbel" w:hAnsi="Corbel"/>
        </w:rPr>
        <w:t>miologie. Universit</w:t>
      </w:r>
      <w:r w:rsidR="00BB2C12" w:rsidRPr="00BB2C12">
        <w:rPr>
          <w:rFonts w:ascii="Corbel" w:hAnsi="Corbel" w:cs="Corbel"/>
        </w:rPr>
        <w:t>é</w:t>
      </w:r>
      <w:r w:rsidR="00BB2C12" w:rsidRPr="00BB2C12">
        <w:rPr>
          <w:rFonts w:ascii="Corbel" w:hAnsi="Corbel"/>
        </w:rPr>
        <w:t xml:space="preserve"> Paris-Saclay. </w:t>
      </w:r>
    </w:p>
    <w:p w:rsidR="00BB2C12" w:rsidRPr="00BB2C12" w:rsidRDefault="00BB2C12" w:rsidP="00BB2C12">
      <w:pPr>
        <w:pStyle w:val="Bibliographie"/>
        <w:rPr>
          <w:rFonts w:ascii="Corbel" w:hAnsi="Corbel"/>
        </w:rPr>
      </w:pPr>
      <w:r w:rsidRPr="00BB2C12">
        <w:rPr>
          <w:rFonts w:ascii="Corbel" w:hAnsi="Corbel"/>
        </w:rPr>
        <w:t xml:space="preserve">GASPARINI, Philippe, 2019. Autofiction. In : DELORY-MOMBERGER, Christine (éd.), </w:t>
      </w:r>
      <w:r w:rsidRPr="00BB2C12">
        <w:rPr>
          <w:rFonts w:ascii="Corbel" w:hAnsi="Corbel"/>
          <w:i/>
          <w:iCs/>
        </w:rPr>
        <w:t>Vocabulaire des histoires de vie et de la recherche biographique</w:t>
      </w:r>
      <w:r w:rsidRPr="00BB2C12">
        <w:rPr>
          <w:rFonts w:ascii="Corbel" w:hAnsi="Corbel"/>
        </w:rPr>
        <w:t xml:space="preserve"> [en ligne]. Toulouse : Érès. pp. 35</w:t>
      </w:r>
      <w:r w:rsidRPr="00BB2C12">
        <w:rPr>
          <w:rFonts w:ascii="Cambria Math" w:hAnsi="Cambria Math" w:cs="Cambria Math"/>
        </w:rPr>
        <w:t>‑</w:t>
      </w:r>
      <w:r w:rsidRPr="00BB2C12">
        <w:rPr>
          <w:rFonts w:ascii="Corbel" w:hAnsi="Corbel"/>
        </w:rPr>
        <w:t>36. Questions de soci</w:t>
      </w:r>
      <w:r w:rsidRPr="00BB2C12">
        <w:rPr>
          <w:rFonts w:ascii="Corbel" w:hAnsi="Corbel" w:cs="Calibri"/>
        </w:rPr>
        <w:t>é</w:t>
      </w:r>
      <w:r w:rsidRPr="00BB2C12">
        <w:rPr>
          <w:rFonts w:ascii="Corbel" w:hAnsi="Corbel"/>
        </w:rPr>
        <w:t>t</w:t>
      </w:r>
      <w:r w:rsidRPr="00BB2C12">
        <w:rPr>
          <w:rFonts w:ascii="Corbel" w:hAnsi="Corbel" w:cs="Calibri"/>
        </w:rPr>
        <w:t>é</w:t>
      </w:r>
      <w:r w:rsidRPr="00BB2C12">
        <w:rPr>
          <w:rFonts w:ascii="Corbel" w:hAnsi="Corbel"/>
        </w:rPr>
        <w:t>. ISBN</w:t>
      </w:r>
      <w:r w:rsidRPr="00BB2C12">
        <w:rPr>
          <w:rFonts w:ascii="Corbel" w:hAnsi="Corbel" w:cs="Calibri"/>
        </w:rPr>
        <w:t> </w:t>
      </w:r>
      <w:r w:rsidRPr="00BB2C12">
        <w:rPr>
          <w:rFonts w:ascii="Corbel" w:hAnsi="Corbel"/>
        </w:rPr>
        <w:t xml:space="preserve">978-2-7492-6501-8. Disponible </w:t>
      </w:r>
      <w:r w:rsidRPr="00BB2C12">
        <w:rPr>
          <w:rFonts w:ascii="Corbel" w:hAnsi="Corbel" w:cs="Calibri"/>
        </w:rPr>
        <w:t>à</w:t>
      </w:r>
      <w:r w:rsidRPr="00BB2C12">
        <w:rPr>
          <w:rFonts w:ascii="Corbel" w:hAnsi="Corbel"/>
        </w:rPr>
        <w:t xml:space="preserve"> l</w:t>
      </w:r>
      <w:r w:rsidRPr="00BB2C12">
        <w:rPr>
          <w:rFonts w:ascii="Corbel" w:hAnsi="Corbel" w:cs="Calibri"/>
        </w:rPr>
        <w:t>’</w:t>
      </w:r>
      <w:r w:rsidRPr="00BB2C12">
        <w:rPr>
          <w:rFonts w:ascii="Corbel" w:hAnsi="Corbel"/>
        </w:rPr>
        <w:t>adresse</w:t>
      </w:r>
      <w:r w:rsidRPr="00BB2C12">
        <w:rPr>
          <w:rFonts w:ascii="Corbel" w:hAnsi="Corbel" w:cs="Calibri"/>
        </w:rPr>
        <w:t> </w:t>
      </w:r>
      <w:r w:rsidRPr="00BB2C12">
        <w:rPr>
          <w:rFonts w:ascii="Corbel" w:hAnsi="Corbel"/>
        </w:rPr>
        <w:t>: https://www.cairn.info/vocabulaire-des-histoires-de-vie-et-de-la-recherch--9782749265018-p-35.htmCairn.info</w:t>
      </w:r>
    </w:p>
    <w:p w:rsidR="00BB2C12" w:rsidRPr="00BB2C12" w:rsidRDefault="00BB2C12" w:rsidP="00BB2C12">
      <w:pPr>
        <w:pStyle w:val="Bibliographie"/>
        <w:rPr>
          <w:rFonts w:ascii="Corbel" w:hAnsi="Corbel"/>
        </w:rPr>
      </w:pPr>
      <w:r w:rsidRPr="00BB2C12">
        <w:rPr>
          <w:rFonts w:ascii="Corbel" w:hAnsi="Corbel"/>
        </w:rPr>
        <w:t xml:space="preserve">PACTEAU, Bernard, 2014. </w:t>
      </w:r>
      <w:r w:rsidRPr="00BB2C12">
        <w:rPr>
          <w:rFonts w:ascii="Corbel" w:hAnsi="Corbel"/>
          <w:i/>
          <w:iCs/>
        </w:rPr>
        <w:t>Jean-Baptiste Sirey (1762-1845): un père de l’étude et de l’édition du contentieux moderne</w:t>
      </w:r>
      <w:r w:rsidRPr="00BB2C12">
        <w:rPr>
          <w:rFonts w:ascii="Corbel" w:hAnsi="Corbel"/>
        </w:rPr>
        <w:t xml:space="preserve">. Paris, France : Dalloz. ISBN 978-2-247-13983-5. </w:t>
      </w:r>
    </w:p>
    <w:p w:rsidR="00BB2C12" w:rsidRPr="00BB2C12" w:rsidRDefault="00BB2C12" w:rsidP="00BB2C12">
      <w:pPr>
        <w:pStyle w:val="Bibliographie"/>
        <w:rPr>
          <w:rFonts w:ascii="Corbel" w:hAnsi="Corbel"/>
        </w:rPr>
      </w:pPr>
      <w:r w:rsidRPr="00BB2C12">
        <w:rPr>
          <w:rFonts w:ascii="Corbel" w:hAnsi="Corbel"/>
        </w:rPr>
        <w:t xml:space="preserve">VIGAR-ELLIS, Debbie, PITT, Leyland et CARUANA, Albert, 2015. </w:t>
      </w:r>
      <w:r w:rsidRPr="00BB2C12">
        <w:rPr>
          <w:rFonts w:ascii="Corbel" w:hAnsi="Corbel"/>
          <w:lang w:val="en-US"/>
        </w:rPr>
        <w:t xml:space="preserve">Does objective and subjective knowledge vary between opinion leaders and opinion seekers? Implications for wine marketing. </w:t>
      </w:r>
      <w:r w:rsidRPr="00BB2C12">
        <w:rPr>
          <w:rFonts w:ascii="Corbel" w:hAnsi="Corbel"/>
          <w:i/>
          <w:iCs/>
          <w:lang w:val="en-US"/>
        </w:rPr>
        <w:t>Journal of Wine Research</w:t>
      </w:r>
      <w:r w:rsidRPr="00BB2C12">
        <w:rPr>
          <w:rFonts w:ascii="Corbel" w:hAnsi="Corbel"/>
          <w:lang w:val="en-US"/>
        </w:rPr>
        <w:t>. 2 octobre 2015. Vol. 26, n° 4, pp. 304</w:t>
      </w:r>
      <w:r w:rsidRPr="00BB2C12">
        <w:rPr>
          <w:rFonts w:ascii="Cambria Math" w:hAnsi="Cambria Math" w:cs="Cambria Math"/>
          <w:lang w:val="en-US"/>
        </w:rPr>
        <w:t>‑</w:t>
      </w:r>
      <w:r w:rsidRPr="00BB2C12">
        <w:rPr>
          <w:rFonts w:ascii="Corbel" w:hAnsi="Corbel"/>
          <w:lang w:val="en-US"/>
        </w:rPr>
        <w:t xml:space="preserve">318. </w:t>
      </w:r>
      <w:r w:rsidRPr="00BB2C12">
        <w:rPr>
          <w:rFonts w:ascii="Corbel" w:hAnsi="Corbel"/>
        </w:rPr>
        <w:t>DOI</w:t>
      </w:r>
      <w:r w:rsidRPr="00BB2C12">
        <w:rPr>
          <w:rFonts w:ascii="Corbel" w:hAnsi="Corbel" w:cs="Calibri"/>
        </w:rPr>
        <w:t> </w:t>
      </w:r>
      <w:r w:rsidRPr="00BB2C12">
        <w:rPr>
          <w:rFonts w:ascii="Corbel" w:hAnsi="Corbel"/>
        </w:rPr>
        <w:t xml:space="preserve">10.1080/09571264.2015.1092120. </w:t>
      </w:r>
    </w:p>
    <w:p w:rsidR="00ED1B6B" w:rsidRPr="00BB2C12" w:rsidRDefault="00350117" w:rsidP="00ED1B6B">
      <w:pPr>
        <w:spacing w:before="100" w:beforeAutospacing="1" w:after="100" w:afterAutospacing="1" w:line="240" w:lineRule="auto"/>
        <w:rPr>
          <w:rFonts w:ascii="Corbel" w:eastAsia="Times New Roman" w:hAnsi="Corbel" w:cs="Times New Roman"/>
          <w:sz w:val="24"/>
          <w:szCs w:val="24"/>
          <w:lang w:eastAsia="fr-FR"/>
        </w:rPr>
      </w:pPr>
      <w:r w:rsidRPr="00BB2C12">
        <w:rPr>
          <w:rFonts w:ascii="Corbel" w:eastAsia="Times New Roman" w:hAnsi="Corbel" w:cs="Times New Roman"/>
          <w:sz w:val="24"/>
          <w:szCs w:val="24"/>
          <w:lang w:eastAsia="fr-FR"/>
        </w:rPr>
        <w:fldChar w:fldCharType="end"/>
      </w:r>
    </w:p>
    <w:sectPr w:rsidR="00ED1B6B" w:rsidRPr="00BB2C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F34" w:rsidRDefault="009E6F34" w:rsidP="009E6F34">
      <w:pPr>
        <w:spacing w:after="0" w:line="240" w:lineRule="auto"/>
      </w:pPr>
      <w:r>
        <w:separator/>
      </w:r>
    </w:p>
  </w:endnote>
  <w:endnote w:type="continuationSeparator" w:id="0">
    <w:p w:rsidR="009E6F34" w:rsidRDefault="009E6F34" w:rsidP="009E6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F34" w:rsidRDefault="009E6F34" w:rsidP="009E6F34">
      <w:pPr>
        <w:spacing w:after="0" w:line="240" w:lineRule="auto"/>
      </w:pPr>
      <w:r>
        <w:separator/>
      </w:r>
    </w:p>
  </w:footnote>
  <w:footnote w:type="continuationSeparator" w:id="0">
    <w:p w:rsidR="009E6F34" w:rsidRDefault="009E6F34" w:rsidP="009E6F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FF"/>
    <w:rsid w:val="00005C7C"/>
    <w:rsid w:val="00056E7F"/>
    <w:rsid w:val="00350117"/>
    <w:rsid w:val="003523F2"/>
    <w:rsid w:val="00352707"/>
    <w:rsid w:val="00563341"/>
    <w:rsid w:val="00603CC6"/>
    <w:rsid w:val="006639B1"/>
    <w:rsid w:val="00864075"/>
    <w:rsid w:val="009B4409"/>
    <w:rsid w:val="009E6F34"/>
    <w:rsid w:val="00A43F95"/>
    <w:rsid w:val="00BB2C12"/>
    <w:rsid w:val="00BD6E58"/>
    <w:rsid w:val="00BF7DFF"/>
    <w:rsid w:val="00CA3DA3"/>
    <w:rsid w:val="00D0349C"/>
    <w:rsid w:val="00DE5885"/>
    <w:rsid w:val="00E94FC9"/>
    <w:rsid w:val="00ED1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9A335-D918-4BF5-957E-04E078B1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D1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ED1B6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ED1B6B"/>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1B6B"/>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ED1B6B"/>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ED1B6B"/>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ED1B6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9E6F3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E6F34"/>
    <w:rPr>
      <w:sz w:val="20"/>
      <w:szCs w:val="20"/>
    </w:rPr>
  </w:style>
  <w:style w:type="character" w:styleId="Appelnotedebasdep">
    <w:name w:val="footnote reference"/>
    <w:basedOn w:val="Policepardfaut"/>
    <w:uiPriority w:val="99"/>
    <w:semiHidden/>
    <w:unhideWhenUsed/>
    <w:rsid w:val="009E6F34"/>
    <w:rPr>
      <w:vertAlign w:val="superscript"/>
    </w:rPr>
  </w:style>
  <w:style w:type="paragraph" w:styleId="Bibliographie">
    <w:name w:val="Bibliography"/>
    <w:basedOn w:val="Normal"/>
    <w:next w:val="Normal"/>
    <w:uiPriority w:val="37"/>
    <w:unhideWhenUsed/>
    <w:rsid w:val="00352707"/>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231471">
      <w:bodyDiv w:val="1"/>
      <w:marLeft w:val="0"/>
      <w:marRight w:val="0"/>
      <w:marTop w:val="0"/>
      <w:marBottom w:val="0"/>
      <w:divBdr>
        <w:top w:val="none" w:sz="0" w:space="0" w:color="auto"/>
        <w:left w:val="none" w:sz="0" w:space="0" w:color="auto"/>
        <w:bottom w:val="none" w:sz="0" w:space="0" w:color="auto"/>
        <w:right w:val="none" w:sz="0" w:space="0" w:color="auto"/>
      </w:divBdr>
      <w:divsChild>
        <w:div w:id="474955698">
          <w:marLeft w:val="0"/>
          <w:marRight w:val="0"/>
          <w:marTop w:val="0"/>
          <w:marBottom w:val="0"/>
          <w:divBdr>
            <w:top w:val="none" w:sz="0" w:space="0" w:color="auto"/>
            <w:left w:val="none" w:sz="0" w:space="0" w:color="auto"/>
            <w:bottom w:val="none" w:sz="0" w:space="0" w:color="auto"/>
            <w:right w:val="none" w:sz="0" w:space="0" w:color="auto"/>
          </w:divBdr>
          <w:divsChild>
            <w:div w:id="688873329">
              <w:marLeft w:val="0"/>
              <w:marRight w:val="0"/>
              <w:marTop w:val="0"/>
              <w:marBottom w:val="0"/>
              <w:divBdr>
                <w:top w:val="none" w:sz="0" w:space="0" w:color="auto"/>
                <w:left w:val="none" w:sz="0" w:space="0" w:color="auto"/>
                <w:bottom w:val="none" w:sz="0" w:space="0" w:color="auto"/>
                <w:right w:val="none" w:sz="0" w:space="0" w:color="auto"/>
              </w:divBdr>
              <w:divsChild>
                <w:div w:id="7766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1345</Words>
  <Characters>7399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Frédérique Flamerie De Lachapelle</dc:creator>
  <cp:keywords/>
  <dc:description/>
  <cp:lastModifiedBy>Frédérique Flamerie De Lachapelle</cp:lastModifiedBy>
  <cp:revision>10</cp:revision>
  <dcterms:created xsi:type="dcterms:W3CDTF">2019-09-24T11:52:00Z</dcterms:created>
  <dcterms:modified xsi:type="dcterms:W3CDTF">2022-03-03T12:02:00Z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id="RUSOQ20Z"/&gt;&lt;style id="http://www.zotero.org/styles/iso690-author-date-fr-no-abstract" hasBibliography="1" bibliographyStyleHasBeenSet="1"/&gt;&lt;prefs&gt;&lt;pref name="fieldType" value="Field"/&gt;&lt;/prefs&gt;&lt;</vt:lpwstr>
  </property>
  <property fmtid="{D5CDD505-2E9C-101B-9397-08002B2CF9AE}" pid="3" name="ZOTERO_PREF_2">
    <vt:lpwstr>/data&gt;</vt:lpwstr>
  </property>
</Properties>
</file>