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6B" w:rsidRDefault="00ED1B6B" w:rsidP="00ED1B6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CA3DA3">
        <w:rPr>
          <w:rFonts w:ascii="Times New Roman" w:eastAsia="Times New Roman" w:hAnsi="Times New Roman" w:cs="Times New Roman"/>
          <w:b/>
          <w:bCs/>
          <w:kern w:val="36"/>
          <w:sz w:val="48"/>
          <w:szCs w:val="48"/>
          <w:lang w:val="en-US" w:eastAsia="fr-FR"/>
        </w:rPr>
        <w:t>Lorem Ipsum</w:t>
      </w:r>
    </w:p>
    <w:p w:rsidR="00C572EE" w:rsidRPr="00C572EE" w:rsidRDefault="00C572EE" w:rsidP="00ED1B6B">
      <w:pPr>
        <w:spacing w:before="100" w:beforeAutospacing="1" w:after="100" w:afterAutospacing="1" w:line="240" w:lineRule="auto"/>
        <w:outlineLvl w:val="0"/>
        <w:rPr>
          <w:rFonts w:ascii="Times New Roman" w:eastAsia="Times New Roman" w:hAnsi="Times New Roman" w:cs="Times New Roman"/>
          <w:bCs/>
          <w:i/>
          <w:kern w:val="36"/>
          <w:sz w:val="36"/>
          <w:szCs w:val="36"/>
          <w:lang w:val="en-US" w:eastAsia="fr-FR"/>
        </w:rPr>
      </w:pPr>
      <w:r w:rsidRPr="00585C53">
        <w:rPr>
          <w:rFonts w:ascii="Times New Roman" w:eastAsia="Times New Roman" w:hAnsi="Times New Roman" w:cs="Times New Roman"/>
          <w:bCs/>
          <w:i/>
          <w:kern w:val="36"/>
          <w:sz w:val="36"/>
          <w:szCs w:val="36"/>
          <w:highlight w:val="yellow"/>
          <w:lang w:val="en-US" w:eastAsia="fr-FR"/>
        </w:rPr>
        <w:t>[The citations are written in font 18 only for readability reasons, it is not necessary to reproduce this formatting].</w:t>
      </w:r>
    </w:p>
    <w:p w:rsidR="009E6F34" w:rsidRPr="00C572EE"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ED1B6B">
        <w:rPr>
          <w:rFonts w:ascii="Times New Roman" w:eastAsia="Times New Roman" w:hAnsi="Times New Roman" w:cs="Times New Roman"/>
          <w:sz w:val="24"/>
          <w:szCs w:val="24"/>
          <w:lang w:val="en-US" w:eastAsia="fr-FR"/>
        </w:rPr>
        <w:t xml:space="preserve">Lorem ipsum dolor sit amet, consectetur adipiscing elit. Etiam vitae odio lorem. Donec fermentum nisi mi, at luctus sapien pretium eu. In porttitor quam id porta facilisis. </w:t>
      </w:r>
      <w:r w:rsidRPr="00C572EE">
        <w:rPr>
          <w:rFonts w:ascii="Times New Roman" w:eastAsia="Times New Roman" w:hAnsi="Times New Roman" w:cs="Times New Roman"/>
          <w:sz w:val="24"/>
          <w:szCs w:val="24"/>
          <w:lang w:eastAsia="fr-FR"/>
        </w:rPr>
        <w:t xml:space="preserve">Nunc ac elit cursus, </w:t>
      </w:r>
      <w:r w:rsidR="003523F2" w:rsidRPr="00C572EE">
        <w:rPr>
          <w:rFonts w:ascii="Times New Roman" w:eastAsia="Times New Roman" w:hAnsi="Times New Roman" w:cs="Times New Roman"/>
          <w:sz w:val="24"/>
          <w:szCs w:val="24"/>
          <w:lang w:eastAsia="fr-FR"/>
        </w:rPr>
        <w:t>auctor tellus a, suscipit nunc</w:t>
      </w:r>
      <w:r w:rsidR="00C572EE">
        <w:rPr>
          <w:rFonts w:ascii="Times New Roman" w:eastAsia="Times New Roman" w:hAnsi="Times New Roman" w:cs="Times New Roman"/>
          <w:sz w:val="24"/>
          <w:szCs w:val="24"/>
          <w:lang w:eastAsia="fr-FR"/>
        </w:rPr>
        <w:t xml:space="preserve"> </w:t>
      </w:r>
      <w:r w:rsidR="00C572EE" w:rsidRPr="00C572EE">
        <w:rPr>
          <w:rFonts w:ascii="Times New Roman" w:eastAsia="Times New Roman" w:hAnsi="Times New Roman" w:cs="Times New Roman"/>
          <w:sz w:val="36"/>
          <w:szCs w:val="36"/>
          <w:lang w:eastAsia="fr-FR"/>
        </w:rPr>
        <w:fldChar w:fldCharType="begin"/>
      </w:r>
      <w:r w:rsidR="00C572EE" w:rsidRPr="00C572EE">
        <w:rPr>
          <w:rFonts w:ascii="Times New Roman" w:eastAsia="Times New Roman" w:hAnsi="Times New Roman" w:cs="Times New Roman"/>
          <w:sz w:val="36"/>
          <w:szCs w:val="36"/>
          <w:lang w:eastAsia="fr-FR"/>
        </w:rPr>
        <w:instrText xml:space="preserve"> ADDIN ZOTERO_ITEM CSL_CITATION {"citationID":"IxbqAA4C","properties":{"formattedCitation":"(1,2)","plainCitation":"(1,2)","noteIndex":0},"citationItems":[{"id":77812,"uris":["http://zotero.org/users/40983/items/4NIV2JZC"],"uri":["http://zotero.org/users/40983/items/4NIV2JZC"],"itemData":{"id":77812,"type":"thesis","abstract":"APPROVED","genre":"Thesis","language":"en","note":"Accepted: 2021-01-07T12:55:01Z","publisher":"Trinity College Dublin. School of Pharmacy &amp; Pharma. Sciences","source":"www.tara.tcd.ie","title":"Development of new pharmacological agents for the treatment of T cell diseases of the skin","URL":"http://www.tara.tcd.ie/handle/2262/94603","author":[{"family":"O'Donnell","given":"Kate"}],"accessed":{"date-parts":[["2021",9,8]]},"issued":{"date-parts":[["2020"]]}}},{"id":77811,"uris":["http://zotero.org/users/40983/items/46WBTQUH"],"uri":["http://zotero.org/users/40983/items/46WBTQUH"],"itemData":{"id":77811,"type":"chapter","container-title":"Cancer Bioinformatics","event-place":"New York, NY","ISBN":"978-1-4939-8866-2","language":"en","note":"collection-title: Methods in Molecular Biology\nDOI: 10.1007/978-1-4939-8868-6_2","page":"39-64","publisher":"Springer New York","publisher-place":"New York, NY","source":"DOI.org (Crossref)","title":"Building Portable and Reproducible Cancer Informatics Workflows: An RNA Sequencing Case Study","title-short":"Building Portable and Reproducible Cancer Informatics Workflows","URL":"http://link.springer.com/10.1007/978-1-4939-8868-6_2","volume":"1878","editor":[{"family":"Krasnitz","given":"Alexander"}],"author":[{"family":"Kaushik","given":"Gaurav"},{"family":"Davis-Dusenbery","given":"Brandi"}],"accessed":{"date-parts":[["2021",9,8]]},"issued":{"date-parts":[["2019"]]}}}],"schema":"https://github.com/citation-style-language/schema/raw/master/csl-citation.json"} </w:instrText>
      </w:r>
      <w:r w:rsidR="00C572EE" w:rsidRPr="00C572EE">
        <w:rPr>
          <w:rFonts w:ascii="Times New Roman" w:eastAsia="Times New Roman" w:hAnsi="Times New Roman" w:cs="Times New Roman"/>
          <w:sz w:val="36"/>
          <w:szCs w:val="36"/>
          <w:lang w:eastAsia="fr-FR"/>
        </w:rPr>
        <w:fldChar w:fldCharType="separate"/>
      </w:r>
      <w:r w:rsidR="00C572EE" w:rsidRPr="00C572EE">
        <w:rPr>
          <w:rFonts w:ascii="Times New Roman" w:hAnsi="Times New Roman" w:cs="Times New Roman"/>
          <w:sz w:val="36"/>
          <w:szCs w:val="36"/>
        </w:rPr>
        <w:t>(</w:t>
      </w:r>
      <w:bookmarkStart w:id="0" w:name="_GoBack"/>
      <w:bookmarkEnd w:id="0"/>
      <w:r w:rsidR="00C572EE" w:rsidRPr="00C572EE">
        <w:rPr>
          <w:rFonts w:ascii="Times New Roman" w:hAnsi="Times New Roman" w:cs="Times New Roman"/>
          <w:sz w:val="36"/>
          <w:szCs w:val="36"/>
        </w:rPr>
        <w:t>1,2)</w:t>
      </w:r>
      <w:r w:rsidR="00C572EE" w:rsidRPr="00C572EE">
        <w:rPr>
          <w:rFonts w:ascii="Times New Roman" w:eastAsia="Times New Roman" w:hAnsi="Times New Roman" w:cs="Times New Roman"/>
          <w:sz w:val="36"/>
          <w:szCs w:val="36"/>
          <w:lang w:eastAsia="fr-FR"/>
        </w:rPr>
        <w:fldChar w:fldCharType="end"/>
      </w:r>
      <w:r w:rsidR="003523F2" w:rsidRPr="00C572EE">
        <w:rPr>
          <w:rFonts w:ascii="Times New Roman" w:eastAsia="Times New Roman" w:hAnsi="Times New Roman" w:cs="Times New Roman"/>
          <w:sz w:val="24"/>
          <w:szCs w:val="24"/>
          <w:lang w:eastAsia="fr-FR"/>
        </w:rPr>
        <w:t>.</w:t>
      </w:r>
    </w:p>
    <w:p w:rsidR="00ED1B6B" w:rsidRPr="00927B31"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C572EE">
        <w:rPr>
          <w:rFonts w:ascii="Times New Roman" w:eastAsia="Times New Roman" w:hAnsi="Times New Roman" w:cs="Times New Roman"/>
          <w:sz w:val="24"/>
          <w:szCs w:val="24"/>
          <w:lang w:eastAsia="fr-FR"/>
        </w:rPr>
        <w:t xml:space="preserve">Ut eu vehicula tortor. </w:t>
      </w:r>
      <w:r w:rsidRPr="00927B31">
        <w:rPr>
          <w:rFonts w:ascii="Times New Roman" w:eastAsia="Times New Roman" w:hAnsi="Times New Roman" w:cs="Times New Roman"/>
          <w:sz w:val="24"/>
          <w:szCs w:val="24"/>
          <w:lang w:val="en-US" w:eastAsia="fr-FR"/>
        </w:rPr>
        <w:t>Proin tincidunt pretium mi. Nam diam lectus, semper nec dignissim nec, scelerisque eget velit</w:t>
      </w:r>
      <w:r w:rsidR="00C572EE">
        <w:rPr>
          <w:rFonts w:ascii="Times New Roman" w:eastAsia="Times New Roman" w:hAnsi="Times New Roman" w:cs="Times New Roman"/>
          <w:sz w:val="24"/>
          <w:szCs w:val="24"/>
          <w:lang w:val="en-US" w:eastAsia="fr-FR"/>
        </w:rPr>
        <w:t xml:space="preserve"> </w:t>
      </w:r>
      <w:r w:rsidR="00C572EE" w:rsidRPr="00C572EE">
        <w:rPr>
          <w:rFonts w:ascii="Times New Roman" w:eastAsia="Times New Roman" w:hAnsi="Times New Roman" w:cs="Times New Roman"/>
          <w:sz w:val="36"/>
          <w:szCs w:val="36"/>
          <w:lang w:val="en-US" w:eastAsia="fr-FR"/>
        </w:rPr>
        <w:fldChar w:fldCharType="begin"/>
      </w:r>
      <w:r w:rsidR="00C572EE" w:rsidRPr="00C572EE">
        <w:rPr>
          <w:rFonts w:ascii="Times New Roman" w:eastAsia="Times New Roman" w:hAnsi="Times New Roman" w:cs="Times New Roman"/>
          <w:sz w:val="36"/>
          <w:szCs w:val="36"/>
          <w:lang w:val="en-US" w:eastAsia="fr-FR"/>
        </w:rPr>
        <w:instrText xml:space="preserve"> ADDIN ZOTERO_ITEM CSL_CITATION {"citationID":"B796v6TG","properties":{"formattedCitation":"(3)","plainCitation":"(3)","noteIndex":0},"citationItems":[{"id":77808,"uris":["http://zotero.org/users/40983/items/GFKJXBJQ"],"uri":["http://zotero.org/users/40983/items/GFKJXBJQ"],"itemData":{"id":77808,"type":"article-journal","abstract":"PURPOSE: Peripheral T-cell lymphomas are clinically aggressive and usually fatal, as few complete or durable remissions are achieved with currently available therapies. Recent evidence supports a critical role for lymphoma-associated macrophages during T-cell lymphoma progression, but the specific signals involved in the cross-talk between malignant T cells and their microenvironment are poorly understood. Colony-stimulator factor 1 receptor (CSF1R, CD115) is required for the homeostatic survival of tissue-resident macrophages. Interestingly, its aberrant expression has been reported in a subset of tumors. In this article, we evaluated its expression and oncogenic role in T-cell lymphomas.\nEXPERIMENTAL DESIGN: Loss-of-function studies, including pharmacologic inhibition with a clinically available tyrosine kinase inhibitor, pexidartinib, were performed in multiple in vitro and in vivo models. In addition, proteomic and genomic screenings were performed to discover signaling pathways that are activated downstream of CSF1R signaling.\nRESULTS: We observed that CSF1R is aberrantly expressed in many T-cell lymphomas, including a significant number of peripheral and cutaneous T-cell lymphomas. Colony-stimulating factor 1 (CSF1), in an autocrine or paracrine-dependent manner, leads to CSF1R autophosphorylation and activation in malignant T cells. Furthermore, CSF1R signaling was associated with significant changes in gene expression and in the phosphoproteome, implicating PI3K/AKT/mTOR in CSF1R-mediated T-cell lymphoma growth. We also demonstrated that inhibition of CSF1R in vivo and in vitro models is associated with decreased T-cell lymphoma growth.\nCONCLUSIONS: Collectively, these findings implicate CSF1R in T-cell lymphomagenesis and have significant therapeutic implications.","container-title":"Clinical Cancer Research","DOI":"10.1158/1078-0432.CCR-19-1486","ISSN":"1557-3265","issue":"3","journalAbbreviation":"Clin Cancer Res","language":"eng","note":"PMID: 31636099\nPMCID: PMC7002219","page":"690-703","source":"PubMed","title":"Colony-Stimulating Factor 1 Receptor (CSF1R) Activates AKT/mTOR Signaling and Promotes T-Cell Lymphoma Viability","volume":"26","author":[{"family":"Murga-Zamalloa","given":"Carlos"},{"family":"Rolland","given":"Delphine C. M."},{"family":"Polk","given":"Avery"},{"family":"Wolfe","given":"Ashley"},{"family":"Dewar","given":"Hiran"},{"family":"Chowdhury","given":"Pinki"},{"family":"Onder","given":"Ozlem"},{"family":"Dewar","given":"Rajan"},{"family":"Brown","given":"Noah A."},{"family":"Bailey","given":"Nathanael G."},{"family":"Inamdar","given":"Kedar"},{"family":"Lim","given":"Megan S."},{"family":"Elenitoba-Johnson","given":"Kojo S. J."},{"family":"Wilcox","given":"Ryan A."}],"issued":{"date-parts":[["2020",2,1]]}}}],"schema":"https://github.com/citation-style-language/schema/raw/master/csl-citation.json"} </w:instrText>
      </w:r>
      <w:r w:rsidR="00C572EE" w:rsidRPr="00C572EE">
        <w:rPr>
          <w:rFonts w:ascii="Times New Roman" w:eastAsia="Times New Roman" w:hAnsi="Times New Roman" w:cs="Times New Roman"/>
          <w:sz w:val="36"/>
          <w:szCs w:val="36"/>
          <w:lang w:val="en-US" w:eastAsia="fr-FR"/>
        </w:rPr>
        <w:fldChar w:fldCharType="separate"/>
      </w:r>
      <w:r w:rsidR="00C572EE" w:rsidRPr="00C572EE">
        <w:rPr>
          <w:rFonts w:ascii="Times New Roman" w:hAnsi="Times New Roman" w:cs="Times New Roman"/>
          <w:sz w:val="36"/>
          <w:szCs w:val="36"/>
        </w:rPr>
        <w:t>(3)</w:t>
      </w:r>
      <w:r w:rsidR="00C572EE" w:rsidRPr="00C572EE">
        <w:rPr>
          <w:rFonts w:ascii="Times New Roman" w:eastAsia="Times New Roman" w:hAnsi="Times New Roman" w:cs="Times New Roman"/>
          <w:sz w:val="36"/>
          <w:szCs w:val="36"/>
          <w:lang w:val="en-US" w:eastAsia="fr-FR"/>
        </w:rPr>
        <w:fldChar w:fldCharType="end"/>
      </w:r>
      <w:r w:rsidRPr="00927B31">
        <w:rPr>
          <w:rFonts w:ascii="Times New Roman" w:eastAsia="Times New Roman" w:hAnsi="Times New Roman" w:cs="Times New Roman"/>
          <w:sz w:val="24"/>
          <w:szCs w:val="24"/>
          <w:lang w:val="en-US" w:eastAsia="fr-FR"/>
        </w:rPr>
        <w:t>.</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Mauris tempus convallis ultricies. Donec placerat ut erat ac rutrum. Orci varius natoque penatibus et magnis dis parturient montes, nascetur ridiculus mus. </w:t>
      </w:r>
    </w:p>
    <w:p w:rsidR="00C572EE" w:rsidRPr="00C572EE" w:rsidRDefault="00C572EE" w:rsidP="00C572EE">
      <w:pPr>
        <w:pStyle w:val="Titre4"/>
        <w:rPr>
          <w:lang w:val="en-US"/>
        </w:rPr>
      </w:pPr>
      <w:r w:rsidRPr="00C572EE">
        <w:rPr>
          <w:lang w:val="en-US"/>
        </w:rPr>
        <w:t>References</w:t>
      </w:r>
    </w:p>
    <w:p w:rsidR="00C572EE" w:rsidRPr="00C572EE" w:rsidRDefault="00C572EE" w:rsidP="00C572EE">
      <w:pPr>
        <w:pStyle w:val="Bibliographie"/>
        <w:rPr>
          <w:rFonts w:ascii="Times New Roman" w:hAnsi="Times New Roman" w:cs="Times New Roman"/>
          <w:sz w:val="24"/>
          <w:lang w:val="en-US"/>
        </w:rPr>
      </w:pPr>
      <w:r>
        <w:rPr>
          <w:rFonts w:eastAsia="Times New Roman"/>
          <w:b/>
          <w:lang w:eastAsia="fr-FR"/>
        </w:rPr>
        <w:fldChar w:fldCharType="begin"/>
      </w:r>
      <w:r>
        <w:rPr>
          <w:rFonts w:eastAsia="Times New Roman"/>
          <w:b/>
          <w:lang w:val="en-US" w:eastAsia="fr-FR"/>
        </w:rPr>
        <w:instrText xml:space="preserve"> ADDIN ZOTERO_BIBL {"uncited":[],"omitted":[],"custom":[]} CSL_BIBLIOGRAPHY </w:instrText>
      </w:r>
      <w:r>
        <w:rPr>
          <w:rFonts w:eastAsia="Times New Roman"/>
          <w:b/>
          <w:lang w:eastAsia="fr-FR"/>
        </w:rPr>
        <w:fldChar w:fldCharType="separate"/>
      </w:r>
      <w:r w:rsidRPr="00C572EE">
        <w:rPr>
          <w:rFonts w:ascii="Times New Roman" w:hAnsi="Times New Roman" w:cs="Times New Roman"/>
          <w:sz w:val="24"/>
          <w:lang w:val="en-US"/>
        </w:rPr>
        <w:t xml:space="preserve">1. </w:t>
      </w:r>
      <w:r w:rsidRPr="00C572EE">
        <w:rPr>
          <w:rFonts w:ascii="Times New Roman" w:hAnsi="Times New Roman" w:cs="Times New Roman"/>
          <w:sz w:val="24"/>
          <w:lang w:val="en-US"/>
        </w:rPr>
        <w:tab/>
        <w:t>O’Donnell K. Development of new pharmacological agents for the treatment of T cell diseases of the skin [Internet] [Thesis]. Trinity College Dublin. School of Pharmacy &amp; Pharma. Sciences; 2020 [cited 2021 Sep 8]. Available from: http://www.tara.tcd.ie/handle/2262/94603</w:t>
      </w:r>
    </w:p>
    <w:p w:rsidR="00C572EE" w:rsidRPr="00C572EE" w:rsidRDefault="00C572EE" w:rsidP="00C572EE">
      <w:pPr>
        <w:pStyle w:val="Bibliographie"/>
        <w:rPr>
          <w:rFonts w:ascii="Times New Roman" w:hAnsi="Times New Roman" w:cs="Times New Roman"/>
          <w:sz w:val="24"/>
          <w:lang w:val="en-US"/>
        </w:rPr>
      </w:pPr>
      <w:r w:rsidRPr="00C572EE">
        <w:rPr>
          <w:rFonts w:ascii="Times New Roman" w:hAnsi="Times New Roman" w:cs="Times New Roman"/>
          <w:sz w:val="24"/>
          <w:lang w:val="en-US"/>
        </w:rPr>
        <w:t xml:space="preserve">2. </w:t>
      </w:r>
      <w:r w:rsidRPr="00C572EE">
        <w:rPr>
          <w:rFonts w:ascii="Times New Roman" w:hAnsi="Times New Roman" w:cs="Times New Roman"/>
          <w:sz w:val="24"/>
          <w:lang w:val="en-US"/>
        </w:rPr>
        <w:tab/>
        <w:t>Kaushik G, Davis-Dusenbery B. Building Portable and Reproducible Cancer Informatics Workflows: An RNA Sequencing Case Study. In: Krasnitz A, editor. Cancer Bioinformatics [Internet]. New York, NY: Springer New York; 2019 [cited 2021 Sep 8]. p. 39–64. (Methods in Molecular Biology; vol. 1878). Available from: http://link.springer.com/10.1007/978-1-4939-8868-6_2</w:t>
      </w:r>
    </w:p>
    <w:p w:rsidR="00C572EE" w:rsidRPr="00C572EE" w:rsidRDefault="00C572EE" w:rsidP="00C572EE">
      <w:pPr>
        <w:pStyle w:val="Bibliographie"/>
        <w:rPr>
          <w:rFonts w:ascii="Times New Roman" w:hAnsi="Times New Roman" w:cs="Times New Roman"/>
          <w:sz w:val="24"/>
        </w:rPr>
      </w:pPr>
      <w:r w:rsidRPr="00C572EE">
        <w:rPr>
          <w:rFonts w:ascii="Times New Roman" w:hAnsi="Times New Roman" w:cs="Times New Roman"/>
          <w:sz w:val="24"/>
          <w:lang w:val="en-US"/>
        </w:rPr>
        <w:t xml:space="preserve">3. </w:t>
      </w:r>
      <w:r w:rsidRPr="00C572EE">
        <w:rPr>
          <w:rFonts w:ascii="Times New Roman" w:hAnsi="Times New Roman" w:cs="Times New Roman"/>
          <w:sz w:val="24"/>
          <w:lang w:val="en-US"/>
        </w:rPr>
        <w:tab/>
        <w:t xml:space="preserve">Murga-Zamalloa C, Rolland DCM, Polk A, Wolfe A, Dewar H, Chowdhury P, et al. Colony-Stimulating Factor 1 Receptor (CSF1R) Activates AKT/mTOR Signaling and Promotes T-Cell Lymphoma Viability. </w:t>
      </w:r>
      <w:r w:rsidRPr="00C572EE">
        <w:rPr>
          <w:rFonts w:ascii="Times New Roman" w:hAnsi="Times New Roman" w:cs="Times New Roman"/>
          <w:sz w:val="24"/>
        </w:rPr>
        <w:t xml:space="preserve">Clin Cancer Res. 2020 Feb 1;26(3):690–703. </w:t>
      </w:r>
    </w:p>
    <w:p w:rsidR="00352707" w:rsidRPr="00C572EE" w:rsidRDefault="00C572EE" w:rsidP="00ED1B6B">
      <w:pPr>
        <w:spacing w:before="100" w:beforeAutospacing="1" w:after="100" w:afterAutospacing="1" w:line="240" w:lineRule="auto"/>
        <w:rPr>
          <w:rFonts w:ascii="Times New Roman" w:eastAsia="Times New Roman" w:hAnsi="Times New Roman" w:cs="Times New Roman"/>
          <w:b/>
          <w:sz w:val="24"/>
          <w:szCs w:val="24"/>
          <w:lang w:val="en-US" w:eastAsia="fr-FR"/>
        </w:rPr>
      </w:pPr>
      <w:r>
        <w:rPr>
          <w:rFonts w:ascii="Times New Roman" w:eastAsia="Times New Roman" w:hAnsi="Times New Roman" w:cs="Times New Roman"/>
          <w:b/>
          <w:sz w:val="24"/>
          <w:szCs w:val="24"/>
          <w:lang w:eastAsia="fr-FR"/>
        </w:rPr>
        <w:fldChar w:fldCharType="end"/>
      </w:r>
    </w:p>
    <w:p w:rsidR="00ED1B6B" w:rsidRPr="00C572EE"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C572EE">
        <w:rPr>
          <w:rFonts w:ascii="Times New Roman" w:eastAsia="Times New Roman" w:hAnsi="Times New Roman" w:cs="Times New Roman"/>
          <w:sz w:val="24"/>
          <w:szCs w:val="24"/>
          <w:lang w:val="en-US" w:eastAsia="fr-FR"/>
        </w:rPr>
        <w:t xml:space="preserve"> </w:t>
      </w:r>
    </w:p>
    <w:sectPr w:rsidR="00ED1B6B" w:rsidRPr="00C572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34" w:rsidRDefault="009E6F34" w:rsidP="009E6F34">
      <w:pPr>
        <w:spacing w:after="0" w:line="240" w:lineRule="auto"/>
      </w:pPr>
      <w:r>
        <w:separator/>
      </w:r>
    </w:p>
  </w:endnote>
  <w:endnote w:type="continuationSeparator" w:id="0">
    <w:p w:rsidR="009E6F34" w:rsidRDefault="009E6F34" w:rsidP="009E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34" w:rsidRDefault="009E6F34" w:rsidP="009E6F34">
      <w:pPr>
        <w:spacing w:after="0" w:line="240" w:lineRule="auto"/>
      </w:pPr>
      <w:r>
        <w:separator/>
      </w:r>
    </w:p>
  </w:footnote>
  <w:footnote w:type="continuationSeparator" w:id="0">
    <w:p w:rsidR="009E6F34" w:rsidRDefault="009E6F34" w:rsidP="009E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FF"/>
    <w:rsid w:val="001E5E68"/>
    <w:rsid w:val="003523F2"/>
    <w:rsid w:val="00352707"/>
    <w:rsid w:val="00603CC6"/>
    <w:rsid w:val="00927B31"/>
    <w:rsid w:val="009E6F34"/>
    <w:rsid w:val="00A447E9"/>
    <w:rsid w:val="00BF7DFF"/>
    <w:rsid w:val="00C572EE"/>
    <w:rsid w:val="00CA3DA3"/>
    <w:rsid w:val="00EB2BD8"/>
    <w:rsid w:val="00ED1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A335-D918-4BF5-957E-04E078B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C572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link w:val="Titre4Car"/>
    <w:uiPriority w:val="9"/>
    <w:qFormat/>
    <w:rsid w:val="00ED1B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D1B6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B6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ED1B6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D1B6B"/>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ED1B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9E6F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F34"/>
    <w:rPr>
      <w:sz w:val="20"/>
      <w:szCs w:val="20"/>
    </w:rPr>
  </w:style>
  <w:style w:type="character" w:styleId="Appelnotedebasdep">
    <w:name w:val="footnote reference"/>
    <w:basedOn w:val="Policepardfaut"/>
    <w:uiPriority w:val="99"/>
    <w:semiHidden/>
    <w:unhideWhenUsed/>
    <w:rsid w:val="009E6F34"/>
    <w:rPr>
      <w:vertAlign w:val="superscript"/>
    </w:rPr>
  </w:style>
  <w:style w:type="paragraph" w:styleId="Bibliographie">
    <w:name w:val="Bibliography"/>
    <w:basedOn w:val="Normal"/>
    <w:next w:val="Normal"/>
    <w:uiPriority w:val="37"/>
    <w:unhideWhenUsed/>
    <w:rsid w:val="00352707"/>
    <w:pPr>
      <w:tabs>
        <w:tab w:val="left" w:pos="384"/>
      </w:tabs>
      <w:spacing w:after="240" w:line="240" w:lineRule="auto"/>
      <w:ind w:left="384" w:hanging="384"/>
    </w:pPr>
  </w:style>
  <w:style w:type="character" w:customStyle="1" w:styleId="Titre2Car">
    <w:name w:val="Titre 2 Car"/>
    <w:basedOn w:val="Policepardfaut"/>
    <w:link w:val="Titre2"/>
    <w:uiPriority w:val="9"/>
    <w:rsid w:val="00C572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471">
      <w:bodyDiv w:val="1"/>
      <w:marLeft w:val="0"/>
      <w:marRight w:val="0"/>
      <w:marTop w:val="0"/>
      <w:marBottom w:val="0"/>
      <w:divBdr>
        <w:top w:val="none" w:sz="0" w:space="0" w:color="auto"/>
        <w:left w:val="none" w:sz="0" w:space="0" w:color="auto"/>
        <w:bottom w:val="none" w:sz="0" w:space="0" w:color="auto"/>
        <w:right w:val="none" w:sz="0" w:space="0" w:color="auto"/>
      </w:divBdr>
      <w:divsChild>
        <w:div w:id="474955698">
          <w:marLeft w:val="0"/>
          <w:marRight w:val="0"/>
          <w:marTop w:val="0"/>
          <w:marBottom w:val="0"/>
          <w:divBdr>
            <w:top w:val="none" w:sz="0" w:space="0" w:color="auto"/>
            <w:left w:val="none" w:sz="0" w:space="0" w:color="auto"/>
            <w:bottom w:val="none" w:sz="0" w:space="0" w:color="auto"/>
            <w:right w:val="none" w:sz="0" w:space="0" w:color="auto"/>
          </w:divBdr>
          <w:divsChild>
            <w:div w:id="688873329">
              <w:marLeft w:val="0"/>
              <w:marRight w:val="0"/>
              <w:marTop w:val="0"/>
              <w:marBottom w:val="0"/>
              <w:divBdr>
                <w:top w:val="none" w:sz="0" w:space="0" w:color="auto"/>
                <w:left w:val="none" w:sz="0" w:space="0" w:color="auto"/>
                <w:bottom w:val="none" w:sz="0" w:space="0" w:color="auto"/>
                <w:right w:val="none" w:sz="0" w:space="0" w:color="auto"/>
              </w:divBdr>
              <w:divsChild>
                <w:div w:id="776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1029</Words>
  <Characters>5660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3</cp:revision>
  <dcterms:created xsi:type="dcterms:W3CDTF">2021-09-13T15:43:00Z</dcterms:created>
  <dcterms:modified xsi:type="dcterms:W3CDTF">2021-09-13T15:50:00Z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id="AismuuB6"/&gt;&lt;style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