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6B" w:rsidRPr="00870394" w:rsidRDefault="00ED1B6B" w:rsidP="00ED1B6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70394">
        <w:rPr>
          <w:rFonts w:ascii="Times New Roman" w:eastAsia="Times New Roman" w:hAnsi="Times New Roman" w:cs="Times New Roman"/>
          <w:b/>
          <w:bCs/>
          <w:kern w:val="36"/>
          <w:sz w:val="48"/>
          <w:szCs w:val="48"/>
          <w:lang w:val="en-US" w:eastAsia="fr-FR"/>
        </w:rPr>
        <w:t>Lorem Ipsum</w:t>
      </w:r>
      <w:r w:rsidR="00350117" w:rsidRPr="00870394">
        <w:rPr>
          <w:rFonts w:ascii="Times New Roman" w:eastAsia="Times New Roman" w:hAnsi="Times New Roman" w:cs="Times New Roman"/>
          <w:b/>
          <w:bCs/>
          <w:kern w:val="36"/>
          <w:sz w:val="48"/>
          <w:szCs w:val="48"/>
          <w:lang w:val="en-US" w:eastAsia="fr-FR"/>
        </w:rPr>
        <w:t xml:space="preserve"> </w:t>
      </w:r>
    </w:p>
    <w:p w:rsidR="00350117" w:rsidRPr="00585C53" w:rsidRDefault="00350117" w:rsidP="00ED1B6B">
      <w:pPr>
        <w:spacing w:before="100" w:beforeAutospacing="1" w:after="100" w:afterAutospacing="1" w:line="240" w:lineRule="auto"/>
        <w:outlineLvl w:val="0"/>
        <w:rPr>
          <w:rFonts w:ascii="Times New Roman" w:eastAsia="Times New Roman" w:hAnsi="Times New Roman" w:cs="Times New Roman"/>
          <w:bCs/>
          <w:i/>
          <w:kern w:val="36"/>
          <w:sz w:val="36"/>
          <w:szCs w:val="36"/>
          <w:lang w:val="en-US" w:eastAsia="fr-FR"/>
        </w:rPr>
      </w:pPr>
      <w:r w:rsidRPr="00585C53">
        <w:rPr>
          <w:rFonts w:ascii="Times New Roman" w:eastAsia="Times New Roman" w:hAnsi="Times New Roman" w:cs="Times New Roman"/>
          <w:bCs/>
          <w:i/>
          <w:kern w:val="36"/>
          <w:sz w:val="36"/>
          <w:szCs w:val="36"/>
          <w:highlight w:val="yellow"/>
          <w:lang w:val="en-US" w:eastAsia="fr-FR"/>
        </w:rPr>
        <w:t>[</w:t>
      </w:r>
      <w:r w:rsidR="00585C53" w:rsidRPr="00585C53">
        <w:rPr>
          <w:rFonts w:ascii="Times New Roman" w:eastAsia="Times New Roman" w:hAnsi="Times New Roman" w:cs="Times New Roman"/>
          <w:bCs/>
          <w:i/>
          <w:kern w:val="36"/>
          <w:sz w:val="36"/>
          <w:szCs w:val="36"/>
          <w:highlight w:val="yellow"/>
          <w:lang w:val="en-US" w:eastAsia="fr-FR"/>
        </w:rPr>
        <w:t>The citations are written in font 18 only for readability reasons, it is not necessary to reproduce this formatting</w:t>
      </w:r>
      <w:r w:rsidRPr="00585C53">
        <w:rPr>
          <w:rFonts w:ascii="Times New Roman" w:eastAsia="Times New Roman" w:hAnsi="Times New Roman" w:cs="Times New Roman"/>
          <w:bCs/>
          <w:i/>
          <w:kern w:val="36"/>
          <w:sz w:val="36"/>
          <w:szCs w:val="36"/>
          <w:highlight w:val="yellow"/>
          <w:lang w:val="en-US" w:eastAsia="fr-FR"/>
        </w:rPr>
        <w:t>].</w:t>
      </w:r>
    </w:p>
    <w:p w:rsidR="009E6F34" w:rsidRPr="0087039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val="en-US" w:eastAsia="fr-FR"/>
        </w:rPr>
        <w:t xml:space="preserve">Lorem ipsum dolor sit amet, consectetur adipiscing elit. Etiam vitae odio lorem. Donec fermentum nisi mi, at luctus sapien pretium eu. In porttitor quam id porta facilisis. </w:t>
      </w:r>
      <w:r w:rsidRPr="00870394">
        <w:rPr>
          <w:rFonts w:ascii="Times New Roman" w:eastAsia="Times New Roman" w:hAnsi="Times New Roman" w:cs="Times New Roman"/>
          <w:sz w:val="24"/>
          <w:szCs w:val="24"/>
          <w:lang w:eastAsia="fr-FR"/>
        </w:rPr>
        <w:t xml:space="preserve">Nunc ac elit cursus, </w:t>
      </w:r>
      <w:r w:rsidR="003523F2" w:rsidRPr="00870394">
        <w:rPr>
          <w:rFonts w:ascii="Times New Roman" w:eastAsia="Times New Roman" w:hAnsi="Times New Roman" w:cs="Times New Roman"/>
          <w:sz w:val="24"/>
          <w:szCs w:val="24"/>
          <w:lang w:eastAsia="fr-FR"/>
        </w:rPr>
        <w:t>auctor tellus a, suscipit nunc</w:t>
      </w:r>
      <w:r w:rsidR="00BD6E58" w:rsidRPr="00870394">
        <w:rPr>
          <w:rFonts w:ascii="Times New Roman" w:eastAsia="Times New Roman" w:hAnsi="Times New Roman" w:cs="Times New Roman"/>
          <w:sz w:val="24"/>
          <w:szCs w:val="24"/>
          <w:lang w:eastAsia="fr-FR"/>
        </w:rPr>
        <w:t xml:space="preserve"> </w:t>
      </w:r>
      <w:r w:rsidR="00BD6E58" w:rsidRPr="00350117">
        <w:rPr>
          <w:rFonts w:ascii="Times New Roman" w:eastAsia="Times New Roman" w:hAnsi="Times New Roman" w:cs="Times New Roman"/>
          <w:sz w:val="36"/>
          <w:szCs w:val="36"/>
          <w:lang w:val="en-US" w:eastAsia="fr-FR"/>
        </w:rPr>
        <w:fldChar w:fldCharType="begin"/>
      </w:r>
      <w:r w:rsidR="00BA46A3">
        <w:rPr>
          <w:rFonts w:ascii="Times New Roman" w:eastAsia="Times New Roman" w:hAnsi="Times New Roman" w:cs="Times New Roman"/>
          <w:sz w:val="36"/>
          <w:szCs w:val="36"/>
          <w:lang w:eastAsia="fr-FR"/>
        </w:rPr>
        <w:instrText xml:space="preserve"> ADDIN ZOTERO_ITEM CSL_CITATION {"citationID":"4rVAhXFx","properties":{"formattedCitation":"(Duarte Alonso, 2005; Vigar-Ellis et al., 2015)","plainCitation":"(Duarte Alonso, 2005; Vigar-Ellis et al., 2015)","noteIndex":0},"citationItems":[{"id":35265,"uris":["http://zotero.org/users/40983/items/EQUBLD8K"],"uri":["http://zotero.org/users/40983/items/EQUBLD8K"],"itemData":{"id":35265,"type":"thesis","abstract":"Recently, New Zealand's wine industry has made remarkable progress. For example,\nthe number of hectares planted in grapes increased from 4,880 in 1990, to 15,479 in\n2003, and the number of wineries increased from 175 in 1993 to 421 in 2003.\nProjections for 2006 indicate that the growth of wine exports should nearly double\nfrom 2003, with expected revenues of $NZ 736 million.\nHowever, despite this growth, little has been reported about developments in New\nZealand's wine tourism industry, or about consumer perceptions of the winery\nexperience in the form of published academic research. The limited amount of\ninformation, particularly from the visitors' points of view, may not only be preventing\nwinery operators and the wine industry in general from having a better understanding\nof their visitors, but also from addressing the needs of different visitor segments.\nResulting implications for winery operators may include forgone business\nopportunities, and customers not fully benefiting in terms of product and service\nquality. Recent studies indicate that this last element is particularly important in wine tourism.\nThis study reports the results of an exploratory research project conducted in New\nZealand wineries that investigated aspects of the winery experience, including wine\ninvolvement, satisfaction with the winery experience, and visitor demographics. An\nindex to measure involvement with wine, the wine involvement index (WIX), was\ndeveloped and utilised to investigate whether wine involvement had an impact on\nwinery visitors' behaviour.\nData were collected from winery visitors via questionnaires distributed in a sample of\nwineries in different wine regions of New Zealand. A total of 609 usable responses\nwere obtained (24.8% response rate). The results indicate a number of differences\nbetween the independent, dependent, and moderating variables. For example, it was\nfound that age, whether visitors are domestic or international, and different levels of\nwine involvement appear to have a clear impact on winery expenditure. In addition,\nthe WIX was confirmed to be a useful tool, for example, by identifying potential\nrelationships between different groups of winery visitors.\nThe results add new knowledge to the area of wine tourism, and offer useful\ninformation for wineries and the wine tourism industry. This information includes the\npotential commercial significance of some visitor groups. An additional contribution\nof this study is the 'complete wine tourism research model.' This concept presents an\nalternative to existing wine tourism models, and points out attributes and dimensions\nthat play a major role in the winery experience.","archive":"Research@Lincoln","call-number":"Ex 5.1","genre":"Doctoral dissertation","language":"en","publisher":"Lincoln University","source":"researcharchive.lincoln.ac.nz","title":"Wine tourism experiences in New Zealand: an exploratory study","title-short":"Wine tourism experiences in New Zealand","URL":"https://hdl.handle.net/10182/1046","author":[{"family":"Duarte Alonso","given":"Abel"}],"accessed":{"date-parts":[["2020",3,11]]},"issued":{"date-parts":[["2005"]]}}},{"id":35258,"uris":["http://zotero.org/users/40983/items/QA87P28W"],"uri":["http://zotero.org/users/40983/items/QA87P28W"],"itemData":{"id":35258,"type":"article-journal","abstract":"Wine is a heterogeneous, information-rich offering, with a plethora of brands in the market. Knowledge of wines amidst such diversity understandably varies. In addition, some offer opinions on wine while others seek them. Yet, the interplay between opinion leadership and opinion seeking, on the one hand, and wine knowledge, both objective and subjective, has received little attention by wine marketing researchers. Thus, this paper explores the relationships between opinion leadership and opinion seeking among wine consumers, and investigates whether objective and subjective knowledge varies between opinion leaders and seekers. An online survey was used to collect data on the four constructs and correlation analysis was undertaken to investigate the relationships between them. Key findings indicate that those who tend to seek opinions about wine tend not to have high objective knowledge of wine, as may be expected. On the other hand, opinion leaders think that they know about wine, and generally are objectively knowledgeable. Thus, their influence on others is not only based on communication, but on fact, representing a valuable source of influence for wine marketers. Understanding target consumers’ wine knowledge levels can potentially impact every aspect of wine marketing strategy.","call-number":"Ex 5.1","container-title":"Journal of Wine Research","DOI":"10.1080/09571264.2015.1092120","ISSN":"09571264","issue":"4","journalAbbreviation":"Journal of Wine Research","page":"304-318","source":"EBSCOhost","title":"Does objective and subjective knowledge vary between opinion leaders and opinion seekers? Implications for wine marketing","title-short":"Does objective and subjective knowledge vary between opinion leaders and opinion seekers?","volume":"26","author":[{"family":"Vigar-Ellis","given":"Debbie"},{"family":"Pitt","given":"Leyland"},{"family":"Caruana","given":"Albert"}],"issued":{"date-parts":[["2015",12]]}}}],"schema":"https://github.com/citation-style-language/schema/raw/master/csl-citation.json"} </w:instrText>
      </w:r>
      <w:r w:rsidR="00BD6E58" w:rsidRPr="00350117">
        <w:rPr>
          <w:rFonts w:ascii="Times New Roman" w:eastAsia="Times New Roman" w:hAnsi="Times New Roman" w:cs="Times New Roman"/>
          <w:sz w:val="36"/>
          <w:szCs w:val="36"/>
          <w:lang w:val="en-US" w:eastAsia="fr-FR"/>
        </w:rPr>
        <w:fldChar w:fldCharType="separate"/>
      </w:r>
      <w:r w:rsidR="00870394" w:rsidRPr="00870394">
        <w:rPr>
          <w:rFonts w:ascii="Times New Roman" w:hAnsi="Times New Roman" w:cs="Times New Roman"/>
          <w:sz w:val="36"/>
        </w:rPr>
        <w:t>(Duarte Alonso, 2005; Vigar-Ellis et al., 2015)</w:t>
      </w:r>
      <w:r w:rsidR="00BD6E58" w:rsidRPr="00350117">
        <w:rPr>
          <w:rFonts w:ascii="Times New Roman" w:eastAsia="Times New Roman" w:hAnsi="Times New Roman" w:cs="Times New Roman"/>
          <w:sz w:val="36"/>
          <w:szCs w:val="36"/>
          <w:lang w:val="en-US" w:eastAsia="fr-FR"/>
        </w:rPr>
        <w:fldChar w:fldCharType="end"/>
      </w:r>
      <w:r w:rsidR="003523F2" w:rsidRPr="00870394">
        <w:rPr>
          <w:rFonts w:ascii="Times New Roman" w:eastAsia="Times New Roman" w:hAnsi="Times New Roman" w:cs="Times New Roman"/>
          <w:sz w:val="24"/>
          <w:szCs w:val="24"/>
          <w:lang w:eastAsia="fr-FR"/>
        </w:rPr>
        <w:t>.</w:t>
      </w:r>
    </w:p>
    <w:p w:rsidR="00ED1B6B" w:rsidRPr="00BD6E58"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864075">
        <w:rPr>
          <w:rFonts w:ascii="Times New Roman" w:eastAsia="Times New Roman" w:hAnsi="Times New Roman" w:cs="Times New Roman"/>
          <w:sz w:val="24"/>
          <w:szCs w:val="24"/>
          <w:lang w:val="en-US" w:eastAsia="fr-FR"/>
        </w:rPr>
        <w:t xml:space="preserve">Ut eu vehicula tortor. Proin tincidunt pretium mi. </w:t>
      </w:r>
      <w:r w:rsidRPr="00BD6E58">
        <w:rPr>
          <w:rFonts w:ascii="Times New Roman" w:eastAsia="Times New Roman" w:hAnsi="Times New Roman" w:cs="Times New Roman"/>
          <w:sz w:val="24"/>
          <w:szCs w:val="24"/>
          <w:lang w:val="en-US" w:eastAsia="fr-FR"/>
        </w:rPr>
        <w:t>Nam diam lectus, semper nec dignissim nec, scelerisque eget velit</w:t>
      </w:r>
      <w:r w:rsidR="00BD6E58">
        <w:rPr>
          <w:rFonts w:ascii="Times New Roman" w:eastAsia="Times New Roman" w:hAnsi="Times New Roman" w:cs="Times New Roman"/>
          <w:sz w:val="24"/>
          <w:szCs w:val="24"/>
          <w:lang w:val="en-US" w:eastAsia="fr-FR"/>
        </w:rPr>
        <w:t>,</w:t>
      </w:r>
      <w:r w:rsidR="00BD6E58" w:rsidRPr="00BD6E58">
        <w:rPr>
          <w:rFonts w:ascii="Times New Roman" w:eastAsia="Times New Roman" w:hAnsi="Times New Roman" w:cs="Times New Roman"/>
          <w:sz w:val="24"/>
          <w:szCs w:val="24"/>
          <w:lang w:val="en-US" w:eastAsia="fr-FR"/>
        </w:rPr>
        <w:t xml:space="preserve"> as </w:t>
      </w:r>
      <w:r w:rsidR="00BD6E58">
        <w:rPr>
          <w:rFonts w:ascii="Times New Roman" w:eastAsia="Times New Roman" w:hAnsi="Times New Roman" w:cs="Times New Roman"/>
          <w:sz w:val="24"/>
          <w:szCs w:val="24"/>
          <w:lang w:val="en-US" w:eastAsia="fr-FR"/>
        </w:rPr>
        <w:t xml:space="preserve">exemplified </w:t>
      </w:r>
      <w:r w:rsidR="00BD6E58" w:rsidRPr="00BD6E58">
        <w:rPr>
          <w:rFonts w:ascii="Times New Roman" w:eastAsia="Times New Roman" w:hAnsi="Times New Roman" w:cs="Times New Roman"/>
          <w:sz w:val="24"/>
          <w:szCs w:val="24"/>
          <w:lang w:val="en-US" w:eastAsia="fr-FR"/>
        </w:rPr>
        <w:t xml:space="preserve">by </w:t>
      </w:r>
      <w:r w:rsidR="00870394">
        <w:rPr>
          <w:rFonts w:ascii="Times New Roman" w:eastAsia="Times New Roman" w:hAnsi="Times New Roman" w:cs="Times New Roman"/>
          <w:sz w:val="24"/>
          <w:szCs w:val="24"/>
          <w:lang w:val="en-US" w:eastAsia="fr-FR"/>
        </w:rPr>
        <w:t>Duarte Alonso</w:t>
      </w:r>
      <w:r w:rsidR="00BD6E58">
        <w:rPr>
          <w:rFonts w:ascii="Times New Roman" w:eastAsia="Times New Roman" w:hAnsi="Times New Roman" w:cs="Times New Roman"/>
          <w:sz w:val="24"/>
          <w:szCs w:val="24"/>
          <w:lang w:val="en-US" w:eastAsia="fr-FR"/>
        </w:rPr>
        <w:t xml:space="preserve"> </w:t>
      </w:r>
      <w:r w:rsidR="00BD6E58" w:rsidRPr="00350117">
        <w:rPr>
          <w:rFonts w:ascii="Times New Roman" w:eastAsia="Times New Roman" w:hAnsi="Times New Roman" w:cs="Times New Roman"/>
          <w:sz w:val="36"/>
          <w:szCs w:val="36"/>
          <w:lang w:val="en-US" w:eastAsia="fr-FR"/>
        </w:rPr>
        <w:fldChar w:fldCharType="begin"/>
      </w:r>
      <w:r w:rsidR="00BA46A3">
        <w:rPr>
          <w:rFonts w:ascii="Times New Roman" w:eastAsia="Times New Roman" w:hAnsi="Times New Roman" w:cs="Times New Roman"/>
          <w:sz w:val="36"/>
          <w:szCs w:val="36"/>
          <w:lang w:val="en-US" w:eastAsia="fr-FR"/>
        </w:rPr>
        <w:instrText xml:space="preserve"> ADDIN ZOTERO_ITEM CSL_CITATION {"citationID":"lcAhW47u","properties":{"formattedCitation":"(2005)","plainCitation":"(2005)","noteIndex":0},"citationItems":[{"id":35265,"uris":["http://zotero.org/users/40983/items/EQUBLD8K"],"uri":["http://zotero.org/users/40983/items/EQUBLD8K"],"itemData":{"id":35265,"type":"thesis","abstract":"Recently, New Zealand's wine industry has made remarkable progress. For example,\nthe number of hectares planted in grapes increased from 4,880 in 1990, to 15,479 in\n2003, and the number of wineries increased from 175 in 1993 to 421 in 2003.\nProjections for 2006 indicate that the growth of wine exports should nearly double\nfrom 2003, with expected revenues of $NZ 736 million.\nHowever, despite this growth, little has been reported about developments in New\nZealand's wine tourism industry, or about consumer perceptions of the winery\nexperience in the form of published academic research. The limited amount of\ninformation, particularly from the visitors' points of view, may not only be preventing\nwinery operators and the wine industry in general from having a better understanding\nof their visitors, but also from addressing the needs of different visitor segments.\nResulting implications for winery operators may include forgone business\nopportunities, and customers not fully benefiting in terms of product and service\nquality. Recent studies indicate that this last element is particularly important in wine tourism.\nThis study reports the results of an exploratory research project conducted in New\nZealand wineries that investigated aspects of the winery experience, including wine\ninvolvement, satisfaction with the winery experience, and visitor demographics. An\nindex to measure involvement with wine, the wine involvement index (WIX), was\ndeveloped and utilised to investigate whether wine involvement had an impact on\nwinery visitors' behaviour.\nData were collected from winery visitors via questionnaires distributed in a sample of\nwineries in different wine regions of New Zealand. A total of 609 usable responses\nwere obtained (24.8% response rate). The results indicate a number of differences\nbetween the independent, dependent, and moderating variables. For example, it was\nfound that age, whether visitors are domestic or international, and different levels of\nwine involvement appear to have a clear impact on winery expenditure. In addition,\nthe WIX was confirmed to be a useful tool, for example, by identifying potential\nrelationships between different groups of winery visitors.\nThe results add new knowledge to the area of wine tourism, and offer useful\ninformation for wineries and the wine tourism industry. This information includes the\npotential commercial significance of some visitor groups. An additional contribution\nof this study is the 'complete wine tourism research model.' This concept presents an\nalternative to existing wine tourism models, and points out attributes and dimensions\nthat play a major role in the winery experience.","archive":"Research@Lincoln","call-number":"Ex 5.1","genre":"Doctoral dissertation","language":"en","publisher":"Lincoln University","source":"researcharchive.lincoln.ac.nz","title":"Wine tourism experiences in New Zealand: an exploratory study","title-short":"Wine tourism experiences in New Zealand","URL":"https://hdl.handle.net/10182/1046","author":[{"family":"Duarte Alonso","given":"Abel"}],"accessed":{"date-parts":[["2020",3,11]]},"issued":{"date-parts":[["2005"]]}},"suppress-author":true}],"schema":"https://github.com/citation-style-language/schema/raw/master/csl-citation.json"} </w:instrText>
      </w:r>
      <w:r w:rsidR="00BD6E58" w:rsidRPr="00350117">
        <w:rPr>
          <w:rFonts w:ascii="Times New Roman" w:eastAsia="Times New Roman" w:hAnsi="Times New Roman" w:cs="Times New Roman"/>
          <w:sz w:val="36"/>
          <w:szCs w:val="36"/>
          <w:lang w:val="en-US" w:eastAsia="fr-FR"/>
        </w:rPr>
        <w:fldChar w:fldCharType="separate"/>
      </w:r>
      <w:r w:rsidR="00870394" w:rsidRPr="00870394">
        <w:rPr>
          <w:rFonts w:ascii="Times New Roman" w:hAnsi="Times New Roman" w:cs="Times New Roman"/>
          <w:sz w:val="36"/>
        </w:rPr>
        <w:t>(2005)</w:t>
      </w:r>
      <w:r w:rsidR="00BD6E58" w:rsidRPr="00350117">
        <w:rPr>
          <w:rFonts w:ascii="Times New Roman" w:eastAsia="Times New Roman" w:hAnsi="Times New Roman" w:cs="Times New Roman"/>
          <w:sz w:val="36"/>
          <w:szCs w:val="36"/>
          <w:lang w:val="en-US" w:eastAsia="fr-FR"/>
        </w:rPr>
        <w:fldChar w:fldCharType="end"/>
      </w:r>
      <w:r w:rsidRPr="00BD6E58">
        <w:rPr>
          <w:rFonts w:ascii="Times New Roman" w:eastAsia="Times New Roman" w:hAnsi="Times New Roman" w:cs="Times New Roman"/>
          <w:sz w:val="24"/>
          <w:szCs w:val="24"/>
          <w:lang w:val="en-US" w:eastAsia="fr-FR"/>
        </w:rPr>
        <w:t>.</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Mauris tempus convallis ultricies. Donec placerat ut erat ac rutrum. Orci varius natoque penatibus et magnis dis parturient montes, nascetur ridiculus mus</w:t>
      </w:r>
      <w:r w:rsidR="00BD6E58">
        <w:rPr>
          <w:rFonts w:ascii="Times New Roman" w:eastAsia="Times New Roman" w:hAnsi="Times New Roman" w:cs="Times New Roman"/>
          <w:sz w:val="24"/>
          <w:szCs w:val="24"/>
          <w:lang w:eastAsia="fr-FR"/>
        </w:rPr>
        <w:t xml:space="preserve"> </w:t>
      </w:r>
      <w:r w:rsidR="00005C7C" w:rsidRPr="00350117">
        <w:rPr>
          <w:rFonts w:ascii="Times New Roman" w:eastAsia="Times New Roman" w:hAnsi="Times New Roman" w:cs="Times New Roman"/>
          <w:sz w:val="36"/>
          <w:szCs w:val="36"/>
          <w:lang w:eastAsia="fr-FR"/>
        </w:rPr>
        <w:fldChar w:fldCharType="begin"/>
      </w:r>
      <w:r w:rsidR="00870394">
        <w:rPr>
          <w:rFonts w:ascii="Times New Roman" w:eastAsia="Times New Roman" w:hAnsi="Times New Roman" w:cs="Times New Roman"/>
          <w:sz w:val="36"/>
          <w:szCs w:val="36"/>
          <w:lang w:eastAsia="fr-FR"/>
        </w:rPr>
        <w:instrText xml:space="preserve"> ADDIN ZOTERO_ITEM CSL_CITATION {"citationID":"TxMKQCPy","properties":{"formattedCitation":"(Gon\\uc0\\u231{}alves &amp; Maduro, 2016, p. 125)","plainCitation":"(Gonçalves &amp; Maduro, 2016, p. 125)","noteIndex":0},"citationItems":[{"id":35261,"uris":["http://zotero.org/users/40983/items/B6NNAE5K"],"uri":["http://zotero.org/users/40983/items/B6NNAE5K"],"itemData":{"id":35261,"type":"chapter","abstract":"Today, wine and tourism are two complementary resources defined by the context of the area: by the region’s conditions for regulating and certifying wine that form the basis for the demarcated region, and because tourism, in this field, is intimately linked to the design and attraction of the destination for tourists. One example of the symbiotic relationship between the two sectors is the Douro Valley (Portugal), which includes the first demarcated, regulated region in the world. It produces world-renowned wines and its landscape has been classified by UNESCO as Heritage of Humanity. The Douro area is marked by development based on the territorial framework applied to the region and its functioning is structured around “Quintas” (estates). These estates are the basic production units and are the result of a historic, social, economic, cultural and organizational process. Wine tourism in the Douro region is more than a specific reason to make the journey, prompted by wine; it is a new business opportunity and a catalyst for the region’s economy. Linked to the World Centre of Excellence for Destinations, the Douro is considered a “rural, natural destination of discovery” based on its success in wine tourism and the design of its wine routes. This success is aided by the reputation of the region’s wine, the organization of the wineries and the welcome given to visitors, as well as the stimulation and promotion of endogenous features and the creation of a range of services, attractions and events that complement the wineries and qualify the region as a tourist product integrated into a cultural framework.","call-number":"Ex 5.1","container-title":"Wine and Tourism: A Strategic Segment for Sustainable Economic Development","event-place":"Cham","ISBN":"978-3-319-18857-7","language":"en","note":"DOI: 10.1007/978-3-319-18857-7_9","page":"123-132","publisher":"Springer International Publishing","publisher-place":"Cham","source":"Springer Link","title":"Complementarity and Interaction of Tourist Services in an Excellent Wine Tourism Destination: The Douro Valley (Portugal)","title-short":"Complementarity and Interaction of Tourist Services in an Excellent Wine Tourism Destination","URL":"https://doi.org/10.1007/978-3-319-18857-7_9","author":[{"family":"Gonçalves","given":"Eduardo Cordeiro"},{"family":"Maduro","given":"António Valério"}],"editor":[{"family":"Peris-Ortiz","given":"Marta"},{"family":"Del Río Rama","given":"María de la Cruz"},{"family":"Rueda-Armengot","given":"Carlos"}],"accessed":{"date-parts":[["2020",3,11]]},"issued":{"date-parts":[["2016"]]}},"locator":"125"}],"schema":"https://github.com/citation-style-language/schema/raw/master/csl-citation.json"} </w:instrText>
      </w:r>
      <w:r w:rsidR="00005C7C" w:rsidRPr="00350117">
        <w:rPr>
          <w:rFonts w:ascii="Times New Roman" w:eastAsia="Times New Roman" w:hAnsi="Times New Roman" w:cs="Times New Roman"/>
          <w:sz w:val="36"/>
          <w:szCs w:val="36"/>
          <w:lang w:eastAsia="fr-FR"/>
        </w:rPr>
        <w:fldChar w:fldCharType="separate"/>
      </w:r>
      <w:r w:rsidR="00870394" w:rsidRPr="00870394">
        <w:rPr>
          <w:rFonts w:ascii="Times New Roman" w:hAnsi="Times New Roman" w:cs="Times New Roman"/>
          <w:sz w:val="36"/>
          <w:szCs w:val="24"/>
        </w:rPr>
        <w:t>(Gonçalves &amp; Maduro, 2016, p. 125)</w:t>
      </w:r>
      <w:r w:rsidR="00005C7C" w:rsidRPr="00350117">
        <w:rPr>
          <w:rFonts w:ascii="Times New Roman" w:eastAsia="Times New Roman" w:hAnsi="Times New Roman" w:cs="Times New Roman"/>
          <w:sz w:val="36"/>
          <w:szCs w:val="36"/>
          <w:lang w:eastAsia="fr-FR"/>
        </w:rPr>
        <w:fldChar w:fldCharType="end"/>
      </w:r>
      <w:r w:rsidRPr="00ED1B6B">
        <w:rPr>
          <w:rFonts w:ascii="Times New Roman" w:eastAsia="Times New Roman" w:hAnsi="Times New Roman" w:cs="Times New Roman"/>
          <w:sz w:val="24"/>
          <w:szCs w:val="24"/>
          <w:lang w:eastAsia="fr-FR"/>
        </w:rPr>
        <w:t xml:space="preserve">. </w:t>
      </w:r>
    </w:p>
    <w:p w:rsidR="00352707" w:rsidRDefault="00352707" w:rsidP="00ED1B6B">
      <w:pPr>
        <w:spacing w:before="100" w:beforeAutospacing="1" w:after="100" w:afterAutospacing="1" w:line="240" w:lineRule="auto"/>
        <w:rPr>
          <w:rFonts w:ascii="Times New Roman" w:eastAsia="Times New Roman" w:hAnsi="Times New Roman" w:cs="Times New Roman"/>
          <w:b/>
          <w:sz w:val="24"/>
          <w:szCs w:val="24"/>
          <w:lang w:eastAsia="fr-FR"/>
        </w:rPr>
      </w:pPr>
    </w:p>
    <w:p w:rsidR="00350117" w:rsidRPr="00585C53" w:rsidRDefault="00350117" w:rsidP="00ED1B6B">
      <w:pPr>
        <w:spacing w:before="100" w:beforeAutospacing="1" w:after="100" w:afterAutospacing="1" w:line="240" w:lineRule="auto"/>
        <w:rPr>
          <w:rFonts w:ascii="Times New Roman" w:eastAsia="Times New Roman" w:hAnsi="Times New Roman" w:cs="Times New Roman"/>
          <w:b/>
          <w:sz w:val="24"/>
          <w:szCs w:val="24"/>
          <w:lang w:val="en-US" w:eastAsia="fr-FR"/>
        </w:rPr>
      </w:pPr>
      <w:r w:rsidRPr="00585C53">
        <w:rPr>
          <w:rFonts w:ascii="Times New Roman" w:eastAsia="Times New Roman" w:hAnsi="Times New Roman" w:cs="Times New Roman"/>
          <w:b/>
          <w:sz w:val="24"/>
          <w:szCs w:val="24"/>
          <w:lang w:val="en-US" w:eastAsia="fr-FR"/>
        </w:rPr>
        <w:t>Bibliograph</w:t>
      </w:r>
      <w:r w:rsidR="00585C53" w:rsidRPr="00585C53">
        <w:rPr>
          <w:rFonts w:ascii="Times New Roman" w:eastAsia="Times New Roman" w:hAnsi="Times New Roman" w:cs="Times New Roman"/>
          <w:b/>
          <w:sz w:val="24"/>
          <w:szCs w:val="24"/>
          <w:lang w:val="en-US" w:eastAsia="fr-FR"/>
        </w:rPr>
        <w:t>y</w:t>
      </w:r>
    </w:p>
    <w:p w:rsidR="00BA46A3" w:rsidRPr="00BA46A3" w:rsidRDefault="00ED1B6B" w:rsidP="00BA46A3">
      <w:pPr>
        <w:pStyle w:val="Bibliographie"/>
        <w:rPr>
          <w:rFonts w:ascii="Times New Roman" w:hAnsi="Times New Roman" w:cs="Times New Roman"/>
          <w:lang w:val="en-US"/>
        </w:rPr>
      </w:pPr>
      <w:r w:rsidRPr="00870394">
        <w:rPr>
          <w:rFonts w:eastAsia="Times New Roman"/>
          <w:lang w:val="en-US" w:eastAsia="fr-FR"/>
        </w:rPr>
        <w:t xml:space="preserve"> </w:t>
      </w:r>
      <w:r w:rsidR="00350117">
        <w:rPr>
          <w:rFonts w:eastAsia="Times New Roman"/>
          <w:lang w:eastAsia="fr-FR"/>
        </w:rPr>
        <w:fldChar w:fldCharType="begin"/>
      </w:r>
      <w:r w:rsidR="00BA46A3">
        <w:rPr>
          <w:rFonts w:eastAsia="Times New Roman"/>
          <w:lang w:val="en-US" w:eastAsia="fr-FR"/>
        </w:rPr>
        <w:instrText xml:space="preserve"> ADDIN ZOTERO_BIBL {"uncited":[],"omitted":[],"custom":[]} CSL_BIBLIOGRAPHY </w:instrText>
      </w:r>
      <w:r w:rsidR="00350117">
        <w:rPr>
          <w:rFonts w:eastAsia="Times New Roman"/>
          <w:lang w:eastAsia="fr-FR"/>
        </w:rPr>
        <w:fldChar w:fldCharType="separate"/>
      </w:r>
      <w:bookmarkStart w:id="0" w:name="_GoBack"/>
      <w:bookmarkEnd w:id="0"/>
      <w:r w:rsidR="00BA46A3" w:rsidRPr="00BA46A3">
        <w:rPr>
          <w:rFonts w:ascii="Times New Roman" w:hAnsi="Times New Roman" w:cs="Times New Roman"/>
          <w:lang w:val="en-US"/>
        </w:rPr>
        <w:t xml:space="preserve">Duarte Alonso, A. (2005). </w:t>
      </w:r>
      <w:r w:rsidR="00BA46A3" w:rsidRPr="00BA46A3">
        <w:rPr>
          <w:rFonts w:ascii="Times New Roman" w:hAnsi="Times New Roman" w:cs="Times New Roman"/>
          <w:i/>
          <w:iCs/>
          <w:lang w:val="en-US"/>
        </w:rPr>
        <w:t>Wine tourism experiences in New Zealand: An exploratory study</w:t>
      </w:r>
      <w:r w:rsidR="00BA46A3" w:rsidRPr="00BA46A3">
        <w:rPr>
          <w:rFonts w:ascii="Times New Roman" w:hAnsi="Times New Roman" w:cs="Times New Roman"/>
          <w:lang w:val="en-US"/>
        </w:rPr>
        <w:t xml:space="preserve"> [Doctoral dissertation, Lincoln University]. Research@Lincoln. https://hdl.handle.net/10182/1046</w:t>
      </w:r>
    </w:p>
    <w:p w:rsidR="00BA46A3" w:rsidRPr="00BA46A3" w:rsidRDefault="00BA46A3" w:rsidP="00BA46A3">
      <w:pPr>
        <w:pStyle w:val="Bibliographie"/>
        <w:rPr>
          <w:rFonts w:ascii="Times New Roman" w:hAnsi="Times New Roman" w:cs="Times New Roman"/>
          <w:lang w:val="en-US"/>
        </w:rPr>
      </w:pPr>
      <w:r w:rsidRPr="00BA46A3">
        <w:rPr>
          <w:rFonts w:ascii="Times New Roman" w:hAnsi="Times New Roman" w:cs="Times New Roman"/>
          <w:lang w:val="en-US"/>
        </w:rPr>
        <w:t xml:space="preserve">Gonçalves, E. C., &amp; Maduro, A. V. (2016). Complementarity and Interaction of Tourist Services in an Excellent Wine Tourism Destination: The Douro Valley (Portugal). In M. Peris-Ortiz, M. de la C. Del Río Rama, &amp; C. Rueda-Armengot (Eds.), </w:t>
      </w:r>
      <w:r w:rsidRPr="00BA46A3">
        <w:rPr>
          <w:rFonts w:ascii="Times New Roman" w:hAnsi="Times New Roman" w:cs="Times New Roman"/>
          <w:i/>
          <w:iCs/>
          <w:lang w:val="en-US"/>
        </w:rPr>
        <w:t>Wine and Tourism: A Strategic Segment for Sustainable Economic Development</w:t>
      </w:r>
      <w:r w:rsidRPr="00BA46A3">
        <w:rPr>
          <w:rFonts w:ascii="Times New Roman" w:hAnsi="Times New Roman" w:cs="Times New Roman"/>
          <w:lang w:val="en-US"/>
        </w:rPr>
        <w:t xml:space="preserve"> (pp. 123–132). Springer International Publishing. https://doi.org/10.1007/978-3-319-18857-7_9</w:t>
      </w:r>
    </w:p>
    <w:p w:rsidR="00BA46A3" w:rsidRPr="00BA46A3" w:rsidRDefault="00BA46A3" w:rsidP="00BA46A3">
      <w:pPr>
        <w:pStyle w:val="Bibliographie"/>
        <w:rPr>
          <w:rFonts w:ascii="Times New Roman" w:hAnsi="Times New Roman" w:cs="Times New Roman"/>
          <w:lang w:val="en-US"/>
        </w:rPr>
      </w:pPr>
      <w:r w:rsidRPr="00BA46A3">
        <w:rPr>
          <w:rFonts w:ascii="Times New Roman" w:hAnsi="Times New Roman" w:cs="Times New Roman"/>
          <w:lang w:val="en-US"/>
        </w:rPr>
        <w:t xml:space="preserve">Vigar-Ellis, D., Pitt, L., &amp; Caruana, A. (2015). Does objective and subjective knowledge vary between opinion leaders and opinion seekers? Implications for wine marketing. </w:t>
      </w:r>
      <w:r w:rsidRPr="00BA46A3">
        <w:rPr>
          <w:rFonts w:ascii="Times New Roman" w:hAnsi="Times New Roman" w:cs="Times New Roman"/>
          <w:i/>
          <w:iCs/>
          <w:lang w:val="en-US"/>
        </w:rPr>
        <w:t>Journal of Wine Research</w:t>
      </w:r>
      <w:r w:rsidRPr="00BA46A3">
        <w:rPr>
          <w:rFonts w:ascii="Times New Roman" w:hAnsi="Times New Roman" w:cs="Times New Roman"/>
          <w:lang w:val="en-US"/>
        </w:rPr>
        <w:t xml:space="preserve">, </w:t>
      </w:r>
      <w:r w:rsidRPr="00BA46A3">
        <w:rPr>
          <w:rFonts w:ascii="Times New Roman" w:hAnsi="Times New Roman" w:cs="Times New Roman"/>
          <w:i/>
          <w:iCs/>
          <w:lang w:val="en-US"/>
        </w:rPr>
        <w:t>26</w:t>
      </w:r>
      <w:r w:rsidRPr="00BA46A3">
        <w:rPr>
          <w:rFonts w:ascii="Times New Roman" w:hAnsi="Times New Roman" w:cs="Times New Roman"/>
          <w:lang w:val="en-US"/>
        </w:rPr>
        <w:t>(4), 304–318. https://doi.org/10.1080/09571264.2015.1092120</w:t>
      </w:r>
    </w:p>
    <w:p w:rsidR="00ED1B6B" w:rsidRPr="00ED1B6B" w:rsidRDefault="00350117" w:rsidP="00ED1B6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fldChar w:fldCharType="end"/>
      </w:r>
    </w:p>
    <w:sectPr w:rsidR="00ED1B6B" w:rsidRPr="00ED1B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34" w:rsidRDefault="009E6F34" w:rsidP="009E6F34">
      <w:pPr>
        <w:spacing w:after="0" w:line="240" w:lineRule="auto"/>
      </w:pPr>
      <w:r>
        <w:separator/>
      </w:r>
    </w:p>
  </w:endnote>
  <w:endnote w:type="continuationSeparator" w:id="0">
    <w:p w:rsidR="009E6F34" w:rsidRDefault="009E6F34" w:rsidP="009E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34" w:rsidRDefault="009E6F34" w:rsidP="009E6F34">
      <w:pPr>
        <w:spacing w:after="0" w:line="240" w:lineRule="auto"/>
      </w:pPr>
      <w:r>
        <w:separator/>
      </w:r>
    </w:p>
  </w:footnote>
  <w:footnote w:type="continuationSeparator" w:id="0">
    <w:p w:rsidR="009E6F34" w:rsidRDefault="009E6F34" w:rsidP="009E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FF"/>
    <w:rsid w:val="00005C7C"/>
    <w:rsid w:val="00350117"/>
    <w:rsid w:val="003523F2"/>
    <w:rsid w:val="00352707"/>
    <w:rsid w:val="00585C53"/>
    <w:rsid w:val="00603CC6"/>
    <w:rsid w:val="006639B1"/>
    <w:rsid w:val="00864075"/>
    <w:rsid w:val="00870394"/>
    <w:rsid w:val="009B4409"/>
    <w:rsid w:val="009E6F34"/>
    <w:rsid w:val="00A43F95"/>
    <w:rsid w:val="00BA46A3"/>
    <w:rsid w:val="00BD6E58"/>
    <w:rsid w:val="00BF7DFF"/>
    <w:rsid w:val="00CA3DA3"/>
    <w:rsid w:val="00DE5885"/>
    <w:rsid w:val="00E94FC9"/>
    <w:rsid w:val="00EB21C7"/>
    <w:rsid w:val="00ED1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A335-D918-4BF5-957E-04E078B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ED1B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D1B6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B6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ED1B6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D1B6B"/>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ED1B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9E6F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F34"/>
    <w:rPr>
      <w:sz w:val="20"/>
      <w:szCs w:val="20"/>
    </w:rPr>
  </w:style>
  <w:style w:type="character" w:styleId="Appelnotedebasdep">
    <w:name w:val="footnote reference"/>
    <w:basedOn w:val="Policepardfaut"/>
    <w:uiPriority w:val="99"/>
    <w:semiHidden/>
    <w:unhideWhenUsed/>
    <w:rsid w:val="009E6F34"/>
    <w:rPr>
      <w:vertAlign w:val="superscript"/>
    </w:rPr>
  </w:style>
  <w:style w:type="paragraph" w:styleId="Bibliographie">
    <w:name w:val="Bibliography"/>
    <w:basedOn w:val="Normal"/>
    <w:next w:val="Normal"/>
    <w:uiPriority w:val="37"/>
    <w:unhideWhenUsed/>
    <w:rsid w:val="003527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471">
      <w:bodyDiv w:val="1"/>
      <w:marLeft w:val="0"/>
      <w:marRight w:val="0"/>
      <w:marTop w:val="0"/>
      <w:marBottom w:val="0"/>
      <w:divBdr>
        <w:top w:val="none" w:sz="0" w:space="0" w:color="auto"/>
        <w:left w:val="none" w:sz="0" w:space="0" w:color="auto"/>
        <w:bottom w:val="none" w:sz="0" w:space="0" w:color="auto"/>
        <w:right w:val="none" w:sz="0" w:space="0" w:color="auto"/>
      </w:divBdr>
      <w:divsChild>
        <w:div w:id="474955698">
          <w:marLeft w:val="0"/>
          <w:marRight w:val="0"/>
          <w:marTop w:val="0"/>
          <w:marBottom w:val="0"/>
          <w:divBdr>
            <w:top w:val="none" w:sz="0" w:space="0" w:color="auto"/>
            <w:left w:val="none" w:sz="0" w:space="0" w:color="auto"/>
            <w:bottom w:val="none" w:sz="0" w:space="0" w:color="auto"/>
            <w:right w:val="none" w:sz="0" w:space="0" w:color="auto"/>
          </w:divBdr>
          <w:divsChild>
            <w:div w:id="688873329">
              <w:marLeft w:val="0"/>
              <w:marRight w:val="0"/>
              <w:marTop w:val="0"/>
              <w:marBottom w:val="0"/>
              <w:divBdr>
                <w:top w:val="none" w:sz="0" w:space="0" w:color="auto"/>
                <w:left w:val="none" w:sz="0" w:space="0" w:color="auto"/>
                <w:bottom w:val="none" w:sz="0" w:space="0" w:color="auto"/>
                <w:right w:val="none" w:sz="0" w:space="0" w:color="auto"/>
              </w:divBdr>
              <w:divsChild>
                <w:div w:id="776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2195</Words>
  <Characters>12073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4</cp:revision>
  <dcterms:created xsi:type="dcterms:W3CDTF">2020-03-11T14:34:00Z</dcterms:created>
  <dcterms:modified xsi:type="dcterms:W3CDTF">2020-03-17T14:15:00Z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id="rTsKkpPJ"/&gt;&lt;style id="http://www.zotero.org/styles/apa" locale="en-US" hasBibliography="1" bibliographyStyleHasBeenSet="1"/&gt;&lt;prefs&gt;&lt;pref name="fieldType" value="Field"/&gt;&lt;/prefs&gt;&lt;/data&gt;</vt:lpwstr>
  </property>
</Properties>
</file>