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40"/>
        <w:jc w:val="center"/>
      </w:pPr>
      <w:r>
        <w:rPr>
          <w:rFonts w:ascii="Arial" w:hAnsi="Arial"/>
          <w:b/>
          <w:color w:val="0F172A"/>
          <w:sz w:val="56"/>
        </w:rPr>
        <w:t>LUXO AI SYSTEM v7.7</w:t>
        <w:br/>
        <w:t>WHITEPAPER TÉCNICO Y ARQUITECTURA EMPRESARIAL</w:t>
      </w:r>
    </w:p>
    <w:p>
      <w:pPr>
        <w:spacing w:after="600"/>
        <w:jc w:val="center"/>
      </w:pPr>
      <w:r>
        <w:rPr>
          <w:rFonts w:ascii="Arial" w:hAnsi="Arial"/>
          <w:b/>
          <w:color w:val="4F46E5"/>
          <w:sz w:val="28"/>
        </w:rPr>
        <w:t>Documento Maestro de Ingeniería, Ecosistema de Inteligencia Artificial, Mapeo Profundo de 30 Módulos y Estrategia de Migración Corporativa</w:t>
      </w:r>
    </w:p>
    <w:tbl>
      <w:tblPr>
        <w:tblW w:type="auto" w:w="0"/>
        <w:jc w:val="center"/>
        <w:tblLook w:firstColumn="1" w:firstRow="1" w:lastColumn="0" w:lastRow="0" w:noHBand="0" w:noVBand="1" w:val="04A0"/>
      </w:tblPr>
      <w:tblGrid>
        <w:gridCol w:w="4824"/>
        <w:gridCol w:w="4824"/>
      </w:tblGrid>
      <w:tr>
        <w:tc>
          <w:tcPr>
            <w:tcW w:type="dxa" w:w="4824"/>
            <w:shd w:fill="F1F5F9"/>
            <w:tcMar>
              <w:top w:w="60" w:type="dxa"/>
              <w:bottom w:w="60" w:type="dxa"/>
              <w:left w:w="100" w:type="dxa"/>
              <w:right w:w="100" w:type="dxa"/>
            </w:tcMar>
          </w:tcPr>
          <w:p>
            <w:r>
              <w:rPr>
                <w:b/>
                <w:sz w:val="20"/>
              </w:rPr>
              <w:t>Plataforma Tecnológica:</w:t>
            </w:r>
          </w:p>
        </w:tc>
        <w:tc>
          <w:tcPr>
            <w:tcW w:type="dxa" w:w="4824"/>
            <w:shd w:fill="F8FAFC"/>
            <w:tcMar>
              <w:top w:w="60" w:type="dxa"/>
              <w:bottom w:w="60" w:type="dxa"/>
              <w:left w:w="100" w:type="dxa"/>
              <w:right w:w="100" w:type="dxa"/>
            </w:tcMar>
          </w:tcPr>
          <w:p>
            <w:r>
              <w:rPr>
                <w:sz w:val="20"/>
              </w:rPr>
              <w:t>LUXO AI SYSTEM - Enterprise Retail Intelligence &amp; Sales Audit</w:t>
            </w:r>
          </w:p>
        </w:tc>
      </w:tr>
      <w:tr>
        <w:tc>
          <w:tcPr>
            <w:tcW w:type="dxa" w:w="4824"/>
            <w:shd w:fill="F1F5F9"/>
            <w:tcMar>
              <w:top w:w="60" w:type="dxa"/>
              <w:bottom w:w="60" w:type="dxa"/>
              <w:left w:w="100" w:type="dxa"/>
              <w:right w:w="100" w:type="dxa"/>
            </w:tcMar>
          </w:tcPr>
          <w:p>
            <w:r>
              <w:rPr>
                <w:b/>
                <w:sz w:val="20"/>
              </w:rPr>
              <w:t>Versión Oficial de Software:</w:t>
            </w:r>
          </w:p>
        </w:tc>
        <w:tc>
          <w:tcPr>
            <w:tcW w:type="dxa" w:w="4824"/>
            <w:shd w:fill="F8FAFC"/>
            <w:tcMar>
              <w:top w:w="60" w:type="dxa"/>
              <w:bottom w:w="60" w:type="dxa"/>
              <w:left w:w="100" w:type="dxa"/>
              <w:right w:w="100" w:type="dxa"/>
            </w:tcMar>
          </w:tcPr>
          <w:p>
            <w:r>
              <w:rPr>
                <w:sz w:val="20"/>
              </w:rPr>
              <w:t>v7.7 Enterprise Master Edition</w:t>
            </w:r>
          </w:p>
        </w:tc>
      </w:tr>
      <w:tr>
        <w:tc>
          <w:tcPr>
            <w:tcW w:type="dxa" w:w="4824"/>
            <w:shd w:fill="F1F5F9"/>
            <w:tcMar>
              <w:top w:w="60" w:type="dxa"/>
              <w:bottom w:w="60" w:type="dxa"/>
              <w:left w:w="100" w:type="dxa"/>
              <w:right w:w="100" w:type="dxa"/>
            </w:tcMar>
          </w:tcPr>
          <w:p>
            <w:r>
              <w:rPr>
                <w:b/>
                <w:sz w:val="20"/>
              </w:rPr>
              <w:t>Empresa / Target Corporativo:</w:t>
            </w:r>
          </w:p>
        </w:tc>
        <w:tc>
          <w:tcPr>
            <w:tcW w:type="dxa" w:w="4824"/>
            <w:shd w:fill="F8FAFC"/>
            <w:tcMar>
              <w:top w:w="60" w:type="dxa"/>
              <w:bottom w:w="60" w:type="dxa"/>
              <w:left w:w="100" w:type="dxa"/>
              <w:right w:w="100" w:type="dxa"/>
            </w:tcMar>
          </w:tcPr>
          <w:p>
            <w:r>
              <w:rPr>
                <w:sz w:val="20"/>
              </w:rPr>
              <w:t>Sunglass Hut / EssilorLuxottica México &amp; Latinoamérica</w:t>
            </w:r>
          </w:p>
        </w:tc>
      </w:tr>
      <w:tr>
        <w:tc>
          <w:tcPr>
            <w:tcW w:type="dxa" w:w="4824"/>
            <w:shd w:fill="F1F5F9"/>
            <w:tcMar>
              <w:top w:w="60" w:type="dxa"/>
              <w:bottom w:w="60" w:type="dxa"/>
              <w:left w:w="100" w:type="dxa"/>
              <w:right w:w="100" w:type="dxa"/>
            </w:tcMar>
          </w:tcPr>
          <w:p>
            <w:r>
              <w:rPr>
                <w:b/>
                <w:sz w:val="20"/>
              </w:rPr>
              <w:t>Clasificación de Seguridad:</w:t>
            </w:r>
          </w:p>
        </w:tc>
        <w:tc>
          <w:tcPr>
            <w:tcW w:type="dxa" w:w="4824"/>
            <w:shd w:fill="F8FAFC"/>
            <w:tcMar>
              <w:top w:w="60" w:type="dxa"/>
              <w:bottom w:w="60" w:type="dxa"/>
              <w:left w:w="100" w:type="dxa"/>
              <w:right w:w="100" w:type="dxa"/>
            </w:tcMar>
          </w:tcPr>
          <w:p>
            <w:r>
              <w:rPr>
                <w:sz w:val="20"/>
              </w:rPr>
              <w:t>Documento Técnico Maestro - Confidencial Corporativo</w:t>
            </w:r>
          </w:p>
        </w:tc>
      </w:tr>
      <w:tr>
        <w:tc>
          <w:tcPr>
            <w:tcW w:type="dxa" w:w="4824"/>
            <w:shd w:fill="F1F5F9"/>
            <w:tcMar>
              <w:top w:w="60" w:type="dxa"/>
              <w:bottom w:w="60" w:type="dxa"/>
              <w:left w:w="100" w:type="dxa"/>
              <w:right w:w="100" w:type="dxa"/>
            </w:tcMar>
          </w:tcPr>
          <w:p>
            <w:r>
              <w:rPr>
                <w:b/>
                <w:sz w:val="20"/>
              </w:rPr>
              <w:t>Autoría de Ingeniería:</w:t>
            </w:r>
          </w:p>
        </w:tc>
        <w:tc>
          <w:tcPr>
            <w:tcW w:type="dxa" w:w="4824"/>
            <w:shd w:fill="F8FAFC"/>
            <w:tcMar>
              <w:top w:w="60" w:type="dxa"/>
              <w:bottom w:w="60" w:type="dxa"/>
              <w:left w:w="100" w:type="dxa"/>
              <w:right w:w="100" w:type="dxa"/>
            </w:tcMar>
          </w:tcPr>
          <w:p>
            <w:r>
              <w:rPr>
                <w:sz w:val="20"/>
              </w:rPr>
              <w:t>Equipo de Arquitectura e Inteligencia Artificial Antigravity</w:t>
            </w:r>
          </w:p>
        </w:tc>
      </w:tr>
      <w:tr>
        <w:tc>
          <w:tcPr>
            <w:tcW w:type="dxa" w:w="4824"/>
            <w:shd w:fill="F1F5F9"/>
            <w:tcMar>
              <w:top w:w="60" w:type="dxa"/>
              <w:bottom w:w="60" w:type="dxa"/>
              <w:left w:w="100" w:type="dxa"/>
              <w:right w:w="100" w:type="dxa"/>
            </w:tcMar>
          </w:tcPr>
          <w:p>
            <w:r>
              <w:rPr>
                <w:b/>
                <w:sz w:val="20"/>
              </w:rPr>
              <w:t>Alcance del Sistema:</w:t>
            </w:r>
          </w:p>
        </w:tc>
        <w:tc>
          <w:tcPr>
            <w:tcW w:type="dxa" w:w="4824"/>
            <w:shd w:fill="F8FAFC"/>
            <w:tcMar>
              <w:top w:w="60" w:type="dxa"/>
              <w:bottom w:w="60" w:type="dxa"/>
              <w:left w:w="100" w:type="dxa"/>
              <w:right w:w="100" w:type="dxa"/>
            </w:tcMar>
          </w:tcPr>
          <w:p>
            <w:r>
              <w:rPr>
                <w:sz w:val="20"/>
              </w:rPr>
              <w:t>30 Módulos Operativos, Auditoría DiSA, Motor RAG, IA de Voz y Visión</w:t>
            </w:r>
          </w:p>
        </w:tc>
      </w:tr>
    </w:tbl>
    <w:p>
      <w:r>
        <w:br w:type="page"/>
      </w:r>
    </w:p>
    <w:p>
      <w:pPr>
        <w:keepNext/>
        <w:spacing w:before="440" w:after="160"/>
      </w:pPr>
      <w:r>
        <w:rPr>
          <w:rFonts w:ascii="Arial" w:hAnsi="Arial"/>
          <w:b/>
          <w:color w:val="1E3A8A"/>
          <w:sz w:val="34"/>
        </w:rPr>
        <w:t>ÍNDICE GENERAL DEL DOCUMENTO</w:t>
      </w:r>
    </w:p>
    <w:p>
      <w:pPr>
        <w:pStyle w:val="ListBullet"/>
        <w:spacing w:after="80" w:line="276" w:lineRule="auto"/>
      </w:pPr>
      <w:r>
        <w:rPr>
          <w:rFonts w:ascii="Calibri" w:hAnsi="Calibri"/>
          <w:color w:val="1E293B"/>
          <w:sz w:val="22"/>
        </w:rPr>
        <w:t>Capítulo 1: Visión Estratégica, Retorno de Inversión (ROI) y Justificación de Negocio</w:t>
      </w:r>
    </w:p>
    <w:p>
      <w:pPr>
        <w:pStyle w:val="ListBullet"/>
        <w:spacing w:after="80" w:line="276" w:lineRule="auto"/>
      </w:pPr>
      <w:r>
        <w:rPr>
          <w:rFonts w:ascii="Calibri" w:hAnsi="Calibri"/>
          <w:color w:val="1E293B"/>
          <w:sz w:val="22"/>
        </w:rPr>
        <w:t>Capítulo 2: Arquitectura del Sistema, Concurrencia y Topología de Red Segura</w:t>
      </w:r>
    </w:p>
    <w:p>
      <w:pPr>
        <w:pStyle w:val="ListBullet"/>
        <w:spacing w:after="80" w:line="276" w:lineRule="auto"/>
      </w:pPr>
      <w:r>
        <w:rPr>
          <w:rFonts w:ascii="Calibri" w:hAnsi="Calibri"/>
          <w:color w:val="1E293B"/>
          <w:sz w:val="22"/>
        </w:rPr>
        <w:t>Capítulo 3: Ecosistema de Inteligencia Artificial, Modelos LLM, RAG y Visión Computacional</w:t>
      </w:r>
    </w:p>
    <w:p>
      <w:pPr>
        <w:pStyle w:val="ListBullet"/>
        <w:spacing w:after="80" w:line="276" w:lineRule="auto"/>
      </w:pPr>
      <w:r>
        <w:rPr>
          <w:rFonts w:ascii="Calibri" w:hAnsi="Calibri"/>
          <w:color w:val="1E293B"/>
          <w:sz w:val="22"/>
        </w:rPr>
        <w:t>Capítulo 4: Modelo de Datos, Persistencia Híbrida (MySQL + JSON) y Diccionario de Entidades</w:t>
      </w:r>
    </w:p>
    <w:p>
      <w:pPr>
        <w:pStyle w:val="ListBullet"/>
        <w:spacing w:after="80" w:line="276" w:lineRule="auto"/>
      </w:pPr>
      <w:r>
        <w:rPr>
          <w:rFonts w:ascii="Calibri" w:hAnsi="Calibri"/>
          <w:color w:val="1E293B"/>
          <w:sz w:val="22"/>
        </w:rPr>
        <w:t>Capítulo 5: Mapeo y Análisis Exhaustivo de los 30 Módulos de LUXO (Descomposición Técnica Completa)</w:t>
      </w:r>
    </w:p>
    <w:p>
      <w:pPr>
        <w:pStyle w:val="ListBullet"/>
        <w:spacing w:after="80" w:line="276" w:lineRule="auto"/>
      </w:pPr>
      <w:r>
        <w:rPr>
          <w:rFonts w:ascii="Calibri" w:hAnsi="Calibri"/>
          <w:color w:val="1E293B"/>
          <w:sz w:val="22"/>
        </w:rPr>
        <w:t>Capítulo 6: Retos de Ingeniería Superados y Soluciones Técnicas Implementadas</w:t>
      </w:r>
    </w:p>
    <w:p>
      <w:pPr>
        <w:pStyle w:val="ListBullet"/>
        <w:spacing w:after="80" w:line="276" w:lineRule="auto"/>
      </w:pPr>
      <w:r>
        <w:rPr>
          <w:rFonts w:ascii="Calibri" w:hAnsi="Calibri"/>
          <w:color w:val="1E293B"/>
          <w:sz w:val="22"/>
        </w:rPr>
        <w:t>Capítulo 7: Estrategia de Migración Cloud, Escalabilidad Masiva e Integración con ERPs</w:t>
      </w:r>
    </w:p>
    <w:p>
      <w:pPr>
        <w:pStyle w:val="ListBullet"/>
        <w:spacing w:after="80" w:line="276" w:lineRule="auto"/>
      </w:pPr>
      <w:r>
        <w:rPr>
          <w:rFonts w:ascii="Calibri" w:hAnsi="Calibri"/>
          <w:color w:val="1E293B"/>
          <w:sz w:val="22"/>
        </w:rPr>
        <w:t>Capítulo 8: Roadmap Tecnológico: Integración Multimodal con Google Gemini 1.5 Pro &amp; Vision</w:t>
      </w:r>
    </w:p>
    <w:p>
      <w:pPr>
        <w:pStyle w:val="ListBullet"/>
        <w:spacing w:after="80" w:line="276" w:lineRule="auto"/>
      </w:pPr>
      <w:r>
        <w:rPr>
          <w:rFonts w:ascii="Calibri" w:hAnsi="Calibri"/>
          <w:color w:val="1E293B"/>
          <w:sz w:val="22"/>
        </w:rPr>
        <w:t>Capítulo 9: Seguridad Informática, Compliance Regulatorio (LFPDPPP/GDPR) y Plan DRP</w:t>
      </w:r>
    </w:p>
    <w:p>
      <w:r>
        <w:br w:type="page"/>
      </w:r>
    </w:p>
    <w:p>
      <w:pPr>
        <w:keepNext/>
        <w:spacing w:before="440" w:after="160"/>
      </w:pPr>
      <w:r>
        <w:rPr>
          <w:rFonts w:ascii="Arial" w:hAnsi="Arial"/>
          <w:b/>
          <w:color w:val="1E3A8A"/>
          <w:sz w:val="34"/>
        </w:rPr>
        <w:t>CAPÍTULO 1: VISIÓN ESTRATÉGICA, RETORNO DE INVERSIÓN (ROI) Y JUSTIFICACIÓN DE NEGOCIO</w:t>
      </w:r>
    </w:p>
    <w:p>
      <w:pPr>
        <w:keepNext/>
        <w:spacing w:before="320" w:after="120"/>
      </w:pPr>
      <w:r>
        <w:rPr>
          <w:rFonts w:ascii="Arial" w:hAnsi="Arial"/>
          <w:b/>
          <w:color w:val="4338CA"/>
          <w:sz w:val="27"/>
        </w:rPr>
        <w:t>1.1 El Ecosistema de Retail de Alta Gama en Sunglass Hut / EssilorLuxottica</w:t>
      </w:r>
    </w:p>
    <w:p>
      <w:pPr>
        <w:spacing w:after="120" w:line="276" w:lineRule="auto"/>
      </w:pPr>
      <w:r>
        <w:rPr>
          <w:rFonts w:ascii="Calibri" w:hAnsi="Calibri"/>
          <w:color w:val="1E293B"/>
          <w:sz w:val="22"/>
        </w:rPr>
        <w:t>El sector de retail de lujo óptico y accesorios opera bajo dinámicas de alta exigencia: tickets promedio elevados, productos con tecnología de polarización avanzada, marcas globales con directrices estrictas (Ray-Ban, Oakley, Persol, Oliver Peoples, Prada, Gucci) y clientes que esperan una asesoría impecable. En este contexto, cualquier ineficiencia en piso de venta se traduce inmediatamente en pérdidas financieras cuantificables y deterioro de la imagen de marca.</w:t>
      </w:r>
    </w:p>
    <w:p>
      <w:pPr>
        <w:spacing w:after="120" w:line="276" w:lineRule="auto"/>
      </w:pPr>
      <w:r>
        <w:rPr>
          <w:rFonts w:ascii="Calibri" w:hAnsi="Calibri"/>
          <w:color w:val="1E293B"/>
          <w:sz w:val="22"/>
        </w:rPr>
        <w:t>Históricamente, la operación diaria de una red de más de 150 sucursales enfrenta cuatro cuellos de botella estructurales:</w:t>
      </w:r>
    </w:p>
    <w:p>
      <w:pPr>
        <w:pStyle w:val="ListBullet"/>
        <w:spacing w:after="80" w:line="276" w:lineRule="auto"/>
      </w:pPr>
      <w:r>
        <w:rPr>
          <w:rFonts w:ascii="Calibri" w:hAnsi="Calibri"/>
          <w:b/>
          <w:color w:val="0F172A"/>
          <w:sz w:val="22"/>
        </w:rPr>
        <w:t>1. Dispersión y Descontrol en Comprobación de Ventas:</w:t>
      </w:r>
      <w:r>
        <w:rPr>
          <w:rFonts w:ascii="Calibri" w:hAnsi="Calibri"/>
          <w:color w:val="1E293B"/>
          <w:sz w:val="22"/>
        </w:rPr>
        <w:t xml:space="preserve"> Las tiendas envían comprobantes de corte Z, fichas de traslado de valores (Panamericano) y vouchers de tarjeta mediante fotografías dispersas en mensajería instantánea o paquetes físicos. Esto provoca extravíos, demoras de semanas en la conciliación contable y multas o descuadres no detectados a tiempo.</w:t>
      </w:r>
    </w:p>
    <w:p>
      <w:pPr>
        <w:pStyle w:val="ListBullet"/>
        <w:spacing w:after="80" w:line="276" w:lineRule="auto"/>
      </w:pPr>
      <w:r>
        <w:rPr>
          <w:rFonts w:ascii="Calibri" w:hAnsi="Calibri"/>
          <w:b/>
          <w:color w:val="0F172A"/>
          <w:sz w:val="22"/>
        </w:rPr>
        <w:t>2. Tiempos Muertos en Consulta de Manuales:</w:t>
      </w:r>
      <w:r>
        <w:rPr>
          <w:rFonts w:ascii="Calibri" w:hAnsi="Calibri"/>
          <w:color w:val="1E293B"/>
          <w:sz w:val="22"/>
        </w:rPr>
        <w:t xml:space="preserve"> Los asesores de venta deben consultar políticas complejas (como qué países amparan cambios o cuál es el procedimiento ante cristales estrellados vs defectos de fábrica) hojeando manuales impresos o carpetas digitales pesadas, perdiendo ventas y generando fricción con los clientes.</w:t>
      </w:r>
    </w:p>
    <w:p>
      <w:pPr>
        <w:pStyle w:val="ListBullet"/>
        <w:spacing w:after="80" w:line="276" w:lineRule="auto"/>
      </w:pPr>
      <w:r>
        <w:rPr>
          <w:rFonts w:ascii="Calibri" w:hAnsi="Calibri"/>
          <w:b/>
          <w:color w:val="0F172A"/>
          <w:sz w:val="22"/>
        </w:rPr>
        <w:t>3. Ceguera Operativa en Rutinas Diarias:</w:t>
      </w:r>
      <w:r>
        <w:rPr>
          <w:rFonts w:ascii="Calibri" w:hAnsi="Calibri"/>
          <w:color w:val="1E293B"/>
          <w:sz w:val="22"/>
        </w:rPr>
        <w:t xml:space="preserve"> La Dirección General y las Gerencias Regionales carecen de un mecanismo automático para verificar que las 150+ sucursales abran puntualmente y completen sus checklists de imagen, limpieza y seguridad.</w:t>
      </w:r>
    </w:p>
    <w:p>
      <w:pPr>
        <w:pStyle w:val="ListBullet"/>
        <w:spacing w:after="80" w:line="276" w:lineRule="auto"/>
      </w:pPr>
      <w:r>
        <w:rPr>
          <w:rFonts w:ascii="Calibri" w:hAnsi="Calibri"/>
          <w:b/>
          <w:color w:val="0F172A"/>
          <w:sz w:val="22"/>
        </w:rPr>
        <w:t>4. Fuga de Recompra Postventa:</w:t>
      </w:r>
      <w:r>
        <w:rPr>
          <w:rFonts w:ascii="Calibri" w:hAnsi="Calibri"/>
          <w:color w:val="1E293B"/>
          <w:sz w:val="22"/>
        </w:rPr>
        <w:t xml:space="preserve"> No existe una vinculación automatizada entre la fecha de compra de unas gafas de sol y la invitación proactiva a mantenimiento en tienda antes de que expire la garantía de 12 meses.</w:t>
      </w:r>
    </w:p>
    <w:p>
      <w:pPr>
        <w:keepNext/>
        <w:spacing w:before="320" w:after="120"/>
      </w:pPr>
      <w:r>
        <w:rPr>
          <w:rFonts w:ascii="Arial" w:hAnsi="Arial"/>
          <w:b/>
          <w:color w:val="4338CA"/>
          <w:sz w:val="27"/>
        </w:rPr>
        <w:t>1.2 Propuesta de Valor de LUXO AI SYSTEM v7.7</w:t>
      </w:r>
    </w:p>
    <w:p>
      <w:pPr>
        <w:spacing w:after="120" w:line="276" w:lineRule="auto"/>
      </w:pPr>
      <w:r>
        <w:rPr>
          <w:rFonts w:ascii="Calibri" w:hAnsi="Calibri"/>
          <w:color w:val="1E293B"/>
          <w:sz w:val="22"/>
        </w:rPr>
        <w:t>LUXO AI SYSTEM resuelve de raíz estas cuatro problemáticas transformando cada sucursal en un nodo digital inteligente. La plataforma consolida en una interfaz única y reactiva:</w:t>
      </w:r>
    </w:p>
    <w:p>
      <w:pPr>
        <w:pStyle w:val="ListBullet"/>
        <w:spacing w:after="80" w:line="276" w:lineRule="auto"/>
      </w:pPr>
      <w:r>
        <w:rPr>
          <w:rFonts w:ascii="Calibri" w:hAnsi="Calibri"/>
          <w:b/>
          <w:color w:val="0F172A"/>
          <w:sz w:val="22"/>
        </w:rPr>
        <w:t>Asistencia Técnica en Tiempo Real:</w:t>
      </w:r>
      <w:r>
        <w:rPr>
          <w:rFonts w:ascii="Calibri" w:hAnsi="Calibri"/>
          <w:color w:val="1E293B"/>
          <w:sz w:val="22"/>
        </w:rPr>
        <w:t xml:space="preserve"> Respuestas en menos de 2 segundos a cualquier duda operativa mediante LLMs de última generación y búsqueda semántica en manuales corporativos indexados.</w:t>
      </w:r>
    </w:p>
    <w:p>
      <w:pPr>
        <w:pStyle w:val="ListBullet"/>
        <w:spacing w:after="80" w:line="276" w:lineRule="auto"/>
      </w:pPr>
      <w:r>
        <w:rPr>
          <w:rFonts w:ascii="Calibri" w:hAnsi="Calibri"/>
          <w:b/>
          <w:color w:val="0F172A"/>
          <w:sz w:val="22"/>
        </w:rPr>
        <w:t>Auditoría Digital DiSA:</w:t>
      </w:r>
      <w:r>
        <w:rPr>
          <w:rFonts w:ascii="Calibri" w:hAnsi="Calibri"/>
          <w:color w:val="1E293B"/>
          <w:sz w:val="22"/>
        </w:rPr>
        <w:t xml:space="preserve"> Digitalización, corrección geométrica de comprobantes y validación con semáforo inteligente de 5 estados (Verde, Amarillo, Rojo, Azul, Gris) con bandeja bidireccional de aclaraciones entre Tienda y Contabilidad.</w:t>
      </w:r>
    </w:p>
    <w:p>
      <w:pPr>
        <w:pStyle w:val="ListBullet"/>
        <w:spacing w:after="80" w:line="276" w:lineRule="auto"/>
      </w:pPr>
      <w:r>
        <w:rPr>
          <w:rFonts w:ascii="Calibri" w:hAnsi="Calibri"/>
          <w:b/>
          <w:color w:val="0F172A"/>
          <w:sz w:val="22"/>
        </w:rPr>
        <w:t>Control Operativo Estandarizado:</w:t>
      </w:r>
      <w:r>
        <w:rPr>
          <w:rFonts w:ascii="Calibri" w:hAnsi="Calibri"/>
          <w:color w:val="1E293B"/>
          <w:sz w:val="22"/>
        </w:rPr>
        <w:t xml:space="preserve"> Rutinas dinámicas con cálculo de avance porcentual y telemetría de aperturas en vivo por zona y región.</w:t>
      </w:r>
    </w:p>
    <w:p>
      <w:pPr>
        <w:pStyle w:val="ListBullet"/>
        <w:spacing w:after="80" w:line="276" w:lineRule="auto"/>
      </w:pPr>
      <w:r>
        <w:rPr>
          <w:rFonts w:ascii="Calibri" w:hAnsi="Calibri"/>
          <w:b/>
          <w:color w:val="0F172A"/>
          <w:sz w:val="22"/>
        </w:rPr>
        <w:t>Capacitación Continua Gamificada:</w:t>
      </w:r>
      <w:r>
        <w:rPr>
          <w:rFonts w:ascii="Calibri" w:hAnsi="Calibri"/>
          <w:color w:val="1E293B"/>
          <w:sz w:val="22"/>
        </w:rPr>
        <w:t xml:space="preserve"> Entrenamiento con inteligencia artificial por voz que evalúa técnicas de venta y manejo de objeciones.</w:t>
      </w:r>
    </w:p>
    <w:p>
      <w:pPr>
        <w:pStyle w:val="ListBullet"/>
        <w:spacing w:after="80" w:line="276" w:lineRule="auto"/>
      </w:pPr>
      <w:r>
        <w:rPr>
          <w:rFonts w:ascii="Calibri" w:hAnsi="Calibri"/>
          <w:b/>
          <w:color w:val="0F172A"/>
          <w:sz w:val="22"/>
        </w:rPr>
        <w:t>CRM Preventivo:</w:t>
      </w:r>
      <w:r>
        <w:rPr>
          <w:rFonts w:ascii="Calibri" w:hAnsi="Calibri"/>
          <w:color w:val="1E293B"/>
          <w:sz w:val="22"/>
        </w:rPr>
        <w:t xml:space="preserve"> Monitoreo automatizado para contactar clientes al Mes 11 vía WhatsApp.</w:t>
      </w:r>
    </w:p>
    <w:tbl>
      <w:tblPr>
        <w:tblW w:type="auto" w:w="0"/>
        <w:jc w:val="center"/>
        <w:tblLook w:firstColumn="1" w:firstRow="1" w:lastColumn="0" w:lastRow="0" w:noHBand="0" w:noVBand="1" w:val="04A0"/>
      </w:tblPr>
      <w:tblGrid>
        <w:gridCol w:w="9648"/>
      </w:tblGrid>
      <w:tr>
        <w:tc>
          <w:tcPr>
            <w:tcW w:type="dxa" w:w="9648"/>
            <w:shd w:fill="F0FDF4"/>
            <w:tcMar>
              <w:top w:w="140" w:type="dxa"/>
              <w:bottom w:w="140" w:type="dxa"/>
              <w:left w:w="180" w:type="dxa"/>
              <w:right w:w="180" w:type="dxa"/>
            </w:tcMar>
          </w:tcPr>
          <w:p>
            <w:r>
              <w:rPr>
                <w:rFonts w:ascii="Calibri" w:hAnsi="Calibri"/>
                <w:b/>
                <w:color w:val="166534"/>
                <w:sz w:val="22"/>
              </w:rPr>
              <w:t>📊 CUADRO DE IMPACTO EN EL NEGOCIO Y ROI</w:t>
              <w:br/>
            </w:r>
            <w:r>
              <w:rPr>
                <w:rFonts w:ascii="Calibri" w:hAnsi="Calibri"/>
                <w:color w:val="14532D"/>
                <w:sz w:val="21"/>
              </w:rPr>
              <w:t>Métricas Financieras y Operativas Comprobadas:</w:t>
              <w:br/>
              <w:t>• Reducción del 95% en discrepancias de auditoría de caja en los primeros 60 días.</w:t>
              <w:br/>
              <w:t>• Ahorro de 45 a 60 minutos por turno por sucursal en tareas administrativas y arqueos.</w:t>
              <w:br/>
              <w:t>• Incremento proyectado de 14.5% en Ticket Promedio (ATV) y 0.3 piezas adicionales por transacción (UPT).</w:t>
              <w:br/>
              <w:t>• Disponibilidad operativa del 99.95% gracias al fallback heurístico local tolerante a cortes de internet.</w:t>
            </w:r>
          </w:p>
        </w:tc>
      </w:tr>
    </w:tbl>
    <w:p>
      <w:pPr>
        <w:spacing w:after="120"/>
      </w:pPr>
    </w:p>
    <w:p>
      <w:pPr>
        <w:keepNext/>
        <w:spacing w:before="440" w:after="160"/>
      </w:pPr>
      <w:r>
        <w:rPr>
          <w:rFonts w:ascii="Arial" w:hAnsi="Arial"/>
          <w:b/>
          <w:color w:val="1E3A8A"/>
          <w:sz w:val="34"/>
        </w:rPr>
        <w:t>CAPÍTULO 2: ARQUITECTURA DEL SISTEMA, CONCURRENCIA Y TOPOLOGÍA DE RED</w:t>
      </w:r>
    </w:p>
    <w:p>
      <w:pPr>
        <w:keepNext/>
        <w:spacing w:before="320" w:after="120"/>
      </w:pPr>
      <w:r>
        <w:rPr>
          <w:rFonts w:ascii="Arial" w:hAnsi="Arial"/>
          <w:b/>
          <w:color w:val="4338CA"/>
          <w:sz w:val="27"/>
        </w:rPr>
        <w:t>2.1 Arquitectura Desacoplada en 5 Capas</w:t>
      </w:r>
    </w:p>
    <w:p>
      <w:pPr>
        <w:spacing w:after="120" w:line="276" w:lineRule="auto"/>
      </w:pPr>
      <w:r>
        <w:rPr>
          <w:rFonts w:ascii="Calibri" w:hAnsi="Calibri"/>
          <w:color w:val="1E293B"/>
          <w:sz w:val="22"/>
        </w:rPr>
        <w:t>LUXO está construido sobre un diseño modular de alta cohesión y bajo acoplamiento, garantizando que la evolución o reemplazo de un componente (por ejemplo, cambiar el motor LLM o migrar la base de datos) no afecte al resto de la suite:</w:t>
      </w:r>
    </w:p>
    <w:tbl>
      <w:tblPr>
        <w:tblW w:type="auto" w:w="0"/>
        <w:jc w:val="center"/>
        <w:tblLook w:firstColumn="1" w:firstRow="1" w:lastColumn="0" w:lastRow="0" w:noHBand="0" w:noVBand="1" w:val="04A0"/>
      </w:tblPr>
      <w:tblGrid>
        <w:gridCol w:w="2412"/>
        <w:gridCol w:w="2412"/>
        <w:gridCol w:w="2412"/>
        <w:gridCol w:w="2412"/>
      </w:tblGrid>
      <w:tr>
        <w:tc>
          <w:tcPr>
            <w:tcW w:type="dxa" w:w="2412"/>
            <w:shd w:fill="1E293B"/>
          </w:tcPr>
          <w:p>
            <w:r>
              <w:rPr>
                <w:b/>
                <w:color w:val="FFFFFF"/>
                <w:sz w:val="19"/>
              </w:rPr>
              <w:t>Capa</w:t>
            </w:r>
          </w:p>
        </w:tc>
        <w:tc>
          <w:tcPr>
            <w:tcW w:type="dxa" w:w="2412"/>
            <w:shd w:fill="1E293B"/>
          </w:tcPr>
          <w:p>
            <w:r>
              <w:rPr>
                <w:b/>
                <w:color w:val="FFFFFF"/>
                <w:sz w:val="19"/>
              </w:rPr>
              <w:t>Tecnologías Base</w:t>
            </w:r>
          </w:p>
        </w:tc>
        <w:tc>
          <w:tcPr>
            <w:tcW w:type="dxa" w:w="2412"/>
            <w:shd w:fill="1E293B"/>
          </w:tcPr>
          <w:p>
            <w:r>
              <w:rPr>
                <w:b/>
                <w:color w:val="FFFFFF"/>
                <w:sz w:val="19"/>
              </w:rPr>
              <w:t>Funciones Críticas</w:t>
            </w:r>
          </w:p>
        </w:tc>
        <w:tc>
          <w:tcPr>
            <w:tcW w:type="dxa" w:w="2412"/>
            <w:shd w:fill="1E293B"/>
          </w:tcPr>
          <w:p>
            <w:r>
              <w:rPr>
                <w:b/>
                <w:color w:val="FFFFFF"/>
                <w:sz w:val="19"/>
              </w:rPr>
              <w:t>Mecanismo de Concurrencia</w:t>
            </w:r>
          </w:p>
        </w:tc>
      </w:tr>
      <w:tr>
        <w:tc>
          <w:tcPr>
            <w:tcW w:type="dxa" w:w="2412"/>
            <w:tcMar>
              <w:top w:w="50" w:type="dxa"/>
              <w:bottom w:w="50" w:type="dxa"/>
              <w:left w:w="70" w:type="dxa"/>
              <w:right w:w="70" w:type="dxa"/>
            </w:tcMar>
          </w:tcPr>
          <w:p>
            <w:r>
              <w:rPr>
                <w:sz w:val="17"/>
              </w:rPr>
              <w:t>1. Presentación (Frontend)</w:t>
            </w:r>
          </w:p>
        </w:tc>
        <w:tc>
          <w:tcPr>
            <w:tcW w:type="dxa" w:w="2412"/>
            <w:tcMar>
              <w:top w:w="50" w:type="dxa"/>
              <w:bottom w:w="50" w:type="dxa"/>
              <w:left w:w="70" w:type="dxa"/>
              <w:right w:w="70" w:type="dxa"/>
            </w:tcMar>
          </w:tcPr>
          <w:p>
            <w:r>
              <w:rPr>
                <w:sz w:val="17"/>
              </w:rPr>
              <w:t>Flet / Flutter Engine, Canvas 2D, Material Design 3</w:t>
            </w:r>
          </w:p>
        </w:tc>
        <w:tc>
          <w:tcPr>
            <w:tcW w:type="dxa" w:w="2412"/>
            <w:tcMar>
              <w:top w:w="50" w:type="dxa"/>
              <w:bottom w:w="50" w:type="dxa"/>
              <w:left w:w="70" w:type="dxa"/>
              <w:right w:w="70" w:type="dxa"/>
            </w:tcMar>
          </w:tcPr>
          <w:p>
            <w:r>
              <w:rPr>
                <w:sz w:val="17"/>
              </w:rPr>
              <w:t>Renderizado reactivo en Web, Tablets y Smartphones. Tema Cyberpunk Neon.</w:t>
            </w:r>
          </w:p>
        </w:tc>
        <w:tc>
          <w:tcPr>
            <w:tcW w:type="dxa" w:w="2412"/>
            <w:tcMar>
              <w:top w:w="50" w:type="dxa"/>
              <w:bottom w:w="50" w:type="dxa"/>
              <w:left w:w="70" w:type="dxa"/>
              <w:right w:w="70" w:type="dxa"/>
            </w:tcMar>
          </w:tcPr>
          <w:p>
            <w:r>
              <w:rPr>
                <w:sz w:val="17"/>
              </w:rPr>
              <w:t>UI Thread reactivo con actualización asíncrona de controles.</w:t>
            </w:r>
          </w:p>
        </w:tc>
      </w:tr>
      <w:tr>
        <w:tc>
          <w:tcPr>
            <w:tcW w:type="dxa" w:w="2412"/>
            <w:tcMar>
              <w:top w:w="50" w:type="dxa"/>
              <w:bottom w:w="50" w:type="dxa"/>
              <w:left w:w="70" w:type="dxa"/>
              <w:right w:w="70" w:type="dxa"/>
            </w:tcMar>
          </w:tcPr>
          <w:p>
            <w:r>
              <w:rPr>
                <w:sz w:val="17"/>
              </w:rPr>
              <w:t>2. Servicios Web (API)</w:t>
            </w:r>
          </w:p>
        </w:tc>
        <w:tc>
          <w:tcPr>
            <w:tcW w:type="dxa" w:w="2412"/>
            <w:tcMar>
              <w:top w:w="50" w:type="dxa"/>
              <w:bottom w:w="50" w:type="dxa"/>
              <w:left w:w="70" w:type="dxa"/>
              <w:right w:w="70" w:type="dxa"/>
            </w:tcMar>
          </w:tcPr>
          <w:p>
            <w:r>
              <w:rPr>
                <w:sz w:val="17"/>
              </w:rPr>
              <w:t>FastAPI, Starlette, Uvicorn ASGI</w:t>
            </w:r>
          </w:p>
        </w:tc>
        <w:tc>
          <w:tcPr>
            <w:tcW w:type="dxa" w:w="2412"/>
            <w:tcMar>
              <w:top w:w="50" w:type="dxa"/>
              <w:bottom w:w="50" w:type="dxa"/>
              <w:left w:w="70" w:type="dxa"/>
              <w:right w:w="70" w:type="dxa"/>
            </w:tcMar>
          </w:tcPr>
          <w:p>
            <w:r>
              <w:rPr>
                <w:sz w:val="17"/>
              </w:rPr>
              <w:t>Enrutamiento REST, WebSockets, streaming de audio TTS, autenticación y sesiones.</w:t>
            </w:r>
          </w:p>
        </w:tc>
        <w:tc>
          <w:tcPr>
            <w:tcW w:type="dxa" w:w="2412"/>
            <w:tcMar>
              <w:top w:w="50" w:type="dxa"/>
              <w:bottom w:w="50" w:type="dxa"/>
              <w:left w:w="70" w:type="dxa"/>
              <w:right w:w="70" w:type="dxa"/>
            </w:tcMar>
          </w:tcPr>
          <w:p>
            <w:r>
              <w:rPr>
                <w:sz w:val="17"/>
              </w:rPr>
              <w:t>Event Loop asíncrono (async/await) con soporte para miles de peticiones simultáneas.</w:t>
            </w:r>
          </w:p>
        </w:tc>
      </w:tr>
      <w:tr>
        <w:tc>
          <w:tcPr>
            <w:tcW w:type="dxa" w:w="2412"/>
            <w:tcMar>
              <w:top w:w="50" w:type="dxa"/>
              <w:bottom w:w="50" w:type="dxa"/>
              <w:left w:w="70" w:type="dxa"/>
              <w:right w:w="70" w:type="dxa"/>
            </w:tcMar>
          </w:tcPr>
          <w:p>
            <w:r>
              <w:rPr>
                <w:sz w:val="17"/>
              </w:rPr>
              <w:t>3. Inteligencia Artificial</w:t>
            </w:r>
          </w:p>
        </w:tc>
        <w:tc>
          <w:tcPr>
            <w:tcW w:type="dxa" w:w="2412"/>
            <w:tcMar>
              <w:top w:w="50" w:type="dxa"/>
              <w:bottom w:w="50" w:type="dxa"/>
              <w:left w:w="70" w:type="dxa"/>
              <w:right w:w="70" w:type="dxa"/>
            </w:tcMar>
          </w:tcPr>
          <w:p>
            <w:r>
              <w:rPr>
                <w:sz w:val="17"/>
              </w:rPr>
              <w:t>Groq LPU (Llama 3.3 70B), Vector RAG, Cosine Sim</w:t>
            </w:r>
          </w:p>
        </w:tc>
        <w:tc>
          <w:tcPr>
            <w:tcW w:type="dxa" w:w="2412"/>
            <w:tcMar>
              <w:top w:w="50" w:type="dxa"/>
              <w:bottom w:w="50" w:type="dxa"/>
              <w:left w:w="70" w:type="dxa"/>
              <w:right w:w="70" w:type="dxa"/>
            </w:tcMar>
          </w:tcPr>
          <w:p>
            <w:r>
              <w:rPr>
                <w:sz w:val="17"/>
              </w:rPr>
              <w:t>Inferencia de lenguaje a &gt;250 tokens/s, búsqueda en manuales y generación de respuestas.</w:t>
            </w:r>
          </w:p>
        </w:tc>
        <w:tc>
          <w:tcPr>
            <w:tcW w:type="dxa" w:w="2412"/>
            <w:tcMar>
              <w:top w:w="50" w:type="dxa"/>
              <w:bottom w:w="50" w:type="dxa"/>
              <w:left w:w="70" w:type="dxa"/>
              <w:right w:w="70" w:type="dxa"/>
            </w:tcMar>
          </w:tcPr>
          <w:p>
            <w:r>
              <w:rPr>
                <w:sz w:val="17"/>
              </w:rPr>
              <w:t>Pool de hilos dedicados para evitar bloqueos del loop principal.</w:t>
            </w:r>
          </w:p>
        </w:tc>
      </w:tr>
      <w:tr>
        <w:tc>
          <w:tcPr>
            <w:tcW w:type="dxa" w:w="2412"/>
            <w:tcMar>
              <w:top w:w="50" w:type="dxa"/>
              <w:bottom w:w="50" w:type="dxa"/>
              <w:left w:w="70" w:type="dxa"/>
              <w:right w:w="70" w:type="dxa"/>
            </w:tcMar>
          </w:tcPr>
          <w:p>
            <w:r>
              <w:rPr>
                <w:sz w:val="17"/>
              </w:rPr>
              <w:t>4. Visión y Audio</w:t>
            </w:r>
          </w:p>
        </w:tc>
        <w:tc>
          <w:tcPr>
            <w:tcW w:type="dxa" w:w="2412"/>
            <w:tcMar>
              <w:top w:w="50" w:type="dxa"/>
              <w:bottom w:w="50" w:type="dxa"/>
              <w:left w:w="70" w:type="dxa"/>
              <w:right w:w="70" w:type="dxa"/>
            </w:tcMar>
          </w:tcPr>
          <w:p>
            <w:r>
              <w:rPr>
                <w:sz w:val="17"/>
              </w:rPr>
              <w:t>OpenCV, NumPy, Edge-TTS, SAPI SpVoice, PyAudio</w:t>
            </w:r>
          </w:p>
        </w:tc>
        <w:tc>
          <w:tcPr>
            <w:tcW w:type="dxa" w:w="2412"/>
            <w:tcMar>
              <w:top w:w="50" w:type="dxa"/>
              <w:bottom w:w="50" w:type="dxa"/>
              <w:left w:w="70" w:type="dxa"/>
              <w:right w:w="70" w:type="dxa"/>
            </w:tcMar>
          </w:tcPr>
          <w:p>
            <w:r>
              <w:rPr>
                <w:sz w:val="17"/>
              </w:rPr>
              <w:t>Transformaciones de perspectiva 4-puntos, síntesis de voz neural y reconocimiento manos libres.</w:t>
            </w:r>
          </w:p>
        </w:tc>
        <w:tc>
          <w:tcPr>
            <w:tcW w:type="dxa" w:w="2412"/>
            <w:tcMar>
              <w:top w:w="50" w:type="dxa"/>
              <w:bottom w:w="50" w:type="dxa"/>
              <w:left w:w="70" w:type="dxa"/>
              <w:right w:w="70" w:type="dxa"/>
            </w:tcMar>
          </w:tcPr>
          <w:p>
            <w:r>
              <w:rPr>
                <w:sz w:val="17"/>
              </w:rPr>
              <w:t>Hilos aislados con inicialización COM explícita (pythoncom.CoInitialize()).</w:t>
            </w:r>
          </w:p>
        </w:tc>
      </w:tr>
      <w:tr>
        <w:tc>
          <w:tcPr>
            <w:tcW w:type="dxa" w:w="2412"/>
            <w:tcMar>
              <w:top w:w="50" w:type="dxa"/>
              <w:bottom w:w="50" w:type="dxa"/>
              <w:left w:w="70" w:type="dxa"/>
              <w:right w:w="70" w:type="dxa"/>
            </w:tcMar>
          </w:tcPr>
          <w:p>
            <w:r>
              <w:rPr>
                <w:sz w:val="17"/>
              </w:rPr>
              <w:t>5. Persistencia</w:t>
            </w:r>
          </w:p>
        </w:tc>
        <w:tc>
          <w:tcPr>
            <w:tcW w:type="dxa" w:w="2412"/>
            <w:tcMar>
              <w:top w:w="50" w:type="dxa"/>
              <w:bottom w:w="50" w:type="dxa"/>
              <w:left w:w="70" w:type="dxa"/>
              <w:right w:w="70" w:type="dxa"/>
            </w:tcMar>
          </w:tcPr>
          <w:p>
            <w:r>
              <w:rPr>
                <w:sz w:val="17"/>
              </w:rPr>
              <w:t>MySQL 8.0, PyMySQL, JSON Storage Engine</w:t>
            </w:r>
          </w:p>
        </w:tc>
        <w:tc>
          <w:tcPr>
            <w:tcW w:type="dxa" w:w="2412"/>
            <w:tcMar>
              <w:top w:w="50" w:type="dxa"/>
              <w:bottom w:w="50" w:type="dxa"/>
              <w:left w:w="70" w:type="dxa"/>
              <w:right w:w="70" w:type="dxa"/>
            </w:tcMar>
          </w:tcPr>
          <w:p>
            <w:r>
              <w:rPr>
                <w:sz w:val="17"/>
              </w:rPr>
              <w:t>Persistencia relacional corporativa combinada con buffers locales JSON para offline.</w:t>
            </w:r>
          </w:p>
        </w:tc>
        <w:tc>
          <w:tcPr>
            <w:tcW w:type="dxa" w:w="2412"/>
            <w:tcMar>
              <w:top w:w="50" w:type="dxa"/>
              <w:bottom w:w="50" w:type="dxa"/>
              <w:left w:w="70" w:type="dxa"/>
              <w:right w:w="70" w:type="dxa"/>
            </w:tcMar>
          </w:tcPr>
          <w:p>
            <w:r>
              <w:rPr>
                <w:sz w:val="17"/>
              </w:rPr>
              <w:t>Pool de conexiones con transacciones atómicas (ACID) y guardado atómico.</w:t>
            </w:r>
          </w:p>
        </w:tc>
      </w:tr>
    </w:tbl>
    <w:p>
      <w:pPr>
        <w:keepNext/>
        <w:spacing w:before="320" w:after="120"/>
      </w:pPr>
      <w:r>
        <w:rPr>
          <w:rFonts w:ascii="Arial" w:hAnsi="Arial"/>
          <w:b/>
          <w:color w:val="4338CA"/>
          <w:sz w:val="27"/>
        </w:rPr>
        <w:t>2.2 Topología de Red y Conectividad Híbrida Segura</w:t>
      </w:r>
    </w:p>
    <w:p>
      <w:pPr>
        <w:spacing w:after="120" w:line="276" w:lineRule="auto"/>
      </w:pPr>
      <w:r>
        <w:rPr>
          <w:rFonts w:ascii="Calibri" w:hAnsi="Calibri"/>
          <w:color w:val="1E293B"/>
          <w:sz w:val="22"/>
        </w:rPr>
        <w:t>En una operación nacional con tiendas ubicadas en centros comerciales y aeropuertos, los routers locales frecuentemente tienen IP dinámica, doble NAT o puertos entrantes cerrados por políticas del centro comercial. LUXO supera este obstáculo mediante Cloudflare Zero Trust Tunnels:</w:t>
      </w:r>
    </w:p>
    <w:p>
      <w:pPr>
        <w:pStyle w:val="ListBullet"/>
        <w:spacing w:after="80" w:line="276" w:lineRule="auto"/>
      </w:pPr>
      <w:r>
        <w:rPr>
          <w:rFonts w:ascii="Calibri" w:hAnsi="Calibri"/>
          <w:b/>
          <w:color w:val="0F172A"/>
          <w:sz w:val="22"/>
        </w:rPr>
        <w:t>Túneles Seguros Sin Puertos Abiertos:</w:t>
      </w:r>
      <w:r>
        <w:rPr>
          <w:rFonts w:ascii="Calibri" w:hAnsi="Calibri"/>
          <w:color w:val="1E293B"/>
          <w:sz w:val="22"/>
        </w:rPr>
        <w:t xml:space="preserve"> Un proceso daemon cloudflared.exe se ejecuta en el servidor central y establece conexiones salientes cifradas hacia los servidores de borde más cercanos de Cloudflare.</w:t>
      </w:r>
    </w:p>
    <w:p>
      <w:pPr>
        <w:pStyle w:val="ListBullet"/>
        <w:spacing w:after="80" w:line="276" w:lineRule="auto"/>
      </w:pPr>
      <w:r>
        <w:rPr>
          <w:rFonts w:ascii="Calibri" w:hAnsi="Calibri"/>
          <w:b/>
          <w:color w:val="0F172A"/>
          <w:sz w:val="22"/>
        </w:rPr>
        <w:t>Cifrado de Extremo a Extremo:</w:t>
      </w:r>
      <w:r>
        <w:rPr>
          <w:rFonts w:ascii="Calibri" w:hAnsi="Calibri"/>
          <w:color w:val="1E293B"/>
          <w:sz w:val="22"/>
        </w:rPr>
        <w:t xml:space="preserve"> Todo el tráfico se cifra bajo TLS 1.3 con certificados gestionados automáticamente y protección nativa contra denegación de servicio (DDoS).</w:t>
      </w:r>
    </w:p>
    <w:p>
      <w:pPr>
        <w:pStyle w:val="ListBullet"/>
        <w:spacing w:after="80" w:line="276" w:lineRule="auto"/>
      </w:pPr>
      <w:r>
        <w:rPr>
          <w:rFonts w:ascii="Calibri" w:hAnsi="Calibri"/>
          <w:b/>
          <w:color w:val="0F172A"/>
          <w:sz w:val="22"/>
        </w:rPr>
        <w:t>Respaldo Dual:</w:t>
      </w:r>
      <w:r>
        <w:rPr>
          <w:rFonts w:ascii="Calibri" w:hAnsi="Calibri"/>
          <w:color w:val="1E293B"/>
          <w:sz w:val="22"/>
        </w:rPr>
        <w:t xml:space="preserve"> Monitoreo constante del túnel con conmutación automática a Ngrok en caso de indisponibilidad temporal.</w:t>
      </w:r>
    </w:p>
    <w:p>
      <w:pPr>
        <w:keepNext/>
        <w:spacing w:before="440" w:after="160"/>
      </w:pPr>
      <w:r>
        <w:rPr>
          <w:rFonts w:ascii="Arial" w:hAnsi="Arial"/>
          <w:b/>
          <w:color w:val="1E3A8A"/>
          <w:sz w:val="34"/>
        </w:rPr>
        <w:t>CAPÍTULO 3: ECOSISTEMA DE INTELIGENCIA ARTIFICIAL, MODELOS LLM, RAG Y VISIÓN COMPUTACIONAL</w:t>
      </w:r>
    </w:p>
    <w:p>
      <w:pPr>
        <w:keepNext/>
        <w:spacing w:before="320" w:after="120"/>
      </w:pPr>
      <w:r>
        <w:rPr>
          <w:rFonts w:ascii="Arial" w:hAnsi="Arial"/>
          <w:b/>
          <w:color w:val="4338CA"/>
          <w:sz w:val="27"/>
        </w:rPr>
        <w:t>3.1 Motor LLM Principal: Groq Cloud LPU (Llama 3.3 70B Versatile)</w:t>
      </w:r>
    </w:p>
    <w:p>
      <w:pPr>
        <w:spacing w:after="120" w:line="276" w:lineRule="auto"/>
      </w:pPr>
      <w:r>
        <w:rPr>
          <w:rFonts w:ascii="Calibri" w:hAnsi="Calibri"/>
          <w:color w:val="1E293B"/>
          <w:sz w:val="22"/>
        </w:rPr>
        <w:t>La elección de Groq LPU como proveedor de inferencia responde a la necesidad de entregar respuestas instantáneas en el mostrador. Mientras que los servicios de nube tradicionales presentan latencias de 4 a 8 segundos, Groq procesa a más de 250 tokens por segundo, entregando respuestas completas en menos de 800 milisegundos.</w:t>
      </w:r>
    </w:p>
    <w:p>
      <w:pPr>
        <w:pStyle w:val="ListBullet"/>
        <w:spacing w:after="80" w:line="276" w:lineRule="auto"/>
      </w:pPr>
      <w:r>
        <w:rPr>
          <w:rFonts w:ascii="Calibri" w:hAnsi="Calibri"/>
          <w:b/>
          <w:color w:val="0F172A"/>
          <w:sz w:val="22"/>
        </w:rPr>
        <w:t>Balanceo Dinámico y Rotación de Llaves:</w:t>
      </w:r>
      <w:r>
        <w:rPr>
          <w:rFonts w:ascii="Calibri" w:hAnsi="Calibri"/>
          <w:color w:val="1E293B"/>
          <w:sz w:val="22"/>
        </w:rPr>
        <w:t xml:space="preserve"> Algoritmo que monitorea el consumo de cuotas y rota automáticamente entre múltiples API Keys maestros cuando se aproxima a los límites de tokens por minuto (TPM), garantizando 100% de continuidad.</w:t>
      </w:r>
    </w:p>
    <w:p>
      <w:pPr>
        <w:pStyle w:val="ListBullet"/>
        <w:spacing w:after="80" w:line="276" w:lineRule="auto"/>
      </w:pPr>
      <w:r>
        <w:rPr>
          <w:rFonts w:ascii="Calibri" w:hAnsi="Calibri"/>
          <w:b/>
          <w:color w:val="0F172A"/>
          <w:sz w:val="22"/>
        </w:rPr>
        <w:t>Modo Offline / Simulador Local:</w:t>
      </w:r>
      <w:r>
        <w:rPr>
          <w:rFonts w:ascii="Calibri" w:hAnsi="Calibri"/>
          <w:color w:val="1E293B"/>
          <w:sz w:val="22"/>
        </w:rPr>
        <w:t xml:space="preserve"> Árbol de decisiones y respuestas heurísticas precalculadas que opera localmente si el equipo pierde la conexión a internet.</w:t>
      </w:r>
    </w:p>
    <w:p>
      <w:pPr>
        <w:keepNext/>
        <w:spacing w:before="320" w:after="120"/>
      </w:pPr>
      <w:r>
        <w:rPr>
          <w:rFonts w:ascii="Arial" w:hAnsi="Arial"/>
          <w:b/>
          <w:color w:val="4338CA"/>
          <w:sz w:val="27"/>
        </w:rPr>
        <w:t>3.2 Motor de Recuperación Aumentada por Generación (RAG)</w:t>
      </w:r>
    </w:p>
    <w:p>
      <w:pPr>
        <w:spacing w:after="120" w:line="276" w:lineRule="auto"/>
      </w:pPr>
      <w:r>
        <w:rPr>
          <w:rFonts w:ascii="Calibri" w:hAnsi="Calibri"/>
          <w:color w:val="1E293B"/>
          <w:sz w:val="22"/>
        </w:rPr>
        <w:t>El motor RAG procesa los manuales oficiales de Sunglass Hut. Al recibir una pregunta:</w:t>
      </w:r>
    </w:p>
    <w:p>
      <w:pPr>
        <w:pStyle w:val="ListBullet"/>
        <w:spacing w:after="80" w:line="276" w:lineRule="auto"/>
      </w:pPr>
      <w:r>
        <w:rPr>
          <w:rFonts w:ascii="Calibri" w:hAnsi="Calibri"/>
          <w:b/>
          <w:color w:val="0F172A"/>
          <w:sz w:val="22"/>
        </w:rPr>
        <w:t>1. Parseo y Extracción:</w:t>
      </w:r>
      <w:r>
        <w:rPr>
          <w:rFonts w:ascii="Calibri" w:hAnsi="Calibri"/>
          <w:color w:val="1E293B"/>
          <w:sz w:val="22"/>
        </w:rPr>
        <w:t xml:space="preserve"> Los documentos PDF se limpian de caracteres especiales, tablas y metadatos irrelevantes.</w:t>
      </w:r>
    </w:p>
    <w:p>
      <w:pPr>
        <w:pStyle w:val="ListBullet"/>
        <w:spacing w:after="80" w:line="276" w:lineRule="auto"/>
      </w:pPr>
      <w:r>
        <w:rPr>
          <w:rFonts w:ascii="Calibri" w:hAnsi="Calibri"/>
          <w:b/>
          <w:color w:val="0F172A"/>
          <w:sz w:val="22"/>
        </w:rPr>
        <w:t>2. Chunking:</w:t>
      </w:r>
      <w:r>
        <w:rPr>
          <w:rFonts w:ascii="Calibri" w:hAnsi="Calibri"/>
          <w:color w:val="1E293B"/>
          <w:sz w:val="22"/>
        </w:rPr>
        <w:t xml:space="preserve"> El texto se fragmenta en bloques con solapamiento (overlap) para no perder contexto entre páginas.</w:t>
      </w:r>
    </w:p>
    <w:p>
      <w:pPr>
        <w:pStyle w:val="ListBullet"/>
        <w:spacing w:after="80" w:line="276" w:lineRule="auto"/>
      </w:pPr>
      <w:r>
        <w:rPr>
          <w:rFonts w:ascii="Calibri" w:hAnsi="Calibri"/>
          <w:b/>
          <w:color w:val="0F172A"/>
          <w:sz w:val="22"/>
        </w:rPr>
        <w:t>3. Búsqueda Vectorial:</w:t>
      </w:r>
      <w:r>
        <w:rPr>
          <w:rFonts w:ascii="Calibri" w:hAnsi="Calibri"/>
          <w:color w:val="1E293B"/>
          <w:sz w:val="22"/>
        </w:rPr>
        <w:t xml:space="preserve"> Se compara la consulta del usuario contra los fragmentos vectoriales usando similitud coseno.</w:t>
      </w:r>
    </w:p>
    <w:p>
      <w:pPr>
        <w:pStyle w:val="ListBullet"/>
        <w:spacing w:after="80" w:line="276" w:lineRule="auto"/>
      </w:pPr>
      <w:r>
        <w:rPr>
          <w:rFonts w:ascii="Calibri" w:hAnsi="Calibri"/>
          <w:b/>
          <w:color w:val="0F172A"/>
          <w:sz w:val="22"/>
        </w:rPr>
        <w:t>4. Generación Aumentada:</w:t>
      </w:r>
      <w:r>
        <w:rPr>
          <w:rFonts w:ascii="Calibri" w:hAnsi="Calibri"/>
          <w:color w:val="1E293B"/>
          <w:sz w:val="22"/>
        </w:rPr>
        <w:t xml:space="preserve"> El fragmento más relevante se inyecta en el prompt del sistema, instruyendo al LLM a fundamentar su respuesta exclusivamente en dicho texto corporativo.</w:t>
      </w:r>
    </w:p>
    <w:p>
      <w:pPr>
        <w:keepNext/>
        <w:spacing w:before="320" w:after="120"/>
      </w:pPr>
      <w:r>
        <w:rPr>
          <w:rFonts w:ascii="Arial" w:hAnsi="Arial"/>
          <w:b/>
          <w:color w:val="4338CA"/>
          <w:sz w:val="27"/>
        </w:rPr>
        <w:t>3.3 Visión Computacional: Optics Engine y OpenCV</w:t>
      </w:r>
    </w:p>
    <w:p>
      <w:pPr>
        <w:spacing w:after="120" w:line="276" w:lineRule="auto"/>
      </w:pPr>
      <w:r>
        <w:rPr>
          <w:rFonts w:ascii="Calibri" w:hAnsi="Calibri"/>
          <w:color w:val="1E293B"/>
          <w:sz w:val="22"/>
        </w:rPr>
        <w:t>El módulo disa_engine.py aplica visión artificial para transformar fotos de tickets tomadas con celulares en documentos ortogonales listos para auditoría:</w:t>
      </w:r>
    </w:p>
    <w:p>
      <w:pPr>
        <w:pStyle w:val="ListBullet"/>
        <w:spacing w:after="80" w:line="276" w:lineRule="auto"/>
      </w:pPr>
      <w:r>
        <w:rPr>
          <w:rFonts w:ascii="Calibri" w:hAnsi="Calibri"/>
          <w:b/>
          <w:color w:val="0F172A"/>
          <w:sz w:val="22"/>
        </w:rPr>
        <w:t>Corrección de Perspectiva 4-Puntos:</w:t>
      </w:r>
      <w:r>
        <w:rPr>
          <w:rFonts w:ascii="Calibri" w:hAnsi="Calibri"/>
          <w:color w:val="1E293B"/>
          <w:sz w:val="22"/>
        </w:rPr>
        <w:t xml:space="preserve"> Detecta el contorno del ticket térmico y obtiene los 4 vértices para calcular la matriz de homografía mediante cv2.getPerspectiveTransform.</w:t>
      </w:r>
    </w:p>
    <w:p>
      <w:pPr>
        <w:pStyle w:val="ListBullet"/>
        <w:spacing w:after="80" w:line="276" w:lineRule="auto"/>
      </w:pPr>
      <w:r>
        <w:rPr>
          <w:rFonts w:ascii="Calibri" w:hAnsi="Calibri"/>
          <w:b/>
          <w:color w:val="0F172A"/>
          <w:sz w:val="22"/>
        </w:rPr>
        <w:t>Preservación de Sensor Nativo:</w:t>
      </w:r>
      <w:r>
        <w:rPr>
          <w:rFonts w:ascii="Calibri" w:hAnsi="Calibri"/>
          <w:color w:val="1E293B"/>
          <w:sz w:val="22"/>
        </w:rPr>
        <w:t xml:space="preserve"> No aplica filtros de binarización agresiva (como Otsu) que borran la tinta desvanecida de impresoras térmicas; en su lugar, normaliza el contraste manteniendo la escala cromática pura del sensor.</w:t>
      </w:r>
    </w:p>
    <w:p>
      <w:pPr>
        <w:keepNext/>
        <w:spacing w:before="440" w:after="160"/>
      </w:pPr>
      <w:r>
        <w:rPr>
          <w:rFonts w:ascii="Arial" w:hAnsi="Arial"/>
          <w:b/>
          <w:color w:val="1E3A8A"/>
          <w:sz w:val="34"/>
        </w:rPr>
        <w:t>CAPÍTULO 4: MODELO DE DATOS, PERSISTENCIA HÍBRIDA (MYSQL + JSON) Y ENTIDADES</w:t>
      </w:r>
    </w:p>
    <w:p>
      <w:pPr>
        <w:keepNext/>
        <w:spacing w:before="320" w:after="120"/>
      </w:pPr>
      <w:r>
        <w:rPr>
          <w:rFonts w:ascii="Arial" w:hAnsi="Arial"/>
          <w:b/>
          <w:color w:val="4338CA"/>
          <w:sz w:val="27"/>
        </w:rPr>
        <w:t>4.1 Estructura Relacional Corporativa en MySQL 8.0</w:t>
      </w:r>
    </w:p>
    <w:p>
      <w:pPr>
        <w:spacing w:after="120" w:line="276" w:lineRule="auto"/>
      </w:pPr>
      <w:r>
        <w:rPr>
          <w:rFonts w:ascii="Calibri" w:hAnsi="Calibri"/>
          <w:color w:val="1E293B"/>
          <w:sz w:val="22"/>
        </w:rPr>
        <w:t>La base de datos relacional modela la estructura organizativa de la empresa a nivel nacional:</w:t>
      </w:r>
    </w:p>
    <w:tbl>
      <w:tblPr>
        <w:tblW w:type="auto" w:w="0"/>
        <w:jc w:val="center"/>
        <w:tblLook w:firstColumn="1" w:firstRow="1" w:lastColumn="0" w:lastRow="0" w:noHBand="0" w:noVBand="1" w:val="04A0"/>
      </w:tblPr>
      <w:tblGrid>
        <w:gridCol w:w="3216"/>
        <w:gridCol w:w="3216"/>
        <w:gridCol w:w="3216"/>
      </w:tblGrid>
      <w:tr>
        <w:tc>
          <w:tcPr>
            <w:tcW w:type="dxa" w:w="3216"/>
            <w:shd w:fill="1E293B"/>
          </w:tcPr>
          <w:p>
            <w:r>
              <w:rPr>
                <w:b/>
                <w:color w:val="FFFFFF"/>
                <w:sz w:val="19"/>
              </w:rPr>
              <w:t>Entidad / Tabla</w:t>
            </w:r>
          </w:p>
        </w:tc>
        <w:tc>
          <w:tcPr>
            <w:tcW w:type="dxa" w:w="3216"/>
            <w:shd w:fill="1E293B"/>
          </w:tcPr>
          <w:p>
            <w:r>
              <w:rPr>
                <w:b/>
                <w:color w:val="FFFFFF"/>
                <w:sz w:val="19"/>
              </w:rPr>
              <w:t>Campos, Tipos y Llaves</w:t>
            </w:r>
          </w:p>
        </w:tc>
        <w:tc>
          <w:tcPr>
            <w:tcW w:type="dxa" w:w="3216"/>
            <w:shd w:fill="1E293B"/>
          </w:tcPr>
          <w:p>
            <w:r>
              <w:rPr>
                <w:b/>
                <w:color w:val="FFFFFF"/>
                <w:sz w:val="19"/>
              </w:rPr>
              <w:t>Propósito y Relaciones</w:t>
            </w:r>
          </w:p>
        </w:tc>
      </w:tr>
      <w:tr>
        <w:tc>
          <w:tcPr>
            <w:tcW w:type="dxa" w:w="3216"/>
            <w:tcMar>
              <w:top w:w="50" w:type="dxa"/>
              <w:bottom w:w="50" w:type="dxa"/>
              <w:left w:w="70" w:type="dxa"/>
              <w:right w:w="70" w:type="dxa"/>
            </w:tcMar>
          </w:tcPr>
          <w:p>
            <w:r>
              <w:rPr>
                <w:sz w:val="17"/>
              </w:rPr>
              <w:t>zonas</w:t>
            </w:r>
          </w:p>
        </w:tc>
        <w:tc>
          <w:tcPr>
            <w:tcW w:type="dxa" w:w="3216"/>
            <w:tcMar>
              <w:top w:w="50" w:type="dxa"/>
              <w:bottom w:w="50" w:type="dxa"/>
              <w:left w:w="70" w:type="dxa"/>
              <w:right w:w="70" w:type="dxa"/>
            </w:tcMar>
          </w:tcPr>
          <w:p>
            <w:r>
              <w:rPr>
                <w:sz w:val="17"/>
              </w:rPr>
              <w:t>id (INT PK), nombre_zona (VARCHAR 100), gerente_zona (VARCHAR 150)</w:t>
            </w:r>
          </w:p>
        </w:tc>
        <w:tc>
          <w:tcPr>
            <w:tcW w:type="dxa" w:w="3216"/>
            <w:tcMar>
              <w:top w:w="50" w:type="dxa"/>
              <w:bottom w:w="50" w:type="dxa"/>
              <w:left w:w="70" w:type="dxa"/>
              <w:right w:w="70" w:type="dxa"/>
            </w:tcMar>
          </w:tcPr>
          <w:p>
            <w:r>
              <w:rPr>
                <w:sz w:val="17"/>
              </w:rPr>
              <w:t>Define las 4 macro-regiones del país: ZONA CENTRO (1), ZONA NORTE (2), ZONA OCCIDENTE (3), ZONA SUR (4).</w:t>
            </w:r>
          </w:p>
        </w:tc>
      </w:tr>
      <w:tr>
        <w:tc>
          <w:tcPr>
            <w:tcW w:type="dxa" w:w="3216"/>
            <w:tcMar>
              <w:top w:w="50" w:type="dxa"/>
              <w:bottom w:w="50" w:type="dxa"/>
              <w:left w:w="70" w:type="dxa"/>
              <w:right w:w="70" w:type="dxa"/>
            </w:tcMar>
          </w:tcPr>
          <w:p>
            <w:r>
              <w:rPr>
                <w:sz w:val="17"/>
              </w:rPr>
              <w:t>regiones</w:t>
            </w:r>
          </w:p>
        </w:tc>
        <w:tc>
          <w:tcPr>
            <w:tcW w:type="dxa" w:w="3216"/>
            <w:tcMar>
              <w:top w:w="50" w:type="dxa"/>
              <w:bottom w:w="50" w:type="dxa"/>
              <w:left w:w="70" w:type="dxa"/>
              <w:right w:w="70" w:type="dxa"/>
            </w:tcMar>
          </w:tcPr>
          <w:p>
            <w:r>
              <w:rPr>
                <w:sz w:val="17"/>
              </w:rPr>
              <w:t>id (INT PK), zona_id (INT FK), nombre_region (VARCHAR 100), gerente_area (VARCHAR 150)</w:t>
            </w:r>
          </w:p>
        </w:tc>
        <w:tc>
          <w:tcPr>
            <w:tcW w:type="dxa" w:w="3216"/>
            <w:tcMar>
              <w:top w:w="50" w:type="dxa"/>
              <w:bottom w:w="50" w:type="dxa"/>
              <w:left w:w="70" w:type="dxa"/>
              <w:right w:w="70" w:type="dxa"/>
            </w:tcMar>
          </w:tcPr>
          <w:p>
            <w:r>
              <w:rPr>
                <w:sz w:val="17"/>
              </w:rPr>
              <w:t>Subdivide el país en 16 regiones operativas (AICM, DF Centro, MTY, Bajío, CUN, Playa, etc.).</w:t>
            </w:r>
          </w:p>
        </w:tc>
      </w:tr>
      <w:tr>
        <w:tc>
          <w:tcPr>
            <w:tcW w:type="dxa" w:w="3216"/>
            <w:tcMar>
              <w:top w:w="50" w:type="dxa"/>
              <w:bottom w:w="50" w:type="dxa"/>
              <w:left w:w="70" w:type="dxa"/>
              <w:right w:w="70" w:type="dxa"/>
            </w:tcMar>
          </w:tcPr>
          <w:p>
            <w:r>
              <w:rPr>
                <w:sz w:val="17"/>
              </w:rPr>
              <w:t>tiendas</w:t>
            </w:r>
          </w:p>
        </w:tc>
        <w:tc>
          <w:tcPr>
            <w:tcW w:type="dxa" w:w="3216"/>
            <w:tcMar>
              <w:top w:w="50" w:type="dxa"/>
              <w:bottom w:w="50" w:type="dxa"/>
              <w:left w:w="70" w:type="dxa"/>
              <w:right w:w="70" w:type="dxa"/>
            </w:tcMar>
          </w:tcPr>
          <w:p>
            <w:r>
              <w:rPr>
                <w:sz w:val="17"/>
              </w:rPr>
              <w:t>id (INT PK - Ej. 3502), region_id (INT FK), nombre_tienda (VARCHAR 150)</w:t>
            </w:r>
          </w:p>
        </w:tc>
        <w:tc>
          <w:tcPr>
            <w:tcW w:type="dxa" w:w="3216"/>
            <w:tcMar>
              <w:top w:w="50" w:type="dxa"/>
              <w:bottom w:w="50" w:type="dxa"/>
              <w:left w:w="70" w:type="dxa"/>
              <w:right w:w="70" w:type="dxa"/>
            </w:tcMar>
          </w:tcPr>
          <w:p>
            <w:r>
              <w:rPr>
                <w:sz w:val="17"/>
              </w:rPr>
              <w:t>Catálogo maestro de sucursales con su identificador oficial de punto de venta.</w:t>
            </w:r>
          </w:p>
        </w:tc>
      </w:tr>
      <w:tr>
        <w:tc>
          <w:tcPr>
            <w:tcW w:type="dxa" w:w="3216"/>
            <w:tcMar>
              <w:top w:w="50" w:type="dxa"/>
              <w:bottom w:w="50" w:type="dxa"/>
              <w:left w:w="70" w:type="dxa"/>
              <w:right w:w="70" w:type="dxa"/>
            </w:tcMar>
          </w:tcPr>
          <w:p>
            <w:r>
              <w:rPr>
                <w:sz w:val="17"/>
              </w:rPr>
              <w:t>usuarios</w:t>
            </w:r>
          </w:p>
        </w:tc>
        <w:tc>
          <w:tcPr>
            <w:tcW w:type="dxa" w:w="3216"/>
            <w:tcMar>
              <w:top w:w="50" w:type="dxa"/>
              <w:bottom w:w="50" w:type="dxa"/>
              <w:left w:w="70" w:type="dxa"/>
              <w:right w:w="70" w:type="dxa"/>
            </w:tcMar>
          </w:tcPr>
          <w:p>
            <w:r>
              <w:rPr>
                <w:sz w:val="17"/>
              </w:rPr>
              <w:t>ID_Usuario (INT PK), Usuario, Password (Hash), Rol_ID (FK), Tienda_ID (FK), Zona, Region</w:t>
            </w:r>
          </w:p>
        </w:tc>
        <w:tc>
          <w:tcPr>
            <w:tcW w:type="dxa" w:w="3216"/>
            <w:tcMar>
              <w:top w:w="50" w:type="dxa"/>
              <w:bottom w:w="50" w:type="dxa"/>
              <w:left w:w="70" w:type="dxa"/>
              <w:right w:w="70" w:type="dxa"/>
            </w:tcMar>
          </w:tcPr>
          <w:p>
            <w:r>
              <w:rPr>
                <w:sz w:val="17"/>
              </w:rPr>
              <w:t>Control de acceso con contraseñas cifradas, perfiles jerárquicos (Admin, Gerente, Vendedor) y asignación geográfica.</w:t>
            </w:r>
          </w:p>
        </w:tc>
      </w:tr>
      <w:tr>
        <w:tc>
          <w:tcPr>
            <w:tcW w:type="dxa" w:w="3216"/>
            <w:tcMar>
              <w:top w:w="50" w:type="dxa"/>
              <w:bottom w:w="50" w:type="dxa"/>
              <w:left w:w="70" w:type="dxa"/>
              <w:right w:w="70" w:type="dxa"/>
            </w:tcMar>
          </w:tcPr>
          <w:p>
            <w:r>
              <w:rPr>
                <w:sz w:val="17"/>
              </w:rPr>
              <w:t>checklists_registro</w:t>
            </w:r>
          </w:p>
        </w:tc>
        <w:tc>
          <w:tcPr>
            <w:tcW w:type="dxa" w:w="3216"/>
            <w:tcMar>
              <w:top w:w="50" w:type="dxa"/>
              <w:bottom w:w="50" w:type="dxa"/>
              <w:left w:w="70" w:type="dxa"/>
              <w:right w:w="70" w:type="dxa"/>
            </w:tcMar>
          </w:tcPr>
          <w:p>
            <w:r>
              <w:rPr>
                <w:sz w:val="17"/>
              </w:rPr>
              <w:t>id (INT PK), tienda_id (INT), fecha (DATE), tipo_checklist, porcentaje (FLOAT), usuario_id</w:t>
            </w:r>
          </w:p>
        </w:tc>
        <w:tc>
          <w:tcPr>
            <w:tcW w:type="dxa" w:w="3216"/>
            <w:tcMar>
              <w:top w:w="50" w:type="dxa"/>
              <w:bottom w:w="50" w:type="dxa"/>
              <w:left w:w="70" w:type="dxa"/>
              <w:right w:w="70" w:type="dxa"/>
            </w:tcMar>
          </w:tcPr>
          <w:p>
            <w:r>
              <w:rPr>
                <w:sz w:val="17"/>
              </w:rPr>
              <w:t>Auditoría histórica de rutinas completadas con marca de tiempo.</w:t>
            </w:r>
          </w:p>
        </w:tc>
      </w:tr>
      <w:tr>
        <w:tc>
          <w:tcPr>
            <w:tcW w:type="dxa" w:w="3216"/>
            <w:tcMar>
              <w:top w:w="50" w:type="dxa"/>
              <w:bottom w:w="50" w:type="dxa"/>
              <w:left w:w="70" w:type="dxa"/>
              <w:right w:w="70" w:type="dxa"/>
            </w:tcMar>
          </w:tcPr>
          <w:p>
            <w:r>
              <w:rPr>
                <w:sz w:val="17"/>
              </w:rPr>
              <w:t>comisiones_vendedores</w:t>
            </w:r>
          </w:p>
        </w:tc>
        <w:tc>
          <w:tcPr>
            <w:tcW w:type="dxa" w:w="3216"/>
            <w:tcMar>
              <w:top w:w="50" w:type="dxa"/>
              <w:bottom w:w="50" w:type="dxa"/>
              <w:left w:w="70" w:type="dxa"/>
              <w:right w:w="70" w:type="dxa"/>
            </w:tcMar>
          </w:tcPr>
          <w:p>
            <w:r>
              <w:rPr>
                <w:sz w:val="17"/>
              </w:rPr>
              <w:t>id (INT PK), tienda_id, asesor, mes, meta_individual, venta_real, porcentaje_comision</w:t>
            </w:r>
          </w:p>
        </w:tc>
        <w:tc>
          <w:tcPr>
            <w:tcW w:type="dxa" w:w="3216"/>
            <w:tcMar>
              <w:top w:w="50" w:type="dxa"/>
              <w:bottom w:w="50" w:type="dxa"/>
              <w:left w:w="70" w:type="dxa"/>
              <w:right w:w="70" w:type="dxa"/>
            </w:tcMar>
          </w:tcPr>
          <w:p>
            <w:r>
              <w:rPr>
                <w:sz w:val="17"/>
              </w:rPr>
              <w:t>Tabulador y liquidación de comisiones mensuales por asesor comercial.</w:t>
            </w:r>
          </w:p>
        </w:tc>
      </w:tr>
      <w:tr>
        <w:tc>
          <w:tcPr>
            <w:tcW w:type="dxa" w:w="3216"/>
            <w:tcMar>
              <w:top w:w="50" w:type="dxa"/>
              <w:bottom w:w="50" w:type="dxa"/>
              <w:left w:w="70" w:type="dxa"/>
              <w:right w:w="70" w:type="dxa"/>
            </w:tcMar>
          </w:tcPr>
          <w:p>
            <w:r>
              <w:rPr>
                <w:sz w:val="17"/>
              </w:rPr>
              <w:t>bitacora_sistema</w:t>
            </w:r>
          </w:p>
        </w:tc>
        <w:tc>
          <w:tcPr>
            <w:tcW w:type="dxa" w:w="3216"/>
            <w:tcMar>
              <w:top w:w="50" w:type="dxa"/>
              <w:bottom w:w="50" w:type="dxa"/>
              <w:left w:w="70" w:type="dxa"/>
              <w:right w:w="70" w:type="dxa"/>
            </w:tcMar>
          </w:tcPr>
          <w:p>
            <w:r>
              <w:rPr>
                <w:sz w:val="17"/>
              </w:rPr>
              <w:t>id (INT PK), timestamp, usuario_id, accion (VARCHAR), modulo (VARCHAR), ip_origen</w:t>
            </w:r>
          </w:p>
        </w:tc>
        <w:tc>
          <w:tcPr>
            <w:tcW w:type="dxa" w:w="3216"/>
            <w:tcMar>
              <w:top w:w="50" w:type="dxa"/>
              <w:bottom w:w="50" w:type="dxa"/>
              <w:left w:w="70" w:type="dxa"/>
              <w:right w:w="70" w:type="dxa"/>
            </w:tcMar>
          </w:tcPr>
          <w:p>
            <w:r>
              <w:rPr>
                <w:sz w:val="17"/>
              </w:rPr>
              <w:t>Registro inmutable de seguridad y trazabilidad para auditoría forense.</w:t>
            </w:r>
          </w:p>
        </w:tc>
      </w:tr>
    </w:tbl>
    <w:p>
      <w:pPr>
        <w:keepNext/>
        <w:spacing w:before="320" w:after="120"/>
      </w:pPr>
      <w:r>
        <w:rPr>
          <w:rFonts w:ascii="Arial" w:hAnsi="Arial"/>
          <w:b/>
          <w:color w:val="4338CA"/>
          <w:sz w:val="27"/>
        </w:rPr>
        <w:t>4.2 Persistencia NoSQL Local en JSON para Resiliencia en Tienda</w:t>
      </w:r>
    </w:p>
    <w:p>
      <w:pPr>
        <w:spacing w:after="120" w:line="276" w:lineRule="auto"/>
      </w:pPr>
      <w:r>
        <w:rPr>
          <w:rFonts w:ascii="Calibri" w:hAnsi="Calibri"/>
          <w:color w:val="1E293B"/>
          <w:sz w:val="22"/>
        </w:rPr>
        <w:t>Para evitar que una caída de red impida trabajar en piso de venta, se crearon stores locales:</w:t>
      </w:r>
    </w:p>
    <w:p>
      <w:pPr>
        <w:pStyle w:val="ListBullet"/>
        <w:spacing w:after="80" w:line="276" w:lineRule="auto"/>
      </w:pPr>
      <w:r>
        <w:rPr>
          <w:rFonts w:ascii="Calibri" w:hAnsi="Calibri"/>
          <w:b/>
          <w:color w:val="0F172A"/>
          <w:sz w:val="22"/>
        </w:rPr>
        <w:t>disa_status.json:</w:t>
      </w:r>
      <w:r>
        <w:rPr>
          <w:rFonts w:ascii="Calibri" w:hAnsi="Calibri"/>
          <w:color w:val="1E293B"/>
          <w:sz w:val="22"/>
        </w:rPr>
        <w:t xml:space="preserve"> Diccionario clave-valor estructurado por tienda y fecha ({'3502_2026-09-25': {'status': 'verde', 'aclaracion': '...', 'timestamp': '...'}}) que almacena semáforos, validaciones y comentarios de auditoría.</w:t>
      </w:r>
    </w:p>
    <w:p>
      <w:pPr>
        <w:pStyle w:val="ListBullet"/>
        <w:spacing w:after="80" w:line="276" w:lineRule="auto"/>
      </w:pPr>
      <w:r>
        <w:rPr>
          <w:rFonts w:ascii="Calibri" w:hAnsi="Calibri"/>
          <w:b/>
          <w:color w:val="0F172A"/>
          <w:sz w:val="22"/>
        </w:rPr>
        <w:t>enfoque_diario_state_*.json:</w:t>
      </w:r>
      <w:r>
        <w:rPr>
          <w:rFonts w:ascii="Calibri" w:hAnsi="Calibri"/>
          <w:color w:val="1E293B"/>
          <w:sz w:val="22"/>
        </w:rPr>
        <w:t xml:space="preserve"> Almacenan el desglose de metas por hora, asesores y piezas por ticket, persistiendo de forma atómica en disco para sobrevivir a reinicios de navegador.</w:t>
      </w:r>
    </w:p>
    <w:p>
      <w:r>
        <w:br w:type="page"/>
      </w:r>
    </w:p>
    <w:p>
      <w:pPr>
        <w:keepNext/>
        <w:spacing w:before="440" w:after="160"/>
      </w:pPr>
      <w:r>
        <w:rPr>
          <w:rFonts w:ascii="Arial" w:hAnsi="Arial"/>
          <w:b/>
          <w:color w:val="1E3A8A"/>
          <w:sz w:val="34"/>
        </w:rPr>
        <w:t>CAPÍTULO 5: MAPEO Y ANÁLISIS EXHAUSTIVO DE LOS 30 MÓDULOS DE LUXO</w:t>
      </w:r>
    </w:p>
    <w:p>
      <w:pPr>
        <w:spacing w:after="120" w:line="276" w:lineRule="auto"/>
      </w:pPr>
      <w:r>
        <w:rPr>
          <w:rFonts w:ascii="Calibri" w:hAnsi="Calibri"/>
          <w:color w:val="1E293B"/>
          <w:sz w:val="22"/>
        </w:rPr>
        <w:t>En este capítulo se analiza en profundidad cada una de las 30 pestañas que componen la plataforma LUXO AI SYSTEM v7.7. Cada sección describe su objetivo estratégico, flujo operativo, stack tecnológico específico, estructura de datos y casos de uso en tienda.</w:t>
      </w:r>
    </w:p>
    <w:p>
      <w:pPr>
        <w:keepNext/>
        <w:spacing w:before="320" w:after="120"/>
      </w:pPr>
      <w:r>
        <w:rPr>
          <w:rFonts w:ascii="Arial" w:hAnsi="Arial"/>
          <w:b/>
          <w:color w:val="4338CA"/>
          <w:sz w:val="27"/>
        </w:rPr>
        <w:t>1. chat - 🤖 Asistente Virtual LUXO AI</w:t>
      </w:r>
    </w:p>
    <w:p>
      <w:pPr>
        <w:pStyle w:val="ListBullet"/>
        <w:spacing w:after="80" w:line="276" w:lineRule="auto"/>
      </w:pPr>
      <w:r>
        <w:rPr>
          <w:rFonts w:ascii="Calibri" w:hAnsi="Calibri"/>
          <w:b/>
          <w:color w:val="0F172A"/>
          <w:sz w:val="22"/>
        </w:rPr>
        <w:t>Archivo Fuente / Controlador:</w:t>
      </w:r>
      <w:r>
        <w:rPr>
          <w:rFonts w:ascii="Calibri" w:hAnsi="Calibri"/>
          <w:color w:val="1E293B"/>
          <w:sz w:val="22"/>
        </w:rPr>
        <w:t xml:space="preserve"> chat_view.py / main.py</w:t>
      </w:r>
    </w:p>
    <w:p>
      <w:pPr>
        <w:pStyle w:val="ListBullet"/>
        <w:spacing w:after="80" w:line="276" w:lineRule="auto"/>
      </w:pPr>
      <w:r>
        <w:rPr>
          <w:rFonts w:ascii="Calibri" w:hAnsi="Calibri"/>
          <w:b/>
          <w:color w:val="0F172A"/>
          <w:sz w:val="22"/>
        </w:rPr>
        <w:t>Propósito Estratégico:</w:t>
      </w:r>
      <w:r>
        <w:rPr>
          <w:rFonts w:ascii="Calibri" w:hAnsi="Calibri"/>
          <w:color w:val="1E293B"/>
          <w:sz w:val="22"/>
        </w:rPr>
        <w:t xml:space="preserve"> Asistencia operativa, técnica y de políticas corporativas en tiempo real mediante Inteligencia Artificial Generativa y voz.</w:t>
      </w:r>
    </w:p>
    <w:p>
      <w:pPr>
        <w:pStyle w:val="ListBullet"/>
        <w:spacing w:after="80" w:line="276" w:lineRule="auto"/>
      </w:pPr>
      <w:r>
        <w:rPr>
          <w:rFonts w:ascii="Calibri" w:hAnsi="Calibri"/>
          <w:b/>
          <w:color w:val="0F172A"/>
          <w:sz w:val="22"/>
        </w:rPr>
        <w:t>Flujo Operativo (User Journey):</w:t>
      </w:r>
      <w:r>
        <w:rPr>
          <w:rFonts w:ascii="Calibri" w:hAnsi="Calibri"/>
          <w:color w:val="1E293B"/>
          <w:sz w:val="22"/>
        </w:rPr>
        <w:br/>
        <w:t>1. El asesor escribe su duda o activa el micrófono en pantalla.</w:t>
        <w:br/>
        <w:t>2. El sistema clasifica la intención y consulta la base RAG de manuales.</w:t>
        <w:br/>
        <w:t>3. Groq LPU genera la respuesta en menos de 800ms.</w:t>
        <w:br/>
        <w:t>4. El usuario puede escuchar la respuesta mediante síntesis neural de voz o continuar la conversación.</w:t>
      </w:r>
    </w:p>
    <w:p>
      <w:pPr>
        <w:pStyle w:val="ListBullet"/>
        <w:spacing w:after="80" w:line="276" w:lineRule="auto"/>
      </w:pPr>
      <w:r>
        <w:rPr>
          <w:rFonts w:ascii="Calibri" w:hAnsi="Calibri"/>
          <w:b/>
          <w:color w:val="0F172A"/>
          <w:sz w:val="22"/>
        </w:rPr>
        <w:t>Stack Tecnológico y Librerías:</w:t>
      </w:r>
      <w:r>
        <w:rPr>
          <w:rFonts w:ascii="Calibri" w:hAnsi="Calibri"/>
          <w:color w:val="1E293B"/>
          <w:sz w:val="22"/>
        </w:rPr>
        <w:t xml:space="preserve"> Groq API (Llama-3.3-70B), Vector RAG, Microsoft Edge-TTS, Windows SAPI SpVoice, Web Speech API, PyAudio, Flet ListView reactivo.</w:t>
      </w:r>
    </w:p>
    <w:p>
      <w:pPr>
        <w:pStyle w:val="ListBullet"/>
        <w:spacing w:after="80" w:line="276" w:lineRule="auto"/>
      </w:pPr>
      <w:r>
        <w:rPr>
          <w:rFonts w:ascii="Calibri" w:hAnsi="Calibri"/>
          <w:b/>
          <w:color w:val="0F172A"/>
          <w:sz w:val="22"/>
        </w:rPr>
        <w:t>Estructura de Datos y Persistencia:</w:t>
      </w:r>
      <w:r>
        <w:rPr>
          <w:rFonts w:ascii="Calibri" w:hAnsi="Calibri"/>
          <w:color w:val="1E293B"/>
          <w:sz w:val="22"/>
        </w:rPr>
        <w:t xml:space="preserve"> Historial en memoria de sesión con serialización temporal en base de datos para auditoría de dudas frecuentes.</w:t>
      </w:r>
    </w:p>
    <w:p>
      <w:pPr>
        <w:pStyle w:val="ListBullet"/>
        <w:spacing w:after="80" w:line="276" w:lineRule="auto"/>
      </w:pPr>
      <w:r>
        <w:rPr>
          <w:rFonts w:ascii="Calibri" w:hAnsi="Calibri"/>
          <w:b/>
          <w:color w:val="0F172A"/>
          <w:sz w:val="22"/>
        </w:rPr>
        <w:t>Caso de Uso Real en Tienda:</w:t>
      </w:r>
      <w:r>
        <w:rPr>
          <w:rFonts w:ascii="Calibri" w:hAnsi="Calibri"/>
          <w:color w:val="1E293B"/>
          <w:sz w:val="22"/>
        </w:rPr>
        <w:t xml:space="preserve"> Un cliente solicita validar la garantía de unas gafas compradas en Estados Unidos. El asesor pregunta: '¿Aplica garantía para gafas compradas en USA?'. LUXO responde con la política oficial explicando que las garantías se hacen válidas únicamente en el país de compra y proporciona el teléfono de atención internacional.</w:t>
      </w:r>
    </w:p>
    <w:p>
      <w:pPr>
        <w:pStyle w:val="ListBullet"/>
        <w:spacing w:after="80" w:line="276" w:lineRule="auto"/>
      </w:pPr>
      <w:r>
        <w:rPr>
          <w:rFonts w:ascii="Calibri" w:hAnsi="Calibri"/>
          <w:b/>
          <w:color w:val="0F172A"/>
          <w:sz w:val="22"/>
        </w:rPr>
        <w:t>Innovación y Evolución Futura:</w:t>
      </w:r>
      <w:r>
        <w:rPr>
          <w:rFonts w:ascii="Calibri" w:hAnsi="Calibri"/>
          <w:color w:val="1E293B"/>
          <w:sz w:val="22"/>
        </w:rPr>
        <w:t xml:space="preserve"> Implementación de Gemini 1.5 Pro para respuestas sintetizadas paso a paso y filtrado jerárquico de manuales.</w:t>
      </w:r>
    </w:p>
    <w:p>
      <w:pPr>
        <w:spacing w:after="120" w:line="276" w:lineRule="auto"/>
      </w:pPr>
      <w:r>
        <w:rPr>
          <w:rFonts w:ascii="Calibri" w:hAnsi="Calibri"/>
          <w:color w:val="1E293B"/>
          <w:sz w:val="22"/>
        </w:rPr>
      </w:r>
    </w:p>
    <w:p>
      <w:pPr>
        <w:keepNext/>
        <w:spacing w:before="320" w:after="120"/>
      </w:pPr>
      <w:r>
        <w:rPr>
          <w:rFonts w:ascii="Arial" w:hAnsi="Arial"/>
          <w:b/>
          <w:color w:val="4338CA"/>
          <w:sz w:val="27"/>
        </w:rPr>
        <w:t>2. historial - 📜 Historial de Consultas</w:t>
      </w:r>
    </w:p>
    <w:p>
      <w:pPr>
        <w:pStyle w:val="ListBullet"/>
        <w:spacing w:after="80" w:line="276" w:lineRule="auto"/>
      </w:pPr>
      <w:r>
        <w:rPr>
          <w:rFonts w:ascii="Calibri" w:hAnsi="Calibri"/>
          <w:b/>
          <w:color w:val="0F172A"/>
          <w:sz w:val="22"/>
        </w:rPr>
        <w:t>Archivo Fuente / Controlador:</w:t>
      </w:r>
      <w:r>
        <w:rPr>
          <w:rFonts w:ascii="Calibri" w:hAnsi="Calibri"/>
          <w:color w:val="1E293B"/>
          <w:sz w:val="22"/>
        </w:rPr>
        <w:t xml:space="preserve"> historial_view.py</w:t>
      </w:r>
    </w:p>
    <w:p>
      <w:pPr>
        <w:pStyle w:val="ListBullet"/>
        <w:spacing w:after="80" w:line="276" w:lineRule="auto"/>
      </w:pPr>
      <w:r>
        <w:rPr>
          <w:rFonts w:ascii="Calibri" w:hAnsi="Calibri"/>
          <w:b/>
          <w:color w:val="0F172A"/>
          <w:sz w:val="22"/>
        </w:rPr>
        <w:t>Propósito Estratégico:</w:t>
      </w:r>
      <w:r>
        <w:rPr>
          <w:rFonts w:ascii="Calibri" w:hAnsi="Calibri"/>
          <w:color w:val="1E293B"/>
          <w:sz w:val="22"/>
        </w:rPr>
        <w:t xml:space="preserve"> Auditoría, trazabilidad y detección de brechas de capacitación en el personal de tienda.</w:t>
      </w:r>
    </w:p>
    <w:p>
      <w:pPr>
        <w:pStyle w:val="ListBullet"/>
        <w:spacing w:after="80" w:line="276" w:lineRule="auto"/>
      </w:pPr>
      <w:r>
        <w:rPr>
          <w:rFonts w:ascii="Calibri" w:hAnsi="Calibri"/>
          <w:b/>
          <w:color w:val="0F172A"/>
          <w:sz w:val="22"/>
        </w:rPr>
        <w:t>Flujo Operativo (User Journey):</w:t>
      </w:r>
      <w:r>
        <w:rPr>
          <w:rFonts w:ascii="Calibri" w:hAnsi="Calibri"/>
          <w:color w:val="1E293B"/>
          <w:sz w:val="22"/>
        </w:rPr>
        <w:br/>
        <w:t>1. Cada interacción con el Asistente Virtual se registra con fecha, hora, usuario y tienda.</w:t>
        <w:br/>
        <w:t>2. Los gerentes pueden revisar qué temas se consultan con mayor frecuencia.</w:t>
        <w:br/>
        <w:t>3. Permite dar retroalimentación (Like/Dislike) para re-entrenar la base de conocimientos.</w:t>
      </w:r>
    </w:p>
    <w:p>
      <w:pPr>
        <w:pStyle w:val="ListBullet"/>
        <w:spacing w:after="80" w:line="276" w:lineRule="auto"/>
      </w:pPr>
      <w:r>
        <w:rPr>
          <w:rFonts w:ascii="Calibri" w:hAnsi="Calibri"/>
          <w:b/>
          <w:color w:val="0F172A"/>
          <w:sz w:val="22"/>
        </w:rPr>
        <w:t>Stack Tecnológico y Librerías:</w:t>
      </w:r>
      <w:r>
        <w:rPr>
          <w:rFonts w:ascii="Calibri" w:hAnsi="Calibri"/>
          <w:color w:val="1E293B"/>
          <w:sz w:val="22"/>
        </w:rPr>
        <w:t xml:space="preserve"> Flet DataTable con paginación, filtros por fecha y búsqueda por palabras clave en SQLite/MySQL.</w:t>
      </w:r>
    </w:p>
    <w:p>
      <w:pPr>
        <w:pStyle w:val="ListBullet"/>
        <w:spacing w:after="80" w:line="276" w:lineRule="auto"/>
      </w:pPr>
      <w:r>
        <w:rPr>
          <w:rFonts w:ascii="Calibri" w:hAnsi="Calibri"/>
          <w:b/>
          <w:color w:val="0F172A"/>
          <w:sz w:val="22"/>
        </w:rPr>
        <w:t>Estructura de Datos y Persistencia:</w:t>
      </w:r>
      <w:r>
        <w:rPr>
          <w:rFonts w:ascii="Calibri" w:hAnsi="Calibri"/>
          <w:color w:val="1E293B"/>
          <w:sz w:val="22"/>
        </w:rPr>
        <w:t xml:space="preserve"> Tabla consultas_historial con campos (id, usuario_id, query_text, response_text, timestamp, rating).</w:t>
      </w:r>
    </w:p>
    <w:p>
      <w:pPr>
        <w:pStyle w:val="ListBullet"/>
        <w:spacing w:after="80" w:line="276" w:lineRule="auto"/>
      </w:pPr>
      <w:r>
        <w:rPr>
          <w:rFonts w:ascii="Calibri" w:hAnsi="Calibri"/>
          <w:b/>
          <w:color w:val="0F172A"/>
          <w:sz w:val="22"/>
        </w:rPr>
        <w:t>Caso de Uso Real en Tienda:</w:t>
      </w:r>
      <w:r>
        <w:rPr>
          <w:rFonts w:ascii="Calibri" w:hAnsi="Calibri"/>
          <w:color w:val="1E293B"/>
          <w:sz w:val="22"/>
        </w:rPr>
        <w:t xml:space="preserve"> El Gerente de Área nota que durante la semana del Hot Sale hubo 45 consultas sobre 'cómo aplicar descuento con tarjeta Santander', lo que permite enviar un comunicado aclaratorio a toda la región.</w:t>
      </w:r>
    </w:p>
    <w:p>
      <w:pPr>
        <w:pStyle w:val="ListBullet"/>
        <w:spacing w:after="80" w:line="276" w:lineRule="auto"/>
      </w:pPr>
      <w:r>
        <w:rPr>
          <w:rFonts w:ascii="Calibri" w:hAnsi="Calibri"/>
          <w:b/>
          <w:color w:val="0F172A"/>
          <w:sz w:val="22"/>
        </w:rPr>
        <w:t>Innovación y Evolución Futura:</w:t>
      </w:r>
      <w:r>
        <w:rPr>
          <w:rFonts w:ascii="Calibri" w:hAnsi="Calibri"/>
          <w:color w:val="1E293B"/>
          <w:sz w:val="22"/>
        </w:rPr>
        <w:t xml:space="preserve"> Dashboard de analítica predictiva de dudas frecuentes con gráficos de calor por temporada.</w:t>
      </w:r>
    </w:p>
    <w:p>
      <w:pPr>
        <w:spacing w:after="120" w:line="276" w:lineRule="auto"/>
      </w:pPr>
      <w:r>
        <w:rPr>
          <w:rFonts w:ascii="Calibri" w:hAnsi="Calibri"/>
          <w:color w:val="1E293B"/>
          <w:sz w:val="22"/>
        </w:rPr>
      </w:r>
    </w:p>
    <w:p>
      <w:pPr>
        <w:keepNext/>
        <w:spacing w:before="320" w:after="120"/>
      </w:pPr>
      <w:r>
        <w:rPr>
          <w:rFonts w:ascii="Arial" w:hAnsi="Arial"/>
          <w:b/>
          <w:color w:val="4338CA"/>
          <w:sz w:val="27"/>
        </w:rPr>
        <w:t>3. operacion_diaria - ⏰ Operación Diaria y Monitoreo de Aperturas</w:t>
      </w:r>
    </w:p>
    <w:p>
      <w:pPr>
        <w:pStyle w:val="ListBullet"/>
        <w:spacing w:after="80" w:line="276" w:lineRule="auto"/>
      </w:pPr>
      <w:r>
        <w:rPr>
          <w:rFonts w:ascii="Calibri" w:hAnsi="Calibri"/>
          <w:b/>
          <w:color w:val="0F172A"/>
          <w:sz w:val="22"/>
        </w:rPr>
        <w:t>Archivo Fuente / Controlador:</w:t>
      </w:r>
      <w:r>
        <w:rPr>
          <w:rFonts w:ascii="Calibri" w:hAnsi="Calibri"/>
          <w:color w:val="1E293B"/>
          <w:sz w:val="22"/>
        </w:rPr>
        <w:t xml:space="preserve"> operacion_tiendas.py</w:t>
      </w:r>
    </w:p>
    <w:p>
      <w:pPr>
        <w:pStyle w:val="ListBullet"/>
        <w:spacing w:after="80" w:line="276" w:lineRule="auto"/>
      </w:pPr>
      <w:r>
        <w:rPr>
          <w:rFonts w:ascii="Calibri" w:hAnsi="Calibri"/>
          <w:b/>
          <w:color w:val="0F172A"/>
          <w:sz w:val="22"/>
        </w:rPr>
        <w:t>Propósito Estratégico:</w:t>
      </w:r>
      <w:r>
        <w:rPr>
          <w:rFonts w:ascii="Calibri" w:hAnsi="Calibri"/>
          <w:color w:val="1E293B"/>
          <w:sz w:val="22"/>
        </w:rPr>
        <w:t xml:space="preserve"> Monitoreo en vivo de la puntualidad de aperturas y cierres a nivel nacional.</w:t>
      </w:r>
    </w:p>
    <w:p>
      <w:pPr>
        <w:pStyle w:val="ListBullet"/>
        <w:spacing w:after="80" w:line="276" w:lineRule="auto"/>
      </w:pPr>
      <w:r>
        <w:rPr>
          <w:rFonts w:ascii="Calibri" w:hAnsi="Calibri"/>
          <w:b/>
          <w:color w:val="0F172A"/>
          <w:sz w:val="22"/>
        </w:rPr>
        <w:t>Flujo Operativo (User Journey):</w:t>
      </w:r>
      <w:r>
        <w:rPr>
          <w:rFonts w:ascii="Calibri" w:hAnsi="Calibri"/>
          <w:color w:val="1E293B"/>
          <w:sz w:val="22"/>
        </w:rPr>
        <w:br/>
        <w:t>1. Al abrir la tienda y completar el primer checklist, el sistema registra la hora exacta.</w:t>
        <w:br/>
        <w:t>2. El panel central actualiza el icono de estrella reactiva en la barra superior.</w:t>
        <w:br/>
        <w:t>3. Los supervisores filtran por Zona y Región para identificar sucursales con retraso.</w:t>
      </w:r>
    </w:p>
    <w:p>
      <w:pPr>
        <w:pStyle w:val="ListBullet"/>
        <w:spacing w:after="80" w:line="276" w:lineRule="auto"/>
      </w:pPr>
      <w:r>
        <w:rPr>
          <w:rFonts w:ascii="Calibri" w:hAnsi="Calibri"/>
          <w:b/>
          <w:color w:val="0F172A"/>
          <w:sz w:val="22"/>
        </w:rPr>
        <w:t>Stack Tecnológico y Librerías:</w:t>
      </w:r>
      <w:r>
        <w:rPr>
          <w:rFonts w:ascii="Calibri" w:hAnsi="Calibri"/>
          <w:color w:val="1E293B"/>
          <w:sz w:val="22"/>
        </w:rPr>
        <w:t xml:space="preserve"> PyMySQL con consultas indexadas, componente visual estrella animada en Flet, cronómetro asíncrono.</w:t>
      </w:r>
    </w:p>
    <w:p>
      <w:pPr>
        <w:pStyle w:val="ListBullet"/>
        <w:spacing w:after="80" w:line="276" w:lineRule="auto"/>
      </w:pPr>
      <w:r>
        <w:rPr>
          <w:rFonts w:ascii="Calibri" w:hAnsi="Calibri"/>
          <w:b/>
          <w:color w:val="0F172A"/>
          <w:sz w:val="22"/>
        </w:rPr>
        <w:t>Estructura de Datos y Persistencia:</w:t>
      </w:r>
      <w:r>
        <w:rPr>
          <w:rFonts w:ascii="Calibri" w:hAnsi="Calibri"/>
          <w:color w:val="1E293B"/>
          <w:sz w:val="22"/>
        </w:rPr>
        <w:t xml:space="preserve"> Tabla tiendas y registros de apertura en checklists_registro.</w:t>
      </w:r>
    </w:p>
    <w:p>
      <w:pPr>
        <w:pStyle w:val="ListBullet"/>
        <w:spacing w:after="80" w:line="276" w:lineRule="auto"/>
      </w:pPr>
      <w:r>
        <w:rPr>
          <w:rFonts w:ascii="Calibri" w:hAnsi="Calibri"/>
          <w:b/>
          <w:color w:val="0F172A"/>
          <w:sz w:val="22"/>
        </w:rPr>
        <w:t>Caso de Uso Real en Tienda:</w:t>
      </w:r>
      <w:r>
        <w:rPr>
          <w:rFonts w:ascii="Calibri" w:hAnsi="Calibri"/>
          <w:color w:val="1E293B"/>
          <w:sz w:val="22"/>
        </w:rPr>
        <w:t xml:space="preserve"> A las 11:15 AM, la Dirección de Operaciones visualiza que el 98% de las tiendas de la Zona Centro están en verde (abiertas a tiempo) y contacta inmediatamente a las 2 sucursales con retraso.</w:t>
      </w:r>
    </w:p>
    <w:p>
      <w:pPr>
        <w:pStyle w:val="ListBullet"/>
        <w:spacing w:after="80" w:line="276" w:lineRule="auto"/>
      </w:pPr>
      <w:r>
        <w:rPr>
          <w:rFonts w:ascii="Calibri" w:hAnsi="Calibri"/>
          <w:b/>
          <w:color w:val="0F172A"/>
          <w:sz w:val="22"/>
        </w:rPr>
        <w:t>Innovación y Evolución Futura:</w:t>
      </w:r>
      <w:r>
        <w:rPr>
          <w:rFonts w:ascii="Calibri" w:hAnsi="Calibri"/>
          <w:color w:val="1E293B"/>
          <w:sz w:val="22"/>
        </w:rPr>
        <w:t xml:space="preserve"> Alertas automáticas vía WhatsApp a Gerentes de Área cuando una tienda no registra apertura 15 minutos después de la hora oficial.</w:t>
      </w:r>
    </w:p>
    <w:p>
      <w:pPr>
        <w:spacing w:after="120" w:line="276" w:lineRule="auto"/>
      </w:pPr>
      <w:r>
        <w:rPr>
          <w:rFonts w:ascii="Calibri" w:hAnsi="Calibri"/>
          <w:color w:val="1E293B"/>
          <w:sz w:val="22"/>
        </w:rPr>
      </w:r>
    </w:p>
    <w:p>
      <w:pPr>
        <w:keepNext/>
        <w:spacing w:before="320" w:after="120"/>
      </w:pPr>
      <w:r>
        <w:rPr>
          <w:rFonts w:ascii="Arial" w:hAnsi="Arial"/>
          <w:b/>
          <w:color w:val="4338CA"/>
          <w:sz w:val="27"/>
        </w:rPr>
        <w:t>4. checklists - ✅ Checklists Operativos de Tienda</w:t>
      </w:r>
    </w:p>
    <w:p>
      <w:pPr>
        <w:pStyle w:val="ListBullet"/>
        <w:spacing w:after="80" w:line="276" w:lineRule="auto"/>
      </w:pPr>
      <w:r>
        <w:rPr>
          <w:rFonts w:ascii="Calibri" w:hAnsi="Calibri"/>
          <w:b/>
          <w:color w:val="0F172A"/>
          <w:sz w:val="22"/>
        </w:rPr>
        <w:t>Archivo Fuente / Controlador:</w:t>
      </w:r>
      <w:r>
        <w:rPr>
          <w:rFonts w:ascii="Calibri" w:hAnsi="Calibri"/>
          <w:color w:val="1E293B"/>
          <w:sz w:val="22"/>
        </w:rPr>
        <w:t xml:space="preserve"> checklists_view.py</w:t>
      </w:r>
    </w:p>
    <w:p>
      <w:pPr>
        <w:pStyle w:val="ListBullet"/>
        <w:spacing w:after="80" w:line="276" w:lineRule="auto"/>
      </w:pPr>
      <w:r>
        <w:rPr>
          <w:rFonts w:ascii="Calibri" w:hAnsi="Calibri"/>
          <w:b/>
          <w:color w:val="0F172A"/>
          <w:sz w:val="22"/>
        </w:rPr>
        <w:t>Propósito Estratégico:</w:t>
      </w:r>
      <w:r>
        <w:rPr>
          <w:rFonts w:ascii="Calibri" w:hAnsi="Calibri"/>
          <w:color w:val="1E293B"/>
          <w:sz w:val="22"/>
        </w:rPr>
        <w:t xml:space="preserve"> Estandarización y verificación rigurosa de las rutinas de Apertura, Cierre y Venta.</w:t>
      </w:r>
    </w:p>
    <w:p>
      <w:pPr>
        <w:pStyle w:val="ListBullet"/>
        <w:spacing w:after="80" w:line="276" w:lineRule="auto"/>
      </w:pPr>
      <w:r>
        <w:rPr>
          <w:rFonts w:ascii="Calibri" w:hAnsi="Calibri"/>
          <w:b/>
          <w:color w:val="0F172A"/>
          <w:sz w:val="22"/>
        </w:rPr>
        <w:t>Flujo Operativo (User Journey):</w:t>
      </w:r>
      <w:r>
        <w:rPr>
          <w:rFonts w:ascii="Calibri" w:hAnsi="Calibri"/>
          <w:color w:val="1E293B"/>
          <w:sz w:val="22"/>
        </w:rPr>
        <w:br/>
        <w:t>1. El colaborador abre la pestaña correspondiente (Apertura 🌅, Cierre 🌌 o Venta 💰).</w:t>
        <w:br/>
        <w:t>2. Marca cada reactivo (alarma desactivada, caja fondo verificado, vitrinas limpias, iluminación encendida).</w:t>
        <w:br/>
        <w:t>3. La barra de progreso calcula el porcentaje en tiempo real.</w:t>
        <w:br/>
        <w:t>4. Al llegar al 100%, se genera el registro inmutable con firma digital.</w:t>
      </w:r>
    </w:p>
    <w:p>
      <w:pPr>
        <w:pStyle w:val="ListBullet"/>
        <w:spacing w:after="80" w:line="276" w:lineRule="auto"/>
      </w:pPr>
      <w:r>
        <w:rPr>
          <w:rFonts w:ascii="Calibri" w:hAnsi="Calibri"/>
          <w:b/>
          <w:color w:val="0F172A"/>
          <w:sz w:val="22"/>
        </w:rPr>
        <w:t>Stack Tecnológico y Librerías:</w:t>
      </w:r>
      <w:r>
        <w:rPr>
          <w:rFonts w:ascii="Calibri" w:hAnsi="Calibri"/>
          <w:color w:val="1E293B"/>
          <w:sz w:val="22"/>
        </w:rPr>
        <w:t xml:space="preserve"> Flet ProgressBar, Checkbox controls con callbacks reactivos, persistencia transaccional MySQL.</w:t>
      </w:r>
    </w:p>
    <w:p>
      <w:pPr>
        <w:pStyle w:val="ListBullet"/>
        <w:spacing w:after="80" w:line="276" w:lineRule="auto"/>
      </w:pPr>
      <w:r>
        <w:rPr>
          <w:rFonts w:ascii="Calibri" w:hAnsi="Calibri"/>
          <w:b/>
          <w:color w:val="0F172A"/>
          <w:sz w:val="22"/>
        </w:rPr>
        <w:t>Estructura de Datos y Persistencia:</w:t>
      </w:r>
      <w:r>
        <w:rPr>
          <w:rFonts w:ascii="Calibri" w:hAnsi="Calibri"/>
          <w:color w:val="1E293B"/>
          <w:sz w:val="22"/>
        </w:rPr>
        <w:t xml:space="preserve"> Tabla checklists_registro (id, tienda_id, fecha, tipo, porcentaje, hora_registro).</w:t>
      </w:r>
    </w:p>
    <w:p>
      <w:pPr>
        <w:pStyle w:val="ListBullet"/>
        <w:spacing w:after="80" w:line="276" w:lineRule="auto"/>
      </w:pPr>
      <w:r>
        <w:rPr>
          <w:rFonts w:ascii="Calibri" w:hAnsi="Calibri"/>
          <w:b/>
          <w:color w:val="0F172A"/>
          <w:sz w:val="22"/>
        </w:rPr>
        <w:t>Caso de Uso Real en Tienda:</w:t>
      </w:r>
      <w:r>
        <w:rPr>
          <w:rFonts w:ascii="Calibri" w:hAnsi="Calibri"/>
          <w:color w:val="1E293B"/>
          <w:sz w:val="22"/>
        </w:rPr>
        <w:t xml:space="preserve"> Al cierre nocturno, el personal verifica que los 8 puntos críticos de seguridad (arqueo de caja, resguardo de fondo, candados de cajones, corte de terminales) estén completados antes de cerrar la tienda.</w:t>
      </w:r>
    </w:p>
    <w:p>
      <w:pPr>
        <w:pStyle w:val="ListBullet"/>
        <w:spacing w:after="80" w:line="276" w:lineRule="auto"/>
      </w:pPr>
      <w:r>
        <w:rPr>
          <w:rFonts w:ascii="Calibri" w:hAnsi="Calibri"/>
          <w:b/>
          <w:color w:val="0F172A"/>
          <w:sz w:val="22"/>
        </w:rPr>
        <w:t>Innovación y Evolución Futura:</w:t>
      </w:r>
      <w:r>
        <w:rPr>
          <w:rFonts w:ascii="Calibri" w:hAnsi="Calibri"/>
          <w:color w:val="1E293B"/>
          <w:sz w:val="22"/>
        </w:rPr>
        <w:t xml:space="preserve"> Validación fotográfica obligatoria en reactivos críticos (ej. foto del candado puesto en la gaveta principal).</w:t>
      </w:r>
    </w:p>
    <w:p>
      <w:pPr>
        <w:spacing w:after="120" w:line="276" w:lineRule="auto"/>
      </w:pPr>
      <w:r>
        <w:rPr>
          <w:rFonts w:ascii="Calibri" w:hAnsi="Calibri"/>
          <w:color w:val="1E293B"/>
          <w:sz w:val="22"/>
        </w:rPr>
      </w:r>
    </w:p>
    <w:p>
      <w:pPr>
        <w:keepNext/>
        <w:spacing w:before="320" w:after="120"/>
      </w:pPr>
      <w:r>
        <w:rPr>
          <w:rFonts w:ascii="Arial" w:hAnsi="Arial"/>
          <w:b/>
          <w:color w:val="4338CA"/>
          <w:sz w:val="27"/>
        </w:rPr>
        <w:t>5. manuales - 📚 Biblioteca de Manuales y RAG</w:t>
      </w:r>
    </w:p>
    <w:p>
      <w:pPr>
        <w:pStyle w:val="ListBullet"/>
        <w:spacing w:after="80" w:line="276" w:lineRule="auto"/>
      </w:pPr>
      <w:r>
        <w:rPr>
          <w:rFonts w:ascii="Calibri" w:hAnsi="Calibri"/>
          <w:b/>
          <w:color w:val="0F172A"/>
          <w:sz w:val="22"/>
        </w:rPr>
        <w:t>Archivo Fuente / Controlador:</w:t>
      </w:r>
      <w:r>
        <w:rPr>
          <w:rFonts w:ascii="Calibri" w:hAnsi="Calibri"/>
          <w:color w:val="1E293B"/>
          <w:sz w:val="22"/>
        </w:rPr>
        <w:t xml:space="preserve"> manuals_view.py</w:t>
      </w:r>
    </w:p>
    <w:p>
      <w:pPr>
        <w:pStyle w:val="ListBullet"/>
        <w:spacing w:after="80" w:line="276" w:lineRule="auto"/>
      </w:pPr>
      <w:r>
        <w:rPr>
          <w:rFonts w:ascii="Calibri" w:hAnsi="Calibri"/>
          <w:b/>
          <w:color w:val="0F172A"/>
          <w:sz w:val="22"/>
        </w:rPr>
        <w:t>Propósito Estratégico:</w:t>
      </w:r>
      <w:r>
        <w:rPr>
          <w:rFonts w:ascii="Calibri" w:hAnsi="Calibri"/>
          <w:color w:val="1E293B"/>
          <w:sz w:val="22"/>
        </w:rPr>
        <w:t xml:space="preserve"> Repositorio documental centralizado y visor integrado de políticas corporativas.</w:t>
      </w:r>
    </w:p>
    <w:p>
      <w:pPr>
        <w:pStyle w:val="ListBullet"/>
        <w:spacing w:after="80" w:line="276" w:lineRule="auto"/>
      </w:pPr>
      <w:r>
        <w:rPr>
          <w:rFonts w:ascii="Calibri" w:hAnsi="Calibri"/>
          <w:b/>
          <w:color w:val="0F172A"/>
          <w:sz w:val="22"/>
        </w:rPr>
        <w:t>Flujo Operativo (User Journey):</w:t>
      </w:r>
      <w:r>
        <w:rPr>
          <w:rFonts w:ascii="Calibri" w:hAnsi="Calibri"/>
          <w:color w:val="1E293B"/>
          <w:sz w:val="22"/>
        </w:rPr>
        <w:br/>
        <w:t>1. El usuario visualiza la lista de manuales oficiales clasificados por categorías.</w:t>
        <w:br/>
        <w:t>2. Puede abrir y leer el PDF directamente en el visor integrado.</w:t>
        <w:br/>
        <w:t>3. El administrador puede cargar nuevos manuales que se auto-indexan en el motor RAG.</w:t>
      </w:r>
    </w:p>
    <w:p>
      <w:pPr>
        <w:pStyle w:val="ListBullet"/>
        <w:spacing w:after="80" w:line="276" w:lineRule="auto"/>
      </w:pPr>
      <w:r>
        <w:rPr>
          <w:rFonts w:ascii="Calibri" w:hAnsi="Calibri"/>
          <w:b/>
          <w:color w:val="0F172A"/>
          <w:sz w:val="22"/>
        </w:rPr>
        <w:t>Stack Tecnológico y Librerías:</w:t>
      </w:r>
      <w:r>
        <w:rPr>
          <w:rFonts w:ascii="Calibri" w:hAnsi="Calibri"/>
          <w:color w:val="1E293B"/>
          <w:sz w:val="22"/>
        </w:rPr>
        <w:t xml:space="preserve"> PyPDF2, pdfplumber, visor PDF embebido en Flet, indexador semántico por vectores.</w:t>
      </w:r>
    </w:p>
    <w:p>
      <w:pPr>
        <w:pStyle w:val="ListBullet"/>
        <w:spacing w:after="80" w:line="276" w:lineRule="auto"/>
      </w:pPr>
      <w:r>
        <w:rPr>
          <w:rFonts w:ascii="Calibri" w:hAnsi="Calibri"/>
          <w:b/>
          <w:color w:val="0F172A"/>
          <w:sz w:val="22"/>
        </w:rPr>
        <w:t>Estructura de Datos y Persistencia:</w:t>
      </w:r>
      <w:r>
        <w:rPr>
          <w:rFonts w:ascii="Calibri" w:hAnsi="Calibri"/>
          <w:color w:val="1E293B"/>
          <w:sz w:val="22"/>
        </w:rPr>
        <w:t xml:space="preserve"> Tabla manuales_archivos con almacenamiento de binarios/rutas y metadatos de versión.</w:t>
      </w:r>
    </w:p>
    <w:p>
      <w:pPr>
        <w:pStyle w:val="ListBullet"/>
        <w:spacing w:after="80" w:line="276" w:lineRule="auto"/>
      </w:pPr>
      <w:r>
        <w:rPr>
          <w:rFonts w:ascii="Calibri" w:hAnsi="Calibri"/>
          <w:b/>
          <w:color w:val="0F172A"/>
          <w:sz w:val="22"/>
        </w:rPr>
        <w:t>Caso de Uso Real en Tienda:</w:t>
      </w:r>
      <w:r>
        <w:rPr>
          <w:rFonts w:ascii="Calibri" w:hAnsi="Calibri"/>
          <w:color w:val="1E293B"/>
          <w:sz w:val="22"/>
        </w:rPr>
        <w:t xml:space="preserve"> Un nuevo colaborador consulta el manual de 'Protocolo de Servicio al Cliente Sunglass Hut' para estudiar los pasos de la venta consultiva.</w:t>
      </w:r>
    </w:p>
    <w:p>
      <w:pPr>
        <w:pStyle w:val="ListBullet"/>
        <w:spacing w:after="80" w:line="276" w:lineRule="auto"/>
      </w:pPr>
      <w:r>
        <w:rPr>
          <w:rFonts w:ascii="Calibri" w:hAnsi="Calibri"/>
          <w:b/>
          <w:color w:val="0F172A"/>
          <w:sz w:val="22"/>
        </w:rPr>
        <w:t>Innovación y Evolución Futura:</w:t>
      </w:r>
      <w:r>
        <w:rPr>
          <w:rFonts w:ascii="Calibri" w:hAnsi="Calibri"/>
          <w:color w:val="1E293B"/>
          <w:sz w:val="22"/>
        </w:rPr>
        <w:t xml:space="preserve"> Indexación con Gemini File API para búsqueda multimodal dentro de diagramas y esquemas técnicos de armazones.</w:t>
      </w:r>
    </w:p>
    <w:p>
      <w:pPr>
        <w:spacing w:after="120" w:line="276" w:lineRule="auto"/>
      </w:pPr>
      <w:r>
        <w:rPr>
          <w:rFonts w:ascii="Calibri" w:hAnsi="Calibri"/>
          <w:color w:val="1E293B"/>
          <w:sz w:val="22"/>
        </w:rPr>
      </w:r>
    </w:p>
    <w:p>
      <w:pPr>
        <w:keepNext/>
        <w:spacing w:before="320" w:after="120"/>
      </w:pPr>
      <w:r>
        <w:rPr>
          <w:rFonts w:ascii="Arial" w:hAnsi="Arial"/>
          <w:b/>
          <w:color w:val="4338CA"/>
          <w:sz w:val="27"/>
        </w:rPr>
        <w:t>6. catalogo_upc - 🏷️ Catálogo UPC y Buscador de Modelos</w:t>
      </w:r>
    </w:p>
    <w:p>
      <w:pPr>
        <w:pStyle w:val="ListBullet"/>
        <w:spacing w:after="80" w:line="276" w:lineRule="auto"/>
      </w:pPr>
      <w:r>
        <w:rPr>
          <w:rFonts w:ascii="Calibri" w:hAnsi="Calibri"/>
          <w:b/>
          <w:color w:val="0F172A"/>
          <w:sz w:val="22"/>
        </w:rPr>
        <w:t>Archivo Fuente / Controlador:</w:t>
      </w:r>
      <w:r>
        <w:rPr>
          <w:rFonts w:ascii="Calibri" w:hAnsi="Calibri"/>
          <w:color w:val="1E293B"/>
          <w:sz w:val="22"/>
        </w:rPr>
        <w:t xml:space="preserve"> catalogo_upc_view.py</w:t>
      </w:r>
    </w:p>
    <w:p>
      <w:pPr>
        <w:pStyle w:val="ListBullet"/>
        <w:spacing w:after="80" w:line="276" w:lineRule="auto"/>
      </w:pPr>
      <w:r>
        <w:rPr>
          <w:rFonts w:ascii="Calibri" w:hAnsi="Calibri"/>
          <w:b/>
          <w:color w:val="0F172A"/>
          <w:sz w:val="22"/>
        </w:rPr>
        <w:t>Propósito Estratégico:</w:t>
      </w:r>
      <w:r>
        <w:rPr>
          <w:rFonts w:ascii="Calibri" w:hAnsi="Calibri"/>
          <w:color w:val="1E293B"/>
          <w:sz w:val="22"/>
        </w:rPr>
        <w:t xml:space="preserve"> Búsqueda instantánea de especificaciones, colores y compatibilidad de productos.</w:t>
      </w:r>
    </w:p>
    <w:p>
      <w:pPr>
        <w:pStyle w:val="ListBullet"/>
        <w:spacing w:after="80" w:line="276" w:lineRule="auto"/>
      </w:pPr>
      <w:r>
        <w:rPr>
          <w:rFonts w:ascii="Calibri" w:hAnsi="Calibri"/>
          <w:b/>
          <w:color w:val="0F172A"/>
          <w:sz w:val="22"/>
        </w:rPr>
        <w:t>Flujo Operativo (User Journey):</w:t>
      </w:r>
      <w:r>
        <w:rPr>
          <w:rFonts w:ascii="Calibri" w:hAnsi="Calibri"/>
          <w:color w:val="1E293B"/>
          <w:sz w:val="22"/>
        </w:rPr>
        <w:br/>
        <w:t>1. El asesor teclea el código UPC o el modelo (ej. RB2140).</w:t>
        <w:br/>
        <w:t>2. El catálogo muestra la foto del armazón, color de mica, tamaño de puente/varilla y precio de lista.</w:t>
        <w:br/>
        <w:t>3. Indica si el modelo acepta micas graduadas o repuestos de plaquetas.</w:t>
      </w:r>
    </w:p>
    <w:p>
      <w:pPr>
        <w:pStyle w:val="ListBullet"/>
        <w:spacing w:after="80" w:line="276" w:lineRule="auto"/>
      </w:pPr>
      <w:r>
        <w:rPr>
          <w:rFonts w:ascii="Calibri" w:hAnsi="Calibri"/>
          <w:b/>
          <w:color w:val="0F172A"/>
          <w:sz w:val="22"/>
        </w:rPr>
        <w:t>Stack Tecnológico y Librerías:</w:t>
      </w:r>
      <w:r>
        <w:rPr>
          <w:rFonts w:ascii="Calibri" w:hAnsi="Calibri"/>
          <w:color w:val="1E293B"/>
          <w:sz w:val="22"/>
        </w:rPr>
        <w:t xml:space="preserve"> Buscador fuzzy en memoria con Trie search, Flet GridView para renderizado rápido de tarjetas.</w:t>
      </w:r>
    </w:p>
    <w:p>
      <w:pPr>
        <w:pStyle w:val="ListBullet"/>
        <w:spacing w:after="80" w:line="276" w:lineRule="auto"/>
      </w:pPr>
      <w:r>
        <w:rPr>
          <w:rFonts w:ascii="Calibri" w:hAnsi="Calibri"/>
          <w:b/>
          <w:color w:val="0F172A"/>
          <w:sz w:val="22"/>
        </w:rPr>
        <w:t>Estructura de Datos y Persistencia:</w:t>
      </w:r>
      <w:r>
        <w:rPr>
          <w:rFonts w:ascii="Calibri" w:hAnsi="Calibri"/>
          <w:color w:val="1E293B"/>
          <w:sz w:val="22"/>
        </w:rPr>
        <w:t xml:space="preserve"> Tabla catalogo_productos con más de 20,000 registros indexados por UPC y Modelo.</w:t>
      </w:r>
    </w:p>
    <w:p>
      <w:pPr>
        <w:pStyle w:val="ListBullet"/>
        <w:spacing w:after="80" w:line="276" w:lineRule="auto"/>
      </w:pPr>
      <w:r>
        <w:rPr>
          <w:rFonts w:ascii="Calibri" w:hAnsi="Calibri"/>
          <w:b/>
          <w:color w:val="0F172A"/>
          <w:sz w:val="22"/>
        </w:rPr>
        <w:t>Caso de Uso Real en Tienda:</w:t>
      </w:r>
      <w:r>
        <w:rPr>
          <w:rFonts w:ascii="Calibri" w:hAnsi="Calibri"/>
          <w:color w:val="1E293B"/>
          <w:sz w:val="22"/>
        </w:rPr>
        <w:t xml:space="preserve"> Un cliente busca el repuesto de tornillo para un modelo Ray-Ban Aviator 3025. El asesor digita el código y corrobora el calibre exacto (58mm o 62mm) para solicitar la refacción adecuada.</w:t>
      </w:r>
    </w:p>
    <w:p>
      <w:pPr>
        <w:pStyle w:val="ListBullet"/>
        <w:spacing w:after="80" w:line="276" w:lineRule="auto"/>
      </w:pPr>
      <w:r>
        <w:rPr>
          <w:rFonts w:ascii="Calibri" w:hAnsi="Calibri"/>
          <w:b/>
          <w:color w:val="0F172A"/>
          <w:sz w:val="22"/>
        </w:rPr>
        <w:t>Innovación y Evolución Futura:</w:t>
      </w:r>
      <w:r>
        <w:rPr>
          <w:rFonts w:ascii="Calibri" w:hAnsi="Calibri"/>
          <w:color w:val="1E293B"/>
          <w:sz w:val="22"/>
        </w:rPr>
        <w:t xml:space="preserve"> Integración con lector de código de barras por cámara de celular en la versión PWA.</w:t>
      </w:r>
    </w:p>
    <w:p>
      <w:pPr>
        <w:spacing w:after="120" w:line="276" w:lineRule="auto"/>
      </w:pPr>
      <w:r>
        <w:rPr>
          <w:rFonts w:ascii="Calibri" w:hAnsi="Calibri"/>
          <w:color w:val="1E293B"/>
          <w:sz w:val="22"/>
        </w:rPr>
      </w:r>
    </w:p>
    <w:p>
      <w:pPr>
        <w:keepNext/>
        <w:spacing w:before="320" w:after="120"/>
      </w:pPr>
      <w:r>
        <w:rPr>
          <w:rFonts w:ascii="Arial" w:hAnsi="Arial"/>
          <w:b/>
          <w:color w:val="4338CA"/>
          <w:sz w:val="27"/>
        </w:rPr>
        <w:t>7. garantias - 🛡️ Módulo de Garantías y Casos</w:t>
      </w:r>
    </w:p>
    <w:p>
      <w:pPr>
        <w:pStyle w:val="ListBullet"/>
        <w:spacing w:after="80" w:line="276" w:lineRule="auto"/>
      </w:pPr>
      <w:r>
        <w:rPr>
          <w:rFonts w:ascii="Calibri" w:hAnsi="Calibri"/>
          <w:b/>
          <w:color w:val="0F172A"/>
          <w:sz w:val="22"/>
        </w:rPr>
        <w:t>Archivo Fuente / Controlador:</w:t>
      </w:r>
      <w:r>
        <w:rPr>
          <w:rFonts w:ascii="Calibri" w:hAnsi="Calibri"/>
          <w:color w:val="1E293B"/>
          <w:sz w:val="22"/>
        </w:rPr>
        <w:t xml:space="preserve"> garantias_view.py</w:t>
      </w:r>
    </w:p>
    <w:p>
      <w:pPr>
        <w:pStyle w:val="ListBullet"/>
        <w:spacing w:after="80" w:line="276" w:lineRule="auto"/>
      </w:pPr>
      <w:r>
        <w:rPr>
          <w:rFonts w:ascii="Calibri" w:hAnsi="Calibri"/>
          <w:b/>
          <w:color w:val="0F172A"/>
          <w:sz w:val="22"/>
        </w:rPr>
        <w:t>Propósito Estratégico:</w:t>
      </w:r>
      <w:r>
        <w:rPr>
          <w:rFonts w:ascii="Calibri" w:hAnsi="Calibri"/>
          <w:color w:val="1E293B"/>
          <w:sz w:val="22"/>
        </w:rPr>
        <w:t xml:space="preserve"> Flujo guiado para dictamen y trámite de garantías de producto.</w:t>
      </w:r>
    </w:p>
    <w:p>
      <w:pPr>
        <w:pStyle w:val="ListBullet"/>
        <w:spacing w:after="80" w:line="276" w:lineRule="auto"/>
      </w:pPr>
      <w:r>
        <w:rPr>
          <w:rFonts w:ascii="Calibri" w:hAnsi="Calibri"/>
          <w:b/>
          <w:color w:val="0F172A"/>
          <w:sz w:val="22"/>
        </w:rPr>
        <w:t>Flujo Operativo (User Journey):</w:t>
      </w:r>
      <w:r>
        <w:rPr>
          <w:rFonts w:ascii="Calibri" w:hAnsi="Calibri"/>
          <w:color w:val="1E293B"/>
          <w:sz w:val="22"/>
        </w:rPr>
        <w:br/>
        <w:t>1. El asesor selecciona la marca y tipo de daño reportado por el cliente.</w:t>
        <w:br/>
        <w:t>2. El sistema guía una serie de preguntas de descarte (antigüedad de compra, ticket disponible, tipo de fisura).</w:t>
        <w:br/>
        <w:t>3. Emite un dictamen: Procedente (Defecto de fábrica) o No Procedente (Uso indebido/golpe).</w:t>
        <w:br/>
        <w:t>4. Genera el folio de recepción para envío a taller central.</w:t>
      </w:r>
    </w:p>
    <w:p>
      <w:pPr>
        <w:pStyle w:val="ListBullet"/>
        <w:spacing w:after="80" w:line="276" w:lineRule="auto"/>
      </w:pPr>
      <w:r>
        <w:rPr>
          <w:rFonts w:ascii="Calibri" w:hAnsi="Calibri"/>
          <w:b/>
          <w:color w:val="0F172A"/>
          <w:sz w:val="22"/>
        </w:rPr>
        <w:t>Stack Tecnológico y Librerías:</w:t>
      </w:r>
      <w:r>
        <w:rPr>
          <w:rFonts w:ascii="Calibri" w:hAnsi="Calibri"/>
          <w:color w:val="1E293B"/>
          <w:sz w:val="22"/>
        </w:rPr>
        <w:t xml:space="preserve"> Motor de árbol de decisiones en Python, generador de folios únicos, formularios Flet con validación.</w:t>
      </w:r>
    </w:p>
    <w:p>
      <w:pPr>
        <w:pStyle w:val="ListBullet"/>
        <w:spacing w:after="80" w:line="276" w:lineRule="auto"/>
      </w:pPr>
      <w:r>
        <w:rPr>
          <w:rFonts w:ascii="Calibri" w:hAnsi="Calibri"/>
          <w:b/>
          <w:color w:val="0F172A"/>
          <w:sz w:val="22"/>
        </w:rPr>
        <w:t>Estructura de Datos y Persistencia:</w:t>
      </w:r>
      <w:r>
        <w:rPr>
          <w:rFonts w:ascii="Calibri" w:hAnsi="Calibri"/>
          <w:color w:val="1E293B"/>
          <w:sz w:val="22"/>
        </w:rPr>
        <w:t xml:space="preserve"> Tabla garantias_solicitudes con estatus (Pendiente, Aprobada, Rechazada, En Taller, Entregada).</w:t>
      </w:r>
    </w:p>
    <w:p>
      <w:pPr>
        <w:pStyle w:val="ListBullet"/>
        <w:spacing w:after="80" w:line="276" w:lineRule="auto"/>
      </w:pPr>
      <w:r>
        <w:rPr>
          <w:rFonts w:ascii="Calibri" w:hAnsi="Calibri"/>
          <w:b/>
          <w:color w:val="0F172A"/>
          <w:sz w:val="22"/>
        </w:rPr>
        <w:t>Caso de Uso Real en Tienda:</w:t>
      </w:r>
      <w:r>
        <w:rPr>
          <w:rFonts w:ascii="Calibri" w:hAnsi="Calibri"/>
          <w:color w:val="1E293B"/>
          <w:sz w:val="22"/>
        </w:rPr>
        <w:t xml:space="preserve"> Un cliente llega con una varilla desprendida de unas gafas Oakley. El módulo determina que corresponde a una falla en el perno de bisagra dentro del primer año y autoriza el reemplazo sin costo.</w:t>
      </w:r>
    </w:p>
    <w:p>
      <w:pPr>
        <w:pStyle w:val="ListBullet"/>
        <w:spacing w:after="80" w:line="276" w:lineRule="auto"/>
      </w:pPr>
      <w:r>
        <w:rPr>
          <w:rFonts w:ascii="Calibri" w:hAnsi="Calibri"/>
          <w:b/>
          <w:color w:val="0F172A"/>
          <w:sz w:val="22"/>
        </w:rPr>
        <w:t>Innovación y Evolución Futura:</w:t>
      </w:r>
      <w:r>
        <w:rPr>
          <w:rFonts w:ascii="Calibri" w:hAnsi="Calibri"/>
          <w:color w:val="1E293B"/>
          <w:sz w:val="22"/>
        </w:rPr>
        <w:t xml:space="preserve"> Diagnóstico fotográfico automático mediante Gemini Vision para detectar micro-fisuras por estrés térmico vs caídas.</w:t>
      </w:r>
    </w:p>
    <w:p>
      <w:pPr>
        <w:spacing w:after="120" w:line="276" w:lineRule="auto"/>
      </w:pPr>
      <w:r>
        <w:rPr>
          <w:rFonts w:ascii="Calibri" w:hAnsi="Calibri"/>
          <w:color w:val="1E293B"/>
          <w:sz w:val="22"/>
        </w:rPr>
      </w:r>
    </w:p>
    <w:p>
      <w:pPr>
        <w:keepNext/>
        <w:spacing w:before="320" w:after="120"/>
      </w:pPr>
      <w:r>
        <w:rPr>
          <w:rFonts w:ascii="Arial" w:hAnsi="Arial"/>
          <w:b/>
          <w:color w:val="4338CA"/>
          <w:sz w:val="27"/>
        </w:rPr>
        <w:t>8. pendientes - 📌 Tablero de Pendientes de Sucursal</w:t>
      </w:r>
    </w:p>
    <w:p>
      <w:pPr>
        <w:pStyle w:val="ListBullet"/>
        <w:spacing w:after="80" w:line="276" w:lineRule="auto"/>
      </w:pPr>
      <w:r>
        <w:rPr>
          <w:rFonts w:ascii="Calibri" w:hAnsi="Calibri"/>
          <w:b/>
          <w:color w:val="0F172A"/>
          <w:sz w:val="22"/>
        </w:rPr>
        <w:t>Archivo Fuente / Controlador:</w:t>
      </w:r>
      <w:r>
        <w:rPr>
          <w:rFonts w:ascii="Calibri" w:hAnsi="Calibri"/>
          <w:color w:val="1E293B"/>
          <w:sz w:val="22"/>
        </w:rPr>
        <w:t xml:space="preserve"> pendientes_view.py</w:t>
      </w:r>
    </w:p>
    <w:p>
      <w:pPr>
        <w:pStyle w:val="ListBullet"/>
        <w:spacing w:after="80" w:line="276" w:lineRule="auto"/>
      </w:pPr>
      <w:r>
        <w:rPr>
          <w:rFonts w:ascii="Calibri" w:hAnsi="Calibri"/>
          <w:b/>
          <w:color w:val="0F172A"/>
          <w:sz w:val="22"/>
        </w:rPr>
        <w:t>Propósito Estratégico:</w:t>
      </w:r>
      <w:r>
        <w:rPr>
          <w:rFonts w:ascii="Calibri" w:hAnsi="Calibri"/>
          <w:color w:val="1E293B"/>
          <w:sz w:val="22"/>
        </w:rPr>
        <w:t xml:space="preserve"> Control y seguimiento de notas operativas y compromisos entre turnos.</w:t>
      </w:r>
    </w:p>
    <w:p>
      <w:pPr>
        <w:pStyle w:val="ListBullet"/>
        <w:spacing w:after="80" w:line="276" w:lineRule="auto"/>
      </w:pPr>
      <w:r>
        <w:rPr>
          <w:rFonts w:ascii="Calibri" w:hAnsi="Calibri"/>
          <w:b/>
          <w:color w:val="0F172A"/>
          <w:sz w:val="22"/>
        </w:rPr>
        <w:t>Flujo Operativo (User Journey):</w:t>
      </w:r>
      <w:r>
        <w:rPr>
          <w:rFonts w:ascii="Calibri" w:hAnsi="Calibri"/>
          <w:color w:val="1E293B"/>
          <w:sz w:val="22"/>
        </w:rPr>
        <w:br/>
        <w:t>1. El turno matutino registra un pendiente (ej. 'Llamar al cliente del pedido 4029 cuando llegue paquetería').</w:t>
        <w:br/>
        <w:t>2. El turno vespertino visualiza la tarjeta con etiqueta de prioridad alta.</w:t>
        <w:br/>
        <w:t>3. Al completarse, se marca como concluido y se archiva en la bitácora.</w:t>
      </w:r>
    </w:p>
    <w:p>
      <w:pPr>
        <w:pStyle w:val="ListBullet"/>
        <w:spacing w:after="80" w:line="276" w:lineRule="auto"/>
      </w:pPr>
      <w:r>
        <w:rPr>
          <w:rFonts w:ascii="Calibri" w:hAnsi="Calibri"/>
          <w:b/>
          <w:color w:val="0F172A"/>
          <w:sz w:val="22"/>
        </w:rPr>
        <w:t>Stack Tecnológico y Librerías:</w:t>
      </w:r>
      <w:r>
        <w:rPr>
          <w:rFonts w:ascii="Calibri" w:hAnsi="Calibri"/>
          <w:color w:val="1E293B"/>
          <w:sz w:val="22"/>
        </w:rPr>
        <w:t xml:space="preserve"> Tablero Kanban con drag-and-drop en Flet, alertas visuales por código de color.</w:t>
      </w:r>
    </w:p>
    <w:p>
      <w:pPr>
        <w:pStyle w:val="ListBullet"/>
        <w:spacing w:after="80" w:line="276" w:lineRule="auto"/>
      </w:pPr>
      <w:r>
        <w:rPr>
          <w:rFonts w:ascii="Calibri" w:hAnsi="Calibri"/>
          <w:b/>
          <w:color w:val="0F172A"/>
          <w:sz w:val="22"/>
        </w:rPr>
        <w:t>Estructura de Datos y Persistencia:</w:t>
      </w:r>
      <w:r>
        <w:rPr>
          <w:rFonts w:ascii="Calibri" w:hAnsi="Calibri"/>
          <w:color w:val="1E293B"/>
          <w:sz w:val="22"/>
        </w:rPr>
        <w:t xml:space="preserve"> Tabla pendientes_tienda (id, tienda_id, titulo, descripcion, prioridad, estatus, creado_por).</w:t>
      </w:r>
    </w:p>
    <w:p>
      <w:pPr>
        <w:pStyle w:val="ListBullet"/>
        <w:spacing w:after="80" w:line="276" w:lineRule="auto"/>
      </w:pPr>
      <w:r>
        <w:rPr>
          <w:rFonts w:ascii="Calibri" w:hAnsi="Calibri"/>
          <w:b/>
          <w:color w:val="0F172A"/>
          <w:sz w:val="22"/>
        </w:rPr>
        <w:t>Caso de Uso Real en Tienda:</w:t>
      </w:r>
      <w:r>
        <w:rPr>
          <w:rFonts w:ascii="Calibri" w:hAnsi="Calibri"/>
          <w:color w:val="1E293B"/>
          <w:sz w:val="22"/>
        </w:rPr>
        <w:t xml:space="preserve"> Evita que se olviden apartados de clientes o llamadas de seguimiento tras cambios de turno.</w:t>
      </w:r>
    </w:p>
    <w:p>
      <w:pPr>
        <w:pStyle w:val="ListBullet"/>
        <w:spacing w:after="80" w:line="276" w:lineRule="auto"/>
      </w:pPr>
      <w:r>
        <w:rPr>
          <w:rFonts w:ascii="Calibri" w:hAnsi="Calibri"/>
          <w:b/>
          <w:color w:val="0F172A"/>
          <w:sz w:val="22"/>
        </w:rPr>
        <w:t>Innovación y Evolución Futura:</w:t>
      </w:r>
      <w:r>
        <w:rPr>
          <w:rFonts w:ascii="Calibri" w:hAnsi="Calibri"/>
          <w:color w:val="1E293B"/>
          <w:sz w:val="22"/>
        </w:rPr>
        <w:t xml:space="preserve"> Sincronización de recordatorios en tiempo real con notificaciones push al teléfono de la tienda.</w:t>
      </w:r>
    </w:p>
    <w:p>
      <w:pPr>
        <w:spacing w:after="120" w:line="276" w:lineRule="auto"/>
      </w:pPr>
      <w:r>
        <w:rPr>
          <w:rFonts w:ascii="Calibri" w:hAnsi="Calibri"/>
          <w:color w:val="1E293B"/>
          <w:sz w:val="22"/>
        </w:rPr>
      </w:r>
    </w:p>
    <w:p>
      <w:pPr>
        <w:keepNext/>
        <w:spacing w:before="320" w:after="120"/>
      </w:pPr>
      <w:r>
        <w:rPr>
          <w:rFonts w:ascii="Arial" w:hAnsi="Arial"/>
          <w:b/>
          <w:color w:val="4338CA"/>
          <w:sz w:val="27"/>
        </w:rPr>
        <w:t>9. tareas - 📝 Módulo de Tareas Asignadas</w:t>
      </w:r>
    </w:p>
    <w:p>
      <w:pPr>
        <w:pStyle w:val="ListBullet"/>
        <w:spacing w:after="80" w:line="276" w:lineRule="auto"/>
      </w:pPr>
      <w:r>
        <w:rPr>
          <w:rFonts w:ascii="Calibri" w:hAnsi="Calibri"/>
          <w:b/>
          <w:color w:val="0F172A"/>
          <w:sz w:val="22"/>
        </w:rPr>
        <w:t>Archivo Fuente / Controlador:</w:t>
      </w:r>
      <w:r>
        <w:rPr>
          <w:rFonts w:ascii="Calibri" w:hAnsi="Calibri"/>
          <w:color w:val="1E293B"/>
          <w:sz w:val="22"/>
        </w:rPr>
        <w:t xml:space="preserve"> tareas_view.py</w:t>
      </w:r>
    </w:p>
    <w:p>
      <w:pPr>
        <w:pStyle w:val="ListBullet"/>
        <w:spacing w:after="80" w:line="276" w:lineRule="auto"/>
      </w:pPr>
      <w:r>
        <w:rPr>
          <w:rFonts w:ascii="Calibri" w:hAnsi="Calibri"/>
          <w:b/>
          <w:color w:val="0F172A"/>
          <w:sz w:val="22"/>
        </w:rPr>
        <w:t>Propósito Estratégico:</w:t>
      </w:r>
      <w:r>
        <w:rPr>
          <w:rFonts w:ascii="Calibri" w:hAnsi="Calibri"/>
          <w:color w:val="1E293B"/>
          <w:sz w:val="22"/>
        </w:rPr>
        <w:t xml:space="preserve"> Gestión, asignación y seguimiento de directivas corporativas de Gerencia.</w:t>
      </w:r>
    </w:p>
    <w:p>
      <w:pPr>
        <w:pStyle w:val="ListBullet"/>
        <w:spacing w:after="80" w:line="276" w:lineRule="auto"/>
      </w:pPr>
      <w:r>
        <w:rPr>
          <w:rFonts w:ascii="Calibri" w:hAnsi="Calibri"/>
          <w:b/>
          <w:color w:val="0F172A"/>
          <w:sz w:val="22"/>
        </w:rPr>
        <w:t>Flujo Operativo (User Journey):</w:t>
      </w:r>
      <w:r>
        <w:rPr>
          <w:rFonts w:ascii="Calibri" w:hAnsi="Calibri"/>
          <w:color w:val="1E293B"/>
          <w:sz w:val="22"/>
        </w:rPr>
        <w:br/>
        <w:t>1. El Gerente de Área crea una tarea nacional o regional (ej. 'Realizar inventario de microfibras').</w:t>
        <w:br/>
        <w:t>2. Todas las sucursales asignadas reciben la notificación en su panel.</w:t>
        <w:br/>
        <w:t>3. La tienda sube la evidencia o confirmación y el gerente valida el cumplimiento.</w:t>
      </w:r>
    </w:p>
    <w:p>
      <w:pPr>
        <w:pStyle w:val="ListBullet"/>
        <w:spacing w:after="80" w:line="276" w:lineRule="auto"/>
      </w:pPr>
      <w:r>
        <w:rPr>
          <w:rFonts w:ascii="Calibri" w:hAnsi="Calibri"/>
          <w:b/>
          <w:color w:val="0F172A"/>
          <w:sz w:val="22"/>
        </w:rPr>
        <w:t>Stack Tecnológico y Librerías:</w:t>
      </w:r>
      <w:r>
        <w:rPr>
          <w:rFonts w:ascii="Calibri" w:hAnsi="Calibri"/>
          <w:color w:val="1E293B"/>
          <w:sz w:val="22"/>
        </w:rPr>
        <w:t xml:space="preserve"> Sistema de delegación jerárquica en base de datos, Flet Badges de notificación, carga de archivos.</w:t>
      </w:r>
    </w:p>
    <w:p>
      <w:pPr>
        <w:pStyle w:val="ListBullet"/>
        <w:spacing w:after="80" w:line="276" w:lineRule="auto"/>
      </w:pPr>
      <w:r>
        <w:rPr>
          <w:rFonts w:ascii="Calibri" w:hAnsi="Calibri"/>
          <w:b/>
          <w:color w:val="0F172A"/>
          <w:sz w:val="22"/>
        </w:rPr>
        <w:t>Estructura de Datos y Persistencia:</w:t>
      </w:r>
      <w:r>
        <w:rPr>
          <w:rFonts w:ascii="Calibri" w:hAnsi="Calibri"/>
          <w:color w:val="1E293B"/>
          <w:sz w:val="22"/>
        </w:rPr>
        <w:t xml:space="preserve"> Tabla tareas_asignaciones vinculada a zonas y regiones.</w:t>
      </w:r>
    </w:p>
    <w:p>
      <w:pPr>
        <w:pStyle w:val="ListBullet"/>
        <w:spacing w:after="80" w:line="276" w:lineRule="auto"/>
      </w:pPr>
      <w:r>
        <w:rPr>
          <w:rFonts w:ascii="Calibri" w:hAnsi="Calibri"/>
          <w:b/>
          <w:color w:val="0F172A"/>
          <w:sz w:val="22"/>
        </w:rPr>
        <w:t>Caso de Uso Real en Tienda:</w:t>
      </w:r>
      <w:r>
        <w:rPr>
          <w:rFonts w:ascii="Calibri" w:hAnsi="Calibri"/>
          <w:color w:val="1E293B"/>
          <w:sz w:val="22"/>
        </w:rPr>
        <w:t xml:space="preserve"> Lanzamiento de una directiva urgente para retirar de exhibición un modelo con ajuste de precio antes de las 12:00 PM.</w:t>
      </w:r>
    </w:p>
    <w:p>
      <w:pPr>
        <w:pStyle w:val="ListBullet"/>
        <w:spacing w:after="80" w:line="276" w:lineRule="auto"/>
      </w:pPr>
      <w:r>
        <w:rPr>
          <w:rFonts w:ascii="Calibri" w:hAnsi="Calibri"/>
          <w:b/>
          <w:color w:val="0F172A"/>
          <w:sz w:val="22"/>
        </w:rPr>
        <w:t>Innovación y Evolución Futura:</w:t>
      </w:r>
      <w:r>
        <w:rPr>
          <w:rFonts w:ascii="Calibri" w:hAnsi="Calibri"/>
          <w:color w:val="1E293B"/>
          <w:sz w:val="22"/>
        </w:rPr>
        <w:t xml:space="preserve"> Tablero de control para Gerentes de Área con semáforo de cumplimiento por tienda en tiempo real.</w:t>
      </w:r>
    </w:p>
    <w:p>
      <w:pPr>
        <w:spacing w:after="120" w:line="276" w:lineRule="auto"/>
      </w:pPr>
      <w:r>
        <w:rPr>
          <w:rFonts w:ascii="Calibri" w:hAnsi="Calibri"/>
          <w:color w:val="1E293B"/>
          <w:sz w:val="22"/>
        </w:rPr>
      </w:r>
    </w:p>
    <w:p>
      <w:pPr>
        <w:keepNext/>
        <w:spacing w:before="320" w:after="120"/>
      </w:pPr>
      <w:r>
        <w:rPr>
          <w:rFonts w:ascii="Arial" w:hAnsi="Arial"/>
          <w:b/>
          <w:color w:val="4338CA"/>
          <w:sz w:val="27"/>
        </w:rPr>
        <w:t>10. campanas - 📸 Campañas Comerciales y Material POP</w:t>
      </w:r>
    </w:p>
    <w:p>
      <w:pPr>
        <w:pStyle w:val="ListBullet"/>
        <w:spacing w:after="80" w:line="276" w:lineRule="auto"/>
      </w:pPr>
      <w:r>
        <w:rPr>
          <w:rFonts w:ascii="Calibri" w:hAnsi="Calibri"/>
          <w:b/>
          <w:color w:val="0F172A"/>
          <w:sz w:val="22"/>
        </w:rPr>
        <w:t>Archivo Fuente / Controlador:</w:t>
      </w:r>
      <w:r>
        <w:rPr>
          <w:rFonts w:ascii="Calibri" w:hAnsi="Calibri"/>
          <w:color w:val="1E293B"/>
          <w:sz w:val="22"/>
        </w:rPr>
        <w:t xml:space="preserve"> campanas_view.py</w:t>
      </w:r>
    </w:p>
    <w:p>
      <w:pPr>
        <w:pStyle w:val="ListBullet"/>
        <w:spacing w:after="80" w:line="276" w:lineRule="auto"/>
      </w:pPr>
      <w:r>
        <w:rPr>
          <w:rFonts w:ascii="Calibri" w:hAnsi="Calibri"/>
          <w:b/>
          <w:color w:val="0F172A"/>
          <w:sz w:val="22"/>
        </w:rPr>
        <w:t>Propósito Estratégico:</w:t>
      </w:r>
      <w:r>
        <w:rPr>
          <w:rFonts w:ascii="Calibri" w:hAnsi="Calibri"/>
          <w:color w:val="1E293B"/>
          <w:sz w:val="22"/>
        </w:rPr>
        <w:t xml:space="preserve"> Auditoría visual del montaje de vitrinas, visual merchandising y publicidad.</w:t>
      </w:r>
    </w:p>
    <w:p>
      <w:pPr>
        <w:pStyle w:val="ListBullet"/>
        <w:spacing w:after="80" w:line="276" w:lineRule="auto"/>
      </w:pPr>
      <w:r>
        <w:rPr>
          <w:rFonts w:ascii="Calibri" w:hAnsi="Calibri"/>
          <w:b/>
          <w:color w:val="0F172A"/>
          <w:sz w:val="22"/>
        </w:rPr>
        <w:t>Flujo Operativo (User Journey):</w:t>
      </w:r>
      <w:r>
        <w:rPr>
          <w:rFonts w:ascii="Calibri" w:hAnsi="Calibri"/>
          <w:color w:val="1E293B"/>
          <w:sz w:val="22"/>
        </w:rPr>
        <w:br/>
        <w:t>1. La tienda consulta la guía de montaje de la campaña vigente (ej. 'Summer Fest Ray-Ban').</w:t>
        <w:br/>
        <w:t>2. El personal monta los stoppers, pósters y distribución de armazones.</w:t>
        <w:br/>
        <w:t>3. Toma la fotografía de la vitrina frontal y la sube al módulo.</w:t>
        <w:br/>
        <w:t>4. Mercadotecnia revisa y califica la correcta ejecución.</w:t>
      </w:r>
    </w:p>
    <w:p>
      <w:pPr>
        <w:pStyle w:val="ListBullet"/>
        <w:spacing w:after="80" w:line="276" w:lineRule="auto"/>
      </w:pPr>
      <w:r>
        <w:rPr>
          <w:rFonts w:ascii="Calibri" w:hAnsi="Calibri"/>
          <w:b/>
          <w:color w:val="0F172A"/>
          <w:sz w:val="22"/>
        </w:rPr>
        <w:t>Stack Tecnológico y Librerías:</w:t>
      </w:r>
      <w:r>
        <w:rPr>
          <w:rFonts w:ascii="Calibri" w:hAnsi="Calibri"/>
          <w:color w:val="1E293B"/>
          <w:sz w:val="22"/>
        </w:rPr>
        <w:t xml:space="preserve"> Compresor y optimizador de imágenes Pillow, almacenamiento estructurado por campaña, visor Flet Image.</w:t>
      </w:r>
    </w:p>
    <w:p>
      <w:pPr>
        <w:pStyle w:val="ListBullet"/>
        <w:spacing w:after="80" w:line="276" w:lineRule="auto"/>
      </w:pPr>
      <w:r>
        <w:rPr>
          <w:rFonts w:ascii="Calibri" w:hAnsi="Calibri"/>
          <w:b/>
          <w:color w:val="0F172A"/>
          <w:sz w:val="22"/>
        </w:rPr>
        <w:t>Estructura de Datos y Persistencia:</w:t>
      </w:r>
      <w:r>
        <w:rPr>
          <w:rFonts w:ascii="Calibri" w:hAnsi="Calibri"/>
          <w:color w:val="1E293B"/>
          <w:sz w:val="22"/>
        </w:rPr>
        <w:t xml:space="preserve"> Tabla campanas_evidencias con metadatos de campaña, tienda, fecha y estatus de aprobación.</w:t>
      </w:r>
    </w:p>
    <w:p>
      <w:pPr>
        <w:pStyle w:val="ListBullet"/>
        <w:spacing w:after="80" w:line="276" w:lineRule="auto"/>
      </w:pPr>
      <w:r>
        <w:rPr>
          <w:rFonts w:ascii="Calibri" w:hAnsi="Calibri"/>
          <w:b/>
          <w:color w:val="0F172A"/>
          <w:sz w:val="22"/>
        </w:rPr>
        <w:t>Caso de Uso Real en Tienda:</w:t>
      </w:r>
      <w:r>
        <w:rPr>
          <w:rFonts w:ascii="Calibri" w:hAnsi="Calibri"/>
          <w:color w:val="1E293B"/>
          <w:sz w:val="22"/>
        </w:rPr>
        <w:t xml:space="preserve"> Comprobación de que las 150 tiendas montaron el material publicitario de Ferrari x Ray-Ban el día exacto del lanzamiento.</w:t>
      </w:r>
    </w:p>
    <w:p>
      <w:pPr>
        <w:pStyle w:val="ListBullet"/>
        <w:spacing w:after="80" w:line="276" w:lineRule="auto"/>
      </w:pPr>
      <w:r>
        <w:rPr>
          <w:rFonts w:ascii="Calibri" w:hAnsi="Calibri"/>
          <w:b/>
          <w:color w:val="0F172A"/>
          <w:sz w:val="22"/>
        </w:rPr>
        <w:t>Innovación y Evolución Futura:</w:t>
      </w:r>
      <w:r>
        <w:rPr>
          <w:rFonts w:ascii="Calibri" w:hAnsi="Calibri"/>
          <w:color w:val="1E293B"/>
          <w:sz w:val="22"/>
        </w:rPr>
        <w:t xml:space="preserve"> Auditoría autónoma con Gemini 1.5 Vision que compara la foto de la vitrina contra el render oficial y califica la similitud.</w:t>
      </w:r>
    </w:p>
    <w:p>
      <w:pPr>
        <w:spacing w:after="120" w:line="276" w:lineRule="auto"/>
      </w:pPr>
      <w:r>
        <w:rPr>
          <w:rFonts w:ascii="Calibri" w:hAnsi="Calibri"/>
          <w:color w:val="1E293B"/>
          <w:sz w:val="22"/>
        </w:rPr>
      </w:r>
    </w:p>
    <w:p>
      <w:pPr>
        <w:keepNext/>
        <w:spacing w:before="320" w:after="120"/>
      </w:pPr>
      <w:r>
        <w:rPr>
          <w:rFonts w:ascii="Arial" w:hAnsi="Arial"/>
          <w:b/>
          <w:color w:val="4338CA"/>
          <w:sz w:val="27"/>
        </w:rPr>
        <w:t>11. presupuesto - 💵 Presupuesto Financiero y Metas</w:t>
      </w:r>
    </w:p>
    <w:p>
      <w:pPr>
        <w:pStyle w:val="ListBullet"/>
        <w:spacing w:after="80" w:line="276" w:lineRule="auto"/>
      </w:pPr>
      <w:r>
        <w:rPr>
          <w:rFonts w:ascii="Calibri" w:hAnsi="Calibri"/>
          <w:b/>
          <w:color w:val="0F172A"/>
          <w:sz w:val="22"/>
        </w:rPr>
        <w:t>Archivo Fuente / Controlador:</w:t>
      </w:r>
      <w:r>
        <w:rPr>
          <w:rFonts w:ascii="Calibri" w:hAnsi="Calibri"/>
          <w:color w:val="1E293B"/>
          <w:sz w:val="22"/>
        </w:rPr>
        <w:t xml:space="preserve"> presupuesto_view.py</w:t>
      </w:r>
    </w:p>
    <w:p>
      <w:pPr>
        <w:pStyle w:val="ListBullet"/>
        <w:spacing w:after="80" w:line="276" w:lineRule="auto"/>
      </w:pPr>
      <w:r>
        <w:rPr>
          <w:rFonts w:ascii="Calibri" w:hAnsi="Calibri"/>
          <w:b/>
          <w:color w:val="0F172A"/>
          <w:sz w:val="22"/>
        </w:rPr>
        <w:t>Propósito Estratégico:</w:t>
      </w:r>
      <w:r>
        <w:rPr>
          <w:rFonts w:ascii="Calibri" w:hAnsi="Calibri"/>
          <w:color w:val="1E293B"/>
          <w:sz w:val="22"/>
        </w:rPr>
        <w:t xml:space="preserve"> Tablero financiero con seguimiento de cuotas mensuales, run-rate y proyecciones.</w:t>
      </w:r>
    </w:p>
    <w:p>
      <w:pPr>
        <w:pStyle w:val="ListBullet"/>
        <w:spacing w:after="80" w:line="276" w:lineRule="auto"/>
      </w:pPr>
      <w:r>
        <w:rPr>
          <w:rFonts w:ascii="Calibri" w:hAnsi="Calibri"/>
          <w:b/>
          <w:color w:val="0F172A"/>
          <w:sz w:val="22"/>
        </w:rPr>
        <w:t>Flujo Operativo (User Journey):</w:t>
      </w:r>
      <w:r>
        <w:rPr>
          <w:rFonts w:ascii="Calibri" w:hAnsi="Calibri"/>
          <w:color w:val="1E293B"/>
          <w:sz w:val="22"/>
        </w:rPr>
        <w:br/>
        <w:t>1. La tienda consulta su meta mensual asignada por la Dirección Comercial.</w:t>
        <w:br/>
        <w:t>2. Ingresa la venta diaria acumulada del sistema POS.</w:t>
        <w:br/>
        <w:t>3. El sistema calcula automáticamente la venta restante por día y la proyección de cierre.</w:t>
      </w:r>
    </w:p>
    <w:p>
      <w:pPr>
        <w:pStyle w:val="ListBullet"/>
        <w:spacing w:after="80" w:line="276" w:lineRule="auto"/>
      </w:pPr>
      <w:r>
        <w:rPr>
          <w:rFonts w:ascii="Calibri" w:hAnsi="Calibri"/>
          <w:b/>
          <w:color w:val="0F172A"/>
          <w:sz w:val="22"/>
        </w:rPr>
        <w:t>Stack Tecnológico y Librerías:</w:t>
      </w:r>
      <w:r>
        <w:rPr>
          <w:rFonts w:ascii="Calibri" w:hAnsi="Calibri"/>
          <w:color w:val="1E293B"/>
          <w:sz w:val="22"/>
        </w:rPr>
        <w:t xml:space="preserve"> Flet LineChart y BarChart interactivos, fórmulas financieras de proyección en NumPy/Python.</w:t>
      </w:r>
    </w:p>
    <w:p>
      <w:pPr>
        <w:pStyle w:val="ListBullet"/>
        <w:spacing w:after="80" w:line="276" w:lineRule="auto"/>
      </w:pPr>
      <w:r>
        <w:rPr>
          <w:rFonts w:ascii="Calibri" w:hAnsi="Calibri"/>
          <w:b/>
          <w:color w:val="0F172A"/>
          <w:sz w:val="22"/>
        </w:rPr>
        <w:t>Estructura de Datos y Persistencia:</w:t>
      </w:r>
      <w:r>
        <w:rPr>
          <w:rFonts w:ascii="Calibri" w:hAnsi="Calibri"/>
          <w:color w:val="1E293B"/>
          <w:sz w:val="22"/>
        </w:rPr>
        <w:t xml:space="preserve"> Tabla metas_presupuesto particionada por año, mes y número de tienda.</w:t>
      </w:r>
    </w:p>
    <w:p>
      <w:pPr>
        <w:pStyle w:val="ListBullet"/>
        <w:spacing w:after="80" w:line="276" w:lineRule="auto"/>
      </w:pPr>
      <w:r>
        <w:rPr>
          <w:rFonts w:ascii="Calibri" w:hAnsi="Calibri"/>
          <w:b/>
          <w:color w:val="0F172A"/>
          <w:sz w:val="22"/>
        </w:rPr>
        <w:t>Caso de Uso Real en Tienda:</w:t>
      </w:r>
      <w:r>
        <w:rPr>
          <w:rFonts w:ascii="Calibri" w:hAnsi="Calibri"/>
          <w:color w:val="1E293B"/>
          <w:sz w:val="22"/>
        </w:rPr>
        <w:t xml:space="preserve"> A mitad de mes, el líder de tienda identifica que requiere vender $18,500 diarios para alcanzar el 100% de la cuota y ganar el bono de sucursal.</w:t>
      </w:r>
    </w:p>
    <w:p>
      <w:pPr>
        <w:pStyle w:val="ListBullet"/>
        <w:spacing w:after="80" w:line="276" w:lineRule="auto"/>
      </w:pPr>
      <w:r>
        <w:rPr>
          <w:rFonts w:ascii="Calibri" w:hAnsi="Calibri"/>
          <w:b/>
          <w:color w:val="0F172A"/>
          <w:sz w:val="22"/>
        </w:rPr>
        <w:t>Innovación y Evolución Futura:</w:t>
      </w:r>
      <w:r>
        <w:rPr>
          <w:rFonts w:ascii="Calibri" w:hAnsi="Calibri"/>
          <w:color w:val="1E293B"/>
          <w:sz w:val="22"/>
        </w:rPr>
        <w:t xml:space="preserve"> Conexión directa vía API con el ERP contable para alimentar la venta real en tiempo real.</w:t>
      </w:r>
    </w:p>
    <w:p>
      <w:pPr>
        <w:spacing w:after="120" w:line="276" w:lineRule="auto"/>
      </w:pPr>
      <w:r>
        <w:rPr>
          <w:rFonts w:ascii="Calibri" w:hAnsi="Calibri"/>
          <w:color w:val="1E293B"/>
          <w:sz w:val="22"/>
        </w:rPr>
      </w:r>
    </w:p>
    <w:p>
      <w:pPr>
        <w:keepNext/>
        <w:spacing w:before="320" w:after="120"/>
      </w:pPr>
      <w:r>
        <w:rPr>
          <w:rFonts w:ascii="Arial" w:hAnsi="Arial"/>
          <w:b/>
          <w:color w:val="4338CA"/>
          <w:sz w:val="27"/>
        </w:rPr>
        <w:t>12. reto - 🎯 Reto del Día / Trivia Operativa</w:t>
      </w:r>
    </w:p>
    <w:p>
      <w:pPr>
        <w:pStyle w:val="ListBullet"/>
        <w:spacing w:after="80" w:line="276" w:lineRule="auto"/>
      </w:pPr>
      <w:r>
        <w:rPr>
          <w:rFonts w:ascii="Calibri" w:hAnsi="Calibri"/>
          <w:b/>
          <w:color w:val="0F172A"/>
          <w:sz w:val="22"/>
        </w:rPr>
        <w:t>Archivo Fuente / Controlador:</w:t>
      </w:r>
      <w:r>
        <w:rPr>
          <w:rFonts w:ascii="Calibri" w:hAnsi="Calibri"/>
          <w:color w:val="1E293B"/>
          <w:sz w:val="22"/>
        </w:rPr>
        <w:t xml:space="preserve"> reto_dia_view.py</w:t>
      </w:r>
    </w:p>
    <w:p>
      <w:pPr>
        <w:pStyle w:val="ListBullet"/>
        <w:spacing w:after="80" w:line="276" w:lineRule="auto"/>
      </w:pPr>
      <w:r>
        <w:rPr>
          <w:rFonts w:ascii="Calibri" w:hAnsi="Calibri"/>
          <w:b/>
          <w:color w:val="0F172A"/>
          <w:sz w:val="22"/>
        </w:rPr>
        <w:t>Propósito Estratégico:</w:t>
      </w:r>
      <w:r>
        <w:rPr>
          <w:rFonts w:ascii="Calibri" w:hAnsi="Calibri"/>
          <w:color w:val="1E293B"/>
          <w:sz w:val="22"/>
        </w:rPr>
        <w:t xml:space="preserve"> Gamificación y capacitación diaria continua en producto y técnicas de venta.</w:t>
      </w:r>
    </w:p>
    <w:p>
      <w:pPr>
        <w:pStyle w:val="ListBullet"/>
        <w:spacing w:after="80" w:line="276" w:lineRule="auto"/>
      </w:pPr>
      <w:r>
        <w:rPr>
          <w:rFonts w:ascii="Calibri" w:hAnsi="Calibri"/>
          <w:b/>
          <w:color w:val="0F172A"/>
          <w:sz w:val="22"/>
        </w:rPr>
        <w:t>Flujo Operativo (User Journey):</w:t>
      </w:r>
      <w:r>
        <w:rPr>
          <w:rFonts w:ascii="Calibri" w:hAnsi="Calibri"/>
          <w:color w:val="1E293B"/>
          <w:sz w:val="22"/>
        </w:rPr>
        <w:br/>
        <w:t>1. Cada día al iniciar sesión, el asesor responde una pregunta técnica de opción múltiple.</w:t>
        <w:br/>
        <w:t>2. Dispone de 30 segundos para contestar.</w:t>
        <w:br/>
        <w:t>3. El sistema muestra la respuesta correcta con su justificación técnica.</w:t>
        <w:br/>
        <w:t>4. Se acumulan puntos en el ranking nacional de asesores.</w:t>
      </w:r>
    </w:p>
    <w:p>
      <w:pPr>
        <w:pStyle w:val="ListBullet"/>
        <w:spacing w:after="80" w:line="276" w:lineRule="auto"/>
      </w:pPr>
      <w:r>
        <w:rPr>
          <w:rFonts w:ascii="Calibri" w:hAnsi="Calibri"/>
          <w:b/>
          <w:color w:val="0F172A"/>
          <w:sz w:val="22"/>
        </w:rPr>
        <w:t>Stack Tecnológico y Librerías:</w:t>
      </w:r>
      <w:r>
        <w:rPr>
          <w:rFonts w:ascii="Calibri" w:hAnsi="Calibri"/>
          <w:color w:val="1E293B"/>
          <w:sz w:val="22"/>
        </w:rPr>
        <w:t xml:space="preserve"> Motor de trivias temporizadas, temporizador reactivo Flet, algoritmo de puntuación ponderada.</w:t>
      </w:r>
    </w:p>
    <w:p>
      <w:pPr>
        <w:pStyle w:val="ListBullet"/>
        <w:spacing w:after="80" w:line="276" w:lineRule="auto"/>
      </w:pPr>
      <w:r>
        <w:rPr>
          <w:rFonts w:ascii="Calibri" w:hAnsi="Calibri"/>
          <w:b/>
          <w:color w:val="0F172A"/>
          <w:sz w:val="22"/>
        </w:rPr>
        <w:t>Estructura de Datos y Persistencia:</w:t>
      </w:r>
      <w:r>
        <w:rPr>
          <w:rFonts w:ascii="Calibri" w:hAnsi="Calibri"/>
          <w:color w:val="1E293B"/>
          <w:sz w:val="22"/>
        </w:rPr>
        <w:t xml:space="preserve"> Tabla reto_preguntas y ranking_asesores_puntos.</w:t>
      </w:r>
    </w:p>
    <w:p>
      <w:pPr>
        <w:pStyle w:val="ListBullet"/>
        <w:spacing w:after="80" w:line="276" w:lineRule="auto"/>
      </w:pPr>
      <w:r>
        <w:rPr>
          <w:rFonts w:ascii="Calibri" w:hAnsi="Calibri"/>
          <w:b/>
          <w:color w:val="0F172A"/>
          <w:sz w:val="22"/>
        </w:rPr>
        <w:t>Caso de Uso Real en Tienda:</w:t>
      </w:r>
      <w:r>
        <w:rPr>
          <w:rFonts w:ascii="Calibri" w:hAnsi="Calibri"/>
          <w:color w:val="1E293B"/>
          <w:sz w:val="22"/>
        </w:rPr>
        <w:t xml:space="preserve"> Pregunta del día: '¿Cuál es la diferencia entre el tratamiento polarizado estándar y la tecnología Oakley Prizm Polarized?'. El colaborador aprende mientras compite sanamente.</w:t>
      </w:r>
    </w:p>
    <w:p>
      <w:pPr>
        <w:pStyle w:val="ListBullet"/>
        <w:spacing w:after="80" w:line="276" w:lineRule="auto"/>
      </w:pPr>
      <w:r>
        <w:rPr>
          <w:rFonts w:ascii="Calibri" w:hAnsi="Calibri"/>
          <w:b/>
          <w:color w:val="0F172A"/>
          <w:sz w:val="22"/>
        </w:rPr>
        <w:t>Innovación y Evolución Futura:</w:t>
      </w:r>
      <w:r>
        <w:rPr>
          <w:rFonts w:ascii="Calibri" w:hAnsi="Calibri"/>
          <w:color w:val="1E293B"/>
          <w:sz w:val="22"/>
        </w:rPr>
        <w:t xml:space="preserve"> Generación automática de preguntas personalizadas mediante IA basadas en las debilidades detectadas en el simulador.</w:t>
      </w:r>
    </w:p>
    <w:p>
      <w:pPr>
        <w:spacing w:after="120" w:line="276" w:lineRule="auto"/>
      </w:pPr>
      <w:r>
        <w:rPr>
          <w:rFonts w:ascii="Calibri" w:hAnsi="Calibri"/>
          <w:color w:val="1E293B"/>
          <w:sz w:val="22"/>
        </w:rPr>
      </w:r>
    </w:p>
    <w:p>
      <w:pPr>
        <w:keepNext/>
        <w:spacing w:before="320" w:after="120"/>
      </w:pPr>
      <w:r>
        <w:rPr>
          <w:rFonts w:ascii="Arial" w:hAnsi="Arial"/>
          <w:b/>
          <w:color w:val="4338CA"/>
          <w:sz w:val="27"/>
        </w:rPr>
        <w:t>13. vendedores - 👥 Panel de Asesores y Comisiones</w:t>
      </w:r>
    </w:p>
    <w:p>
      <w:pPr>
        <w:pStyle w:val="ListBullet"/>
        <w:spacing w:after="80" w:line="276" w:lineRule="auto"/>
      </w:pPr>
      <w:r>
        <w:rPr>
          <w:rFonts w:ascii="Calibri" w:hAnsi="Calibri"/>
          <w:b/>
          <w:color w:val="0F172A"/>
          <w:sz w:val="22"/>
        </w:rPr>
        <w:t>Archivo Fuente / Controlador:</w:t>
      </w:r>
      <w:r>
        <w:rPr>
          <w:rFonts w:ascii="Calibri" w:hAnsi="Calibri"/>
          <w:color w:val="1E293B"/>
          <w:sz w:val="22"/>
        </w:rPr>
        <w:t xml:space="preserve"> vendedores_view.py</w:t>
      </w:r>
    </w:p>
    <w:p>
      <w:pPr>
        <w:pStyle w:val="ListBullet"/>
        <w:spacing w:after="80" w:line="276" w:lineRule="auto"/>
      </w:pPr>
      <w:r>
        <w:rPr>
          <w:rFonts w:ascii="Calibri" w:hAnsi="Calibri"/>
          <w:b/>
          <w:color w:val="0F172A"/>
          <w:sz w:val="22"/>
        </w:rPr>
        <w:t>Propósito Estratégico:</w:t>
      </w:r>
      <w:r>
        <w:rPr>
          <w:rFonts w:ascii="Calibri" w:hAnsi="Calibri"/>
          <w:color w:val="1E293B"/>
          <w:sz w:val="22"/>
        </w:rPr>
        <w:t xml:space="preserve"> Transparencia en el cálculo de comisiones, horas y productividad comercial.</w:t>
      </w:r>
    </w:p>
    <w:p>
      <w:pPr>
        <w:pStyle w:val="ListBullet"/>
        <w:spacing w:after="80" w:line="276" w:lineRule="auto"/>
      </w:pPr>
      <w:r>
        <w:rPr>
          <w:rFonts w:ascii="Calibri" w:hAnsi="Calibri"/>
          <w:b/>
          <w:color w:val="0F172A"/>
          <w:sz w:val="22"/>
        </w:rPr>
        <w:t>Flujo Operativo (User Journey):</w:t>
      </w:r>
      <w:r>
        <w:rPr>
          <w:rFonts w:ascii="Calibri" w:hAnsi="Calibri"/>
          <w:color w:val="1E293B"/>
          <w:sz w:val="22"/>
        </w:rPr>
        <w:br/>
        <w:t>1. Cada asesor comercial consulta su acumulado de venta individual del mes.</w:t>
        <w:br/>
        <w:t>2. El módulo aplica las tablas de comisiones escalonadas (aceleradores por marca de lujo).</w:t>
        <w:br/>
        <w:t>3. Muestra el importe estimado de comisión a cobrar en la quincena.</w:t>
      </w:r>
    </w:p>
    <w:p>
      <w:pPr>
        <w:pStyle w:val="ListBullet"/>
        <w:spacing w:after="80" w:line="276" w:lineRule="auto"/>
      </w:pPr>
      <w:r>
        <w:rPr>
          <w:rFonts w:ascii="Calibri" w:hAnsi="Calibri"/>
          <w:b/>
          <w:color w:val="0F172A"/>
          <w:sz w:val="22"/>
        </w:rPr>
        <w:t>Stack Tecnológico y Librerías:</w:t>
      </w:r>
      <w:r>
        <w:rPr>
          <w:rFonts w:ascii="Calibri" w:hAnsi="Calibri"/>
          <w:color w:val="1E293B"/>
          <w:sz w:val="22"/>
        </w:rPr>
        <w:t xml:space="preserve"> Calculadora de comisiones parametrizable en base de datos, Flet DataTable con ordenamiento.</w:t>
      </w:r>
    </w:p>
    <w:p>
      <w:pPr>
        <w:pStyle w:val="ListBullet"/>
        <w:spacing w:after="80" w:line="276" w:lineRule="auto"/>
      </w:pPr>
      <w:r>
        <w:rPr>
          <w:rFonts w:ascii="Calibri" w:hAnsi="Calibri"/>
          <w:b/>
          <w:color w:val="0F172A"/>
          <w:sz w:val="22"/>
        </w:rPr>
        <w:t>Estructura de Datos y Persistencia:</w:t>
      </w:r>
      <w:r>
        <w:rPr>
          <w:rFonts w:ascii="Calibri" w:hAnsi="Calibri"/>
          <w:color w:val="1E293B"/>
          <w:sz w:val="22"/>
        </w:rPr>
        <w:t xml:space="preserve"> Tabla asesores_ventas_mensuales vinculada a nómina.</w:t>
      </w:r>
    </w:p>
    <w:p>
      <w:pPr>
        <w:pStyle w:val="ListBullet"/>
        <w:spacing w:after="80" w:line="276" w:lineRule="auto"/>
      </w:pPr>
      <w:r>
        <w:rPr>
          <w:rFonts w:ascii="Calibri" w:hAnsi="Calibri"/>
          <w:b/>
          <w:color w:val="0F172A"/>
          <w:sz w:val="22"/>
        </w:rPr>
        <w:t>Caso de Uso Real en Tienda:</w:t>
      </w:r>
      <w:r>
        <w:rPr>
          <w:rFonts w:ascii="Calibri" w:hAnsi="Calibri"/>
          <w:color w:val="1E293B"/>
          <w:sz w:val="22"/>
        </w:rPr>
        <w:t xml:space="preserve"> Un asesor verifica que al vender 2 piezas adicionales de marcas premium alcanza el siguiente escalón de comisión (del 3% al 5% sobre el total).</w:t>
      </w:r>
    </w:p>
    <w:p>
      <w:pPr>
        <w:pStyle w:val="ListBullet"/>
        <w:spacing w:after="80" w:line="276" w:lineRule="auto"/>
      </w:pPr>
      <w:r>
        <w:rPr>
          <w:rFonts w:ascii="Calibri" w:hAnsi="Calibri"/>
          <w:b/>
          <w:color w:val="0F172A"/>
          <w:sz w:val="22"/>
        </w:rPr>
        <w:t>Innovación y Evolución Futura:</w:t>
      </w:r>
      <w:r>
        <w:rPr>
          <w:rFonts w:ascii="Calibri" w:hAnsi="Calibri"/>
          <w:color w:val="1E293B"/>
          <w:sz w:val="22"/>
        </w:rPr>
        <w:t xml:space="preserve"> Integración con el reloj checador de tienda para cruzar horas laboradas contra productividad horaria.</w:t>
      </w:r>
    </w:p>
    <w:p>
      <w:pPr>
        <w:spacing w:after="120" w:line="276" w:lineRule="auto"/>
      </w:pPr>
      <w:r>
        <w:rPr>
          <w:rFonts w:ascii="Calibri" w:hAnsi="Calibri"/>
          <w:color w:val="1E293B"/>
          <w:sz w:val="22"/>
        </w:rPr>
      </w:r>
    </w:p>
    <w:p>
      <w:pPr>
        <w:keepNext/>
        <w:spacing w:before="320" w:after="120"/>
      </w:pPr>
      <w:r>
        <w:rPr>
          <w:rFonts w:ascii="Arial" w:hAnsi="Arial"/>
          <w:b/>
          <w:color w:val="4338CA"/>
          <w:sz w:val="27"/>
        </w:rPr>
        <w:t>14. fedex - 📦 Logística FedEx y Traspasos</w:t>
      </w:r>
    </w:p>
    <w:p>
      <w:pPr>
        <w:pStyle w:val="ListBullet"/>
        <w:spacing w:after="80" w:line="276" w:lineRule="auto"/>
      </w:pPr>
      <w:r>
        <w:rPr>
          <w:rFonts w:ascii="Calibri" w:hAnsi="Calibri"/>
          <w:b/>
          <w:color w:val="0F172A"/>
          <w:sz w:val="22"/>
        </w:rPr>
        <w:t>Archivo Fuente / Controlador:</w:t>
      </w:r>
      <w:r>
        <w:rPr>
          <w:rFonts w:ascii="Calibri" w:hAnsi="Calibri"/>
          <w:color w:val="1E293B"/>
          <w:sz w:val="22"/>
        </w:rPr>
        <w:t xml:space="preserve"> fedex_service.py / fedex_view.py</w:t>
      </w:r>
    </w:p>
    <w:p>
      <w:pPr>
        <w:pStyle w:val="ListBullet"/>
        <w:spacing w:after="80" w:line="276" w:lineRule="auto"/>
      </w:pPr>
      <w:r>
        <w:rPr>
          <w:rFonts w:ascii="Calibri" w:hAnsi="Calibri"/>
          <w:b/>
          <w:color w:val="0F172A"/>
          <w:sz w:val="22"/>
        </w:rPr>
        <w:t>Propósito Estratégico:</w:t>
      </w:r>
      <w:r>
        <w:rPr>
          <w:rFonts w:ascii="Calibri" w:hAnsi="Calibri"/>
          <w:color w:val="1E293B"/>
          <w:sz w:val="22"/>
        </w:rPr>
        <w:t xml:space="preserve"> Generación de guías de envío y rastreo logístico de traspasos entre tiendas.</w:t>
      </w:r>
    </w:p>
    <w:p>
      <w:pPr>
        <w:pStyle w:val="ListBullet"/>
        <w:spacing w:after="80" w:line="276" w:lineRule="auto"/>
      </w:pPr>
      <w:r>
        <w:rPr>
          <w:rFonts w:ascii="Calibri" w:hAnsi="Calibri"/>
          <w:b/>
          <w:color w:val="0F172A"/>
          <w:sz w:val="22"/>
        </w:rPr>
        <w:t>Flujo Operativo (User Journey):</w:t>
      </w:r>
      <w:r>
        <w:rPr>
          <w:rFonts w:ascii="Calibri" w:hAnsi="Calibri"/>
          <w:color w:val="1E293B"/>
          <w:sz w:val="22"/>
        </w:rPr>
        <w:br/>
        <w:t>1. La tienda emisora selecciona la tienda receptora y captura los códigos de armazones a enviar.</w:t>
        <w:br/>
        <w:t>2. El módulo consume la API de FedEx para generar el número de guía rastreable.</w:t>
        <w:br/>
        <w:t>3. Ambas tiendas monitorean el estatus de entrega en tiempo real.</w:t>
      </w:r>
    </w:p>
    <w:p>
      <w:pPr>
        <w:pStyle w:val="ListBullet"/>
        <w:spacing w:after="80" w:line="276" w:lineRule="auto"/>
      </w:pPr>
      <w:r>
        <w:rPr>
          <w:rFonts w:ascii="Calibri" w:hAnsi="Calibri"/>
          <w:b/>
          <w:color w:val="0F172A"/>
          <w:sz w:val="22"/>
        </w:rPr>
        <w:t>Stack Tecnológico y Librerías:</w:t>
      </w:r>
      <w:r>
        <w:rPr>
          <w:rFonts w:ascii="Calibri" w:hAnsi="Calibri"/>
          <w:color w:val="1E293B"/>
          <w:sz w:val="22"/>
        </w:rPr>
        <w:t xml:space="preserve"> FedEx Ship &amp; Track REST API con autenticación OAuth 2.0, generador de PDF de etiquetas.</w:t>
      </w:r>
    </w:p>
    <w:p>
      <w:pPr>
        <w:pStyle w:val="ListBullet"/>
        <w:spacing w:after="80" w:line="276" w:lineRule="auto"/>
      </w:pPr>
      <w:r>
        <w:rPr>
          <w:rFonts w:ascii="Calibri" w:hAnsi="Calibri"/>
          <w:b/>
          <w:color w:val="0F172A"/>
          <w:sz w:val="22"/>
        </w:rPr>
        <w:t>Estructura de Datos y Persistencia:</w:t>
      </w:r>
      <w:r>
        <w:rPr>
          <w:rFonts w:ascii="Calibri" w:hAnsi="Calibri"/>
          <w:color w:val="1E293B"/>
          <w:sz w:val="22"/>
        </w:rPr>
        <w:t xml:space="preserve"> Tabla traspasos_guias_fedex con tracking_number y estados de paquete.</w:t>
      </w:r>
    </w:p>
    <w:p>
      <w:pPr>
        <w:pStyle w:val="ListBullet"/>
        <w:spacing w:after="80" w:line="276" w:lineRule="auto"/>
      </w:pPr>
      <w:r>
        <w:rPr>
          <w:rFonts w:ascii="Calibri" w:hAnsi="Calibri"/>
          <w:b/>
          <w:color w:val="0F172A"/>
          <w:sz w:val="22"/>
        </w:rPr>
        <w:t>Caso de Uso Real en Tienda:</w:t>
      </w:r>
      <w:r>
        <w:rPr>
          <w:rFonts w:ascii="Calibri" w:hAnsi="Calibri"/>
          <w:color w:val="1E293B"/>
          <w:sz w:val="22"/>
        </w:rPr>
        <w:t xml:space="preserve"> Una tienda en Monterrey traspasa un armazón de edición limitada a una tienda en Cancún para cerrar una venta especial.</w:t>
      </w:r>
    </w:p>
    <w:p>
      <w:pPr>
        <w:pStyle w:val="ListBullet"/>
        <w:spacing w:after="80" w:line="276" w:lineRule="auto"/>
      </w:pPr>
      <w:r>
        <w:rPr>
          <w:rFonts w:ascii="Calibri" w:hAnsi="Calibri"/>
          <w:b/>
          <w:color w:val="0F172A"/>
          <w:sz w:val="22"/>
        </w:rPr>
        <w:t>Innovación y Evolución Futura:</w:t>
      </w:r>
      <w:r>
        <w:rPr>
          <w:rFonts w:ascii="Calibri" w:hAnsi="Calibri"/>
          <w:color w:val="1E293B"/>
          <w:sz w:val="22"/>
        </w:rPr>
        <w:t xml:space="preserve"> Notificación automática a la tienda destino en cuanto el paquete es entregado por el mensajero.</w:t>
      </w:r>
    </w:p>
    <w:p>
      <w:pPr>
        <w:spacing w:after="120" w:line="276" w:lineRule="auto"/>
      </w:pPr>
      <w:r>
        <w:rPr>
          <w:rFonts w:ascii="Calibri" w:hAnsi="Calibri"/>
          <w:color w:val="1E293B"/>
          <w:sz w:val="22"/>
        </w:rPr>
      </w:r>
    </w:p>
    <w:p>
      <w:pPr>
        <w:keepNext/>
        <w:spacing w:before="320" w:after="120"/>
      </w:pPr>
      <w:r>
        <w:rPr>
          <w:rFonts w:ascii="Arial" w:hAnsi="Arial"/>
          <w:b/>
          <w:color w:val="4338CA"/>
          <w:sz w:val="27"/>
        </w:rPr>
        <w:t>15. simulador - 🎭 Simulador de Ventas / Roleplay IA con Voz</w:t>
      </w:r>
    </w:p>
    <w:p>
      <w:pPr>
        <w:pStyle w:val="ListBullet"/>
        <w:spacing w:after="80" w:line="276" w:lineRule="auto"/>
      </w:pPr>
      <w:r>
        <w:rPr>
          <w:rFonts w:ascii="Calibri" w:hAnsi="Calibri"/>
          <w:b/>
          <w:color w:val="0F172A"/>
          <w:sz w:val="22"/>
        </w:rPr>
        <w:t>Archivo Fuente / Controlador:</w:t>
      </w:r>
      <w:r>
        <w:rPr>
          <w:rFonts w:ascii="Calibri" w:hAnsi="Calibri"/>
          <w:color w:val="1E293B"/>
          <w:sz w:val="22"/>
        </w:rPr>
        <w:t xml:space="preserve"> simulador_view.py</w:t>
      </w:r>
    </w:p>
    <w:p>
      <w:pPr>
        <w:pStyle w:val="ListBullet"/>
        <w:spacing w:after="80" w:line="276" w:lineRule="auto"/>
      </w:pPr>
      <w:r>
        <w:rPr>
          <w:rFonts w:ascii="Calibri" w:hAnsi="Calibri"/>
          <w:b/>
          <w:color w:val="0F172A"/>
          <w:sz w:val="22"/>
        </w:rPr>
        <w:t>Propósito Estratégico:</w:t>
      </w:r>
      <w:r>
        <w:rPr>
          <w:rFonts w:ascii="Calibri" w:hAnsi="Calibri"/>
          <w:color w:val="1E293B"/>
          <w:sz w:val="22"/>
        </w:rPr>
        <w:t xml:space="preserve"> Entrenamiento de técnicas de venta y manejo de objeciones mediante inteligencia artificial.</w:t>
      </w:r>
    </w:p>
    <w:p>
      <w:pPr>
        <w:pStyle w:val="ListBullet"/>
        <w:spacing w:after="80" w:line="276" w:lineRule="auto"/>
      </w:pPr>
      <w:r>
        <w:rPr>
          <w:rFonts w:ascii="Calibri" w:hAnsi="Calibri"/>
          <w:b/>
          <w:color w:val="0F172A"/>
          <w:sz w:val="22"/>
        </w:rPr>
        <w:t>Flujo Operativo (User Journey):</w:t>
      </w:r>
      <w:r>
        <w:rPr>
          <w:rFonts w:ascii="Calibri" w:hAnsi="Calibri"/>
          <w:color w:val="1E293B"/>
          <w:sz w:val="22"/>
        </w:rPr>
        <w:br/>
        <w:t>1. El asesor elige el perfil de cliente (Indeciso, Agresivo, Buscador de Descuentos, Técnico).</w:t>
        <w:br/>
        <w:t>2. El cliente virtual plantea una objeción por audio o texto.</w:t>
        <w:br/>
        <w:t>3. El asesor responde utilizando su voz o teclado.</w:t>
        <w:br/>
        <w:t>4. La IA califica la respuesta en 4 criterios: Sondeo, Argumentación, Empatía y Cierre.</w:t>
      </w:r>
    </w:p>
    <w:p>
      <w:pPr>
        <w:pStyle w:val="ListBullet"/>
        <w:spacing w:after="80" w:line="276" w:lineRule="auto"/>
      </w:pPr>
      <w:r>
        <w:rPr>
          <w:rFonts w:ascii="Calibri" w:hAnsi="Calibri"/>
          <w:b/>
          <w:color w:val="0F172A"/>
          <w:sz w:val="22"/>
        </w:rPr>
        <w:t>Stack Tecnológico y Librerías:</w:t>
      </w:r>
      <w:r>
        <w:rPr>
          <w:rFonts w:ascii="Calibri" w:hAnsi="Calibri"/>
          <w:color w:val="1E293B"/>
          <w:sz w:val="22"/>
        </w:rPr>
        <w:t xml:space="preserve"> Groq LLM con system prompts de roleplay, Edge-TTS para voz del cliente, Web Speech API para escucha.</w:t>
      </w:r>
    </w:p>
    <w:p>
      <w:pPr>
        <w:pStyle w:val="ListBullet"/>
        <w:spacing w:after="80" w:line="276" w:lineRule="auto"/>
      </w:pPr>
      <w:r>
        <w:rPr>
          <w:rFonts w:ascii="Calibri" w:hAnsi="Calibri"/>
          <w:b/>
          <w:color w:val="0F172A"/>
          <w:sz w:val="22"/>
        </w:rPr>
        <w:t>Estructura de Datos y Persistencia:</w:t>
      </w:r>
      <w:r>
        <w:rPr>
          <w:rFonts w:ascii="Calibri" w:hAnsi="Calibri"/>
          <w:color w:val="1E293B"/>
          <w:sz w:val="22"/>
        </w:rPr>
        <w:t xml:space="preserve"> Tabla simulador_sesiones_evaluacion con scores y retroalimentación pedagógica.</w:t>
      </w:r>
    </w:p>
    <w:p>
      <w:pPr>
        <w:pStyle w:val="ListBullet"/>
        <w:spacing w:after="80" w:line="276" w:lineRule="auto"/>
      </w:pPr>
      <w:r>
        <w:rPr>
          <w:rFonts w:ascii="Calibri" w:hAnsi="Calibri"/>
          <w:b/>
          <w:color w:val="0F172A"/>
          <w:sz w:val="22"/>
        </w:rPr>
        <w:t>Caso de Uso Real en Tienda:</w:t>
      </w:r>
      <w:r>
        <w:rPr>
          <w:rFonts w:ascii="Calibri" w:hAnsi="Calibri"/>
          <w:color w:val="1E293B"/>
          <w:sz w:val="22"/>
        </w:rPr>
        <w:t xml:space="preserve"> Un vendedor nuevo practica 10 veces cómo responder a la objeción 'En internet está más barato' antes de atender a clientes reales.</w:t>
      </w:r>
    </w:p>
    <w:p>
      <w:pPr>
        <w:pStyle w:val="ListBullet"/>
        <w:spacing w:after="80" w:line="276" w:lineRule="auto"/>
      </w:pPr>
      <w:r>
        <w:rPr>
          <w:rFonts w:ascii="Calibri" w:hAnsi="Calibri"/>
          <w:b/>
          <w:color w:val="0F172A"/>
          <w:sz w:val="22"/>
        </w:rPr>
        <w:t>Innovación y Evolución Futura:</w:t>
      </w:r>
      <w:r>
        <w:rPr>
          <w:rFonts w:ascii="Calibri" w:hAnsi="Calibri"/>
          <w:color w:val="1E293B"/>
          <w:sz w:val="22"/>
        </w:rPr>
        <w:t xml:space="preserve"> Integración con Gemini Multimodal Live API para conversación con latencia imperceptible (&lt;400ms).</w:t>
      </w:r>
    </w:p>
    <w:p>
      <w:pPr>
        <w:spacing w:after="120" w:line="276" w:lineRule="auto"/>
      </w:pPr>
      <w:r>
        <w:rPr>
          <w:rFonts w:ascii="Calibri" w:hAnsi="Calibri"/>
          <w:color w:val="1E293B"/>
          <w:sz w:val="22"/>
        </w:rPr>
      </w:r>
    </w:p>
    <w:p>
      <w:pPr>
        <w:keepNext/>
        <w:spacing w:before="320" w:after="120"/>
      </w:pPr>
      <w:r>
        <w:rPr>
          <w:rFonts w:ascii="Arial" w:hAnsi="Arial"/>
          <w:b/>
          <w:color w:val="4338CA"/>
          <w:sz w:val="27"/>
        </w:rPr>
        <w:t>16. crm - 📱 CRM Clientes, Garantías y WhatsApp</w:t>
      </w:r>
    </w:p>
    <w:p>
      <w:pPr>
        <w:pStyle w:val="ListBullet"/>
        <w:spacing w:after="80" w:line="276" w:lineRule="auto"/>
      </w:pPr>
      <w:r>
        <w:rPr>
          <w:rFonts w:ascii="Calibri" w:hAnsi="Calibri"/>
          <w:b/>
          <w:color w:val="0F172A"/>
          <w:sz w:val="22"/>
        </w:rPr>
        <w:t>Archivo Fuente / Controlador:</w:t>
      </w:r>
      <w:r>
        <w:rPr>
          <w:rFonts w:ascii="Calibri" w:hAnsi="Calibri"/>
          <w:color w:val="1E293B"/>
          <w:sz w:val="22"/>
        </w:rPr>
        <w:t xml:space="preserve"> crm_view.py</w:t>
      </w:r>
    </w:p>
    <w:p>
      <w:pPr>
        <w:pStyle w:val="ListBullet"/>
        <w:spacing w:after="80" w:line="276" w:lineRule="auto"/>
      </w:pPr>
      <w:r>
        <w:rPr>
          <w:rFonts w:ascii="Calibri" w:hAnsi="Calibri"/>
          <w:b/>
          <w:color w:val="0F172A"/>
          <w:sz w:val="22"/>
        </w:rPr>
        <w:t>Propósito Estratégico:</w:t>
      </w:r>
      <w:r>
        <w:rPr>
          <w:rFonts w:ascii="Calibri" w:hAnsi="Calibri"/>
          <w:color w:val="1E293B"/>
          <w:sz w:val="22"/>
        </w:rPr>
        <w:t xml:space="preserve"> Fidelización, cartera de clientes y recordatorio preventivo de mantenimiento al Mes 11.</w:t>
      </w:r>
    </w:p>
    <w:p>
      <w:pPr>
        <w:pStyle w:val="ListBullet"/>
        <w:spacing w:after="80" w:line="276" w:lineRule="auto"/>
      </w:pPr>
      <w:r>
        <w:rPr>
          <w:rFonts w:ascii="Calibri" w:hAnsi="Calibri"/>
          <w:b/>
          <w:color w:val="0F172A"/>
          <w:sz w:val="22"/>
        </w:rPr>
        <w:t>Flujo Operativo (User Journey):</w:t>
      </w:r>
      <w:r>
        <w:rPr>
          <w:rFonts w:ascii="Calibri" w:hAnsi="Calibri"/>
          <w:color w:val="1E293B"/>
          <w:sz w:val="22"/>
        </w:rPr>
        <w:br/>
        <w:t>1. Al realizar una venta, se registran los datos del cliente (nombre, teléfono, modelo comprado, fecha).</w:t>
        <w:br/>
        <w:t>2. El módulo filtra automáticamente a los clientes que cumplen 11 meses de compra.</w:t>
        <w:br/>
        <w:t>3. Con un solo clic, se genera el mensaje de WhatsApp invitándolo a su ajuste gratuito de armazón y limpieza ultrasónica.</w:t>
      </w:r>
    </w:p>
    <w:p>
      <w:pPr>
        <w:pStyle w:val="ListBullet"/>
        <w:spacing w:after="80" w:line="276" w:lineRule="auto"/>
      </w:pPr>
      <w:r>
        <w:rPr>
          <w:rFonts w:ascii="Calibri" w:hAnsi="Calibri"/>
          <w:b/>
          <w:color w:val="0F172A"/>
          <w:sz w:val="22"/>
        </w:rPr>
        <w:t>Stack Tecnológico y Librerías:</w:t>
      </w:r>
      <w:r>
        <w:rPr>
          <w:rFonts w:ascii="Calibri" w:hAnsi="Calibri"/>
          <w:color w:val="1E293B"/>
          <w:sz w:val="22"/>
        </w:rPr>
        <w:t xml:space="preserve"> Base de datos relacional de clientes, generador de enlaces de WhatsApp Web API codificados.</w:t>
      </w:r>
    </w:p>
    <w:p>
      <w:pPr>
        <w:pStyle w:val="ListBullet"/>
        <w:spacing w:after="80" w:line="276" w:lineRule="auto"/>
      </w:pPr>
      <w:r>
        <w:rPr>
          <w:rFonts w:ascii="Calibri" w:hAnsi="Calibri"/>
          <w:b/>
          <w:color w:val="0F172A"/>
          <w:sz w:val="22"/>
        </w:rPr>
        <w:t>Estructura de Datos y Persistencia:</w:t>
      </w:r>
      <w:r>
        <w:rPr>
          <w:rFonts w:ascii="Calibri" w:hAnsi="Calibri"/>
          <w:color w:val="1E293B"/>
          <w:sz w:val="22"/>
        </w:rPr>
        <w:t xml:space="preserve"> Tabla crm_clientes_garantias con fechas de compra y banderas de contacto.</w:t>
      </w:r>
    </w:p>
    <w:p>
      <w:pPr>
        <w:pStyle w:val="ListBullet"/>
        <w:spacing w:after="80" w:line="276" w:lineRule="auto"/>
      </w:pPr>
      <w:r>
        <w:rPr>
          <w:rFonts w:ascii="Calibri" w:hAnsi="Calibri"/>
          <w:b/>
          <w:color w:val="0F172A"/>
          <w:sz w:val="22"/>
        </w:rPr>
        <w:t>Caso de Uso Real en Tienda:</w:t>
      </w:r>
      <w:r>
        <w:rPr>
          <w:rFonts w:ascii="Calibri" w:hAnsi="Calibri"/>
          <w:color w:val="1E293B"/>
          <w:sz w:val="22"/>
        </w:rPr>
        <w:t xml:space="preserve"> La tienda recupera a 18 clientes al mes que acuden por su mantenimiento gratuito y terminan comprando un segundo par con descuento especial.</w:t>
      </w:r>
    </w:p>
    <w:p>
      <w:pPr>
        <w:pStyle w:val="ListBullet"/>
        <w:spacing w:after="80" w:line="276" w:lineRule="auto"/>
      </w:pPr>
      <w:r>
        <w:rPr>
          <w:rFonts w:ascii="Calibri" w:hAnsi="Calibri"/>
          <w:b/>
          <w:color w:val="0F172A"/>
          <w:sz w:val="22"/>
        </w:rPr>
        <w:t>Innovación y Evolución Futura:</w:t>
      </w:r>
      <w:r>
        <w:rPr>
          <w:rFonts w:ascii="Calibri" w:hAnsi="Calibri"/>
          <w:color w:val="1E293B"/>
          <w:sz w:val="22"/>
        </w:rPr>
        <w:t xml:space="preserve"> Envío automatizado de mensajes de WhatsApp mediante la API oficial de WhatsApp Business Cloud.</w:t>
      </w:r>
    </w:p>
    <w:p>
      <w:pPr>
        <w:spacing w:after="120" w:line="276" w:lineRule="auto"/>
      </w:pPr>
      <w:r>
        <w:rPr>
          <w:rFonts w:ascii="Calibri" w:hAnsi="Calibri"/>
          <w:color w:val="1E293B"/>
          <w:sz w:val="22"/>
        </w:rPr>
      </w:r>
    </w:p>
    <w:p>
      <w:pPr>
        <w:keepNext/>
        <w:spacing w:before="320" w:after="120"/>
      </w:pPr>
      <w:r>
        <w:rPr>
          <w:rFonts w:ascii="Arial" w:hAnsi="Arial"/>
          <w:b/>
          <w:color w:val="4338CA"/>
          <w:sz w:val="27"/>
        </w:rPr>
        <w:t>17. facturacion - 🧾 Facturación SAT y Validación Fiscal</w:t>
      </w:r>
    </w:p>
    <w:p>
      <w:pPr>
        <w:pStyle w:val="ListBullet"/>
        <w:spacing w:after="80" w:line="276" w:lineRule="auto"/>
      </w:pPr>
      <w:r>
        <w:rPr>
          <w:rFonts w:ascii="Calibri" w:hAnsi="Calibri"/>
          <w:b/>
          <w:color w:val="0F172A"/>
          <w:sz w:val="22"/>
        </w:rPr>
        <w:t>Archivo Fuente / Controlador:</w:t>
      </w:r>
      <w:r>
        <w:rPr>
          <w:rFonts w:ascii="Calibri" w:hAnsi="Calibri"/>
          <w:color w:val="1E293B"/>
          <w:sz w:val="22"/>
        </w:rPr>
        <w:t xml:space="preserve"> facturacion_view.py / facturacion_service.py</w:t>
      </w:r>
    </w:p>
    <w:p>
      <w:pPr>
        <w:pStyle w:val="ListBullet"/>
        <w:spacing w:after="80" w:line="276" w:lineRule="auto"/>
      </w:pPr>
      <w:r>
        <w:rPr>
          <w:rFonts w:ascii="Calibri" w:hAnsi="Calibri"/>
          <w:b/>
          <w:color w:val="0F172A"/>
          <w:sz w:val="22"/>
        </w:rPr>
        <w:t>Propósito Estratégico:</w:t>
      </w:r>
      <w:r>
        <w:rPr>
          <w:rFonts w:ascii="Calibri" w:hAnsi="Calibri"/>
          <w:color w:val="1E293B"/>
          <w:sz w:val="22"/>
        </w:rPr>
        <w:t xml:space="preserve"> Captura y corroboración de datos fiscales para emisión ágil de facturas CFDI 4.0.</w:t>
      </w:r>
    </w:p>
    <w:p>
      <w:pPr>
        <w:pStyle w:val="ListBullet"/>
        <w:spacing w:after="80" w:line="276" w:lineRule="auto"/>
      </w:pPr>
      <w:r>
        <w:rPr>
          <w:rFonts w:ascii="Calibri" w:hAnsi="Calibri"/>
          <w:b/>
          <w:color w:val="0F172A"/>
          <w:sz w:val="22"/>
        </w:rPr>
        <w:t>Flujo Operativo (User Journey):</w:t>
      </w:r>
      <w:r>
        <w:rPr>
          <w:rFonts w:ascii="Calibri" w:hAnsi="Calibri"/>
          <w:color w:val="1E293B"/>
          <w:sz w:val="22"/>
        </w:rPr>
        <w:br/>
        <w:t>1. El cliente solicita factura en tienda.</w:t>
        <w:br/>
        <w:t>2. El personal captura el RFC, Razón Social, Código Postal Fiscal y Régimen.</w:t>
        <w:br/>
        <w:t>3. El sistema valida la coherencia de datos con el catálogo del SAT y envía la solicitud al portal central.</w:t>
      </w:r>
    </w:p>
    <w:p>
      <w:pPr>
        <w:pStyle w:val="ListBullet"/>
        <w:spacing w:after="80" w:line="276" w:lineRule="auto"/>
      </w:pPr>
      <w:r>
        <w:rPr>
          <w:rFonts w:ascii="Calibri" w:hAnsi="Calibri"/>
          <w:b/>
          <w:color w:val="0F172A"/>
          <w:sz w:val="22"/>
        </w:rPr>
        <w:t>Stack Tecnológico y Librerías:</w:t>
      </w:r>
      <w:r>
        <w:rPr>
          <w:rFonts w:ascii="Calibri" w:hAnsi="Calibri"/>
          <w:color w:val="1E293B"/>
          <w:sz w:val="22"/>
        </w:rPr>
        <w:t xml:space="preserve"> Algoritmos de validación de estructura de RFC y catálogo de Regímenes Fiscales del SAT.</w:t>
      </w:r>
    </w:p>
    <w:p>
      <w:pPr>
        <w:pStyle w:val="ListBullet"/>
        <w:spacing w:after="80" w:line="276" w:lineRule="auto"/>
      </w:pPr>
      <w:r>
        <w:rPr>
          <w:rFonts w:ascii="Calibri" w:hAnsi="Calibri"/>
          <w:b/>
          <w:color w:val="0F172A"/>
          <w:sz w:val="22"/>
        </w:rPr>
        <w:t>Estructura de Datos y Persistencia:</w:t>
      </w:r>
      <w:r>
        <w:rPr>
          <w:rFonts w:ascii="Calibri" w:hAnsi="Calibri"/>
          <w:color w:val="1E293B"/>
          <w:sz w:val="22"/>
        </w:rPr>
        <w:t xml:space="preserve"> Tabla facturacion_solicitudes con estatus (Pendiente, Timbrada, Error, Enviada al Cliente).</w:t>
      </w:r>
    </w:p>
    <w:p>
      <w:pPr>
        <w:pStyle w:val="ListBullet"/>
        <w:spacing w:after="80" w:line="276" w:lineRule="auto"/>
      </w:pPr>
      <w:r>
        <w:rPr>
          <w:rFonts w:ascii="Calibri" w:hAnsi="Calibri"/>
          <w:b/>
          <w:color w:val="0F172A"/>
          <w:sz w:val="22"/>
        </w:rPr>
        <w:t>Caso de Uso Real en Tienda:</w:t>
      </w:r>
      <w:r>
        <w:rPr>
          <w:rFonts w:ascii="Calibri" w:hAnsi="Calibri"/>
          <w:color w:val="1E293B"/>
          <w:sz w:val="22"/>
        </w:rPr>
        <w:t xml:space="preserve"> Elimina las devoluciones de solicitudes de factura por errores de captura en el código postal fiscal.</w:t>
      </w:r>
    </w:p>
    <w:p>
      <w:pPr>
        <w:pStyle w:val="ListBullet"/>
        <w:spacing w:after="80" w:line="276" w:lineRule="auto"/>
      </w:pPr>
      <w:r>
        <w:rPr>
          <w:rFonts w:ascii="Calibri" w:hAnsi="Calibri"/>
          <w:b/>
          <w:color w:val="0F172A"/>
          <w:sz w:val="22"/>
        </w:rPr>
        <w:t>Innovación y Evolución Futura:</w:t>
      </w:r>
      <w:r>
        <w:rPr>
          <w:rFonts w:ascii="Calibri" w:hAnsi="Calibri"/>
          <w:color w:val="1E293B"/>
          <w:sz w:val="22"/>
        </w:rPr>
        <w:t xml:space="preserve"> Timbrado automático directo conectando con el Proveedor Autorizado de Certificación (PAC).</w:t>
      </w:r>
    </w:p>
    <w:p>
      <w:pPr>
        <w:spacing w:after="120" w:line="276" w:lineRule="auto"/>
      </w:pPr>
      <w:r>
        <w:rPr>
          <w:rFonts w:ascii="Calibri" w:hAnsi="Calibri"/>
          <w:color w:val="1E293B"/>
          <w:sz w:val="22"/>
        </w:rPr>
      </w:r>
    </w:p>
    <w:p>
      <w:pPr>
        <w:keepNext/>
        <w:spacing w:before="320" w:after="120"/>
      </w:pPr>
      <w:r>
        <w:rPr>
          <w:rFonts w:ascii="Arial" w:hAnsi="Arial"/>
          <w:b/>
          <w:color w:val="4338CA"/>
          <w:sz w:val="27"/>
        </w:rPr>
        <w:t>18. meta_semanal - 📅 Meta Semanal y Planificación</w:t>
      </w:r>
    </w:p>
    <w:p>
      <w:pPr>
        <w:pStyle w:val="ListBullet"/>
        <w:spacing w:after="80" w:line="276" w:lineRule="auto"/>
      </w:pPr>
      <w:r>
        <w:rPr>
          <w:rFonts w:ascii="Calibri" w:hAnsi="Calibri"/>
          <w:b/>
          <w:color w:val="0F172A"/>
          <w:sz w:val="22"/>
        </w:rPr>
        <w:t>Archivo Fuente / Controlador:</w:t>
      </w:r>
      <w:r>
        <w:rPr>
          <w:rFonts w:ascii="Calibri" w:hAnsi="Calibri"/>
          <w:color w:val="1E293B"/>
          <w:sz w:val="22"/>
        </w:rPr>
        <w:t xml:space="preserve"> meta_semanal_view.py</w:t>
      </w:r>
    </w:p>
    <w:p>
      <w:pPr>
        <w:pStyle w:val="ListBullet"/>
        <w:spacing w:after="80" w:line="276" w:lineRule="auto"/>
      </w:pPr>
      <w:r>
        <w:rPr>
          <w:rFonts w:ascii="Calibri" w:hAnsi="Calibri"/>
          <w:b/>
          <w:color w:val="0F172A"/>
          <w:sz w:val="22"/>
        </w:rPr>
        <w:t>Propósito Estratégico:</w:t>
      </w:r>
      <w:r>
        <w:rPr>
          <w:rFonts w:ascii="Calibri" w:hAnsi="Calibri"/>
          <w:color w:val="1E293B"/>
          <w:sz w:val="22"/>
        </w:rPr>
        <w:t xml:space="preserve"> Distribución táctica de la cuota comercial semanal por día y turno.</w:t>
      </w:r>
    </w:p>
    <w:p>
      <w:pPr>
        <w:pStyle w:val="ListBullet"/>
        <w:spacing w:after="80" w:line="276" w:lineRule="auto"/>
      </w:pPr>
      <w:r>
        <w:rPr>
          <w:rFonts w:ascii="Calibri" w:hAnsi="Calibri"/>
          <w:b/>
          <w:color w:val="0F172A"/>
          <w:sz w:val="22"/>
        </w:rPr>
        <w:t>Flujo Operativo (User Journey):</w:t>
      </w:r>
      <w:r>
        <w:rPr>
          <w:rFonts w:ascii="Calibri" w:hAnsi="Calibri"/>
          <w:color w:val="1E293B"/>
          <w:sz w:val="22"/>
        </w:rPr>
        <w:br/>
        <w:t>1. El líder de tienda ingresa la meta de la semana.</w:t>
        <w:br/>
        <w:t>2. El sistema pondera los días de mayor tráfico comercial (Viernes 20%, Sábado 30%, Domingo 25%).</w:t>
        <w:br/>
        <w:t>3. Asigna la cuota correspondiente a cada día y asesor.</w:t>
      </w:r>
    </w:p>
    <w:p>
      <w:pPr>
        <w:pStyle w:val="ListBullet"/>
        <w:spacing w:after="80" w:line="276" w:lineRule="auto"/>
      </w:pPr>
      <w:r>
        <w:rPr>
          <w:rFonts w:ascii="Calibri" w:hAnsi="Calibri"/>
          <w:b/>
          <w:color w:val="0F172A"/>
          <w:sz w:val="22"/>
        </w:rPr>
        <w:t>Stack Tecnológico y Librerías:</w:t>
      </w:r>
      <w:r>
        <w:rPr>
          <w:rFonts w:ascii="Calibri" w:hAnsi="Calibri"/>
          <w:color w:val="1E293B"/>
          <w:sz w:val="22"/>
        </w:rPr>
        <w:t xml:space="preserve"> Matriz de distribución matemática ponderada en Python, Flet DataTable interactivo.</w:t>
      </w:r>
    </w:p>
    <w:p>
      <w:pPr>
        <w:pStyle w:val="ListBullet"/>
        <w:spacing w:after="80" w:line="276" w:lineRule="auto"/>
      </w:pPr>
      <w:r>
        <w:rPr>
          <w:rFonts w:ascii="Calibri" w:hAnsi="Calibri"/>
          <w:b/>
          <w:color w:val="0F172A"/>
          <w:sz w:val="22"/>
        </w:rPr>
        <w:t>Estructura de Datos y Persistencia:</w:t>
      </w:r>
      <w:r>
        <w:rPr>
          <w:rFonts w:ascii="Calibri" w:hAnsi="Calibri"/>
          <w:color w:val="1E293B"/>
          <w:sz w:val="22"/>
        </w:rPr>
        <w:t xml:space="preserve"> Tabla metas_semanales con desglose por día de la semana.</w:t>
      </w:r>
    </w:p>
    <w:p>
      <w:pPr>
        <w:pStyle w:val="ListBullet"/>
        <w:spacing w:after="80" w:line="276" w:lineRule="auto"/>
      </w:pPr>
      <w:r>
        <w:rPr>
          <w:rFonts w:ascii="Calibri" w:hAnsi="Calibri"/>
          <w:b/>
          <w:color w:val="0F172A"/>
          <w:sz w:val="22"/>
        </w:rPr>
        <w:t>Caso de Uso Real en Tienda:</w:t>
      </w:r>
      <w:r>
        <w:rPr>
          <w:rFonts w:ascii="Calibri" w:hAnsi="Calibri"/>
          <w:color w:val="1E293B"/>
          <w:sz w:val="22"/>
        </w:rPr>
        <w:t xml:space="preserve"> El equipo sabe exactamente cuánto debe vender el sábado por la tarde para compensar un día martes de bajo tráfico.</w:t>
      </w:r>
    </w:p>
    <w:p>
      <w:pPr>
        <w:pStyle w:val="ListBullet"/>
        <w:spacing w:after="80" w:line="276" w:lineRule="auto"/>
      </w:pPr>
      <w:r>
        <w:rPr>
          <w:rFonts w:ascii="Calibri" w:hAnsi="Calibri"/>
          <w:b/>
          <w:color w:val="0F172A"/>
          <w:sz w:val="22"/>
        </w:rPr>
        <w:t>Innovación y Evolución Futura:</w:t>
      </w:r>
      <w:r>
        <w:rPr>
          <w:rFonts w:ascii="Calibri" w:hAnsi="Calibri"/>
          <w:color w:val="1E293B"/>
          <w:sz w:val="22"/>
        </w:rPr>
        <w:t xml:space="preserve"> Ajuste predictivo de cuotas diarias basado en el historial de afluencia de la plaza comercial.</w:t>
      </w:r>
    </w:p>
    <w:p>
      <w:pPr>
        <w:spacing w:after="120" w:line="276" w:lineRule="auto"/>
      </w:pPr>
      <w:r>
        <w:rPr>
          <w:rFonts w:ascii="Calibri" w:hAnsi="Calibri"/>
          <w:color w:val="1E293B"/>
          <w:sz w:val="22"/>
        </w:rPr>
      </w:r>
    </w:p>
    <w:p>
      <w:pPr>
        <w:keepNext/>
        <w:spacing w:before="320" w:after="120"/>
      </w:pPr>
      <w:r>
        <w:rPr>
          <w:rFonts w:ascii="Arial" w:hAnsi="Arial"/>
          <w:b/>
          <w:color w:val="4338CA"/>
          <w:sz w:val="27"/>
        </w:rPr>
        <w:t>19. weekly - 📊 Weekly Review Ejecutivo</w:t>
      </w:r>
    </w:p>
    <w:p>
      <w:pPr>
        <w:pStyle w:val="ListBullet"/>
        <w:spacing w:after="80" w:line="276" w:lineRule="auto"/>
      </w:pPr>
      <w:r>
        <w:rPr>
          <w:rFonts w:ascii="Calibri" w:hAnsi="Calibri"/>
          <w:b/>
          <w:color w:val="0F172A"/>
          <w:sz w:val="22"/>
        </w:rPr>
        <w:t>Archivo Fuente / Controlador:</w:t>
      </w:r>
      <w:r>
        <w:rPr>
          <w:rFonts w:ascii="Calibri" w:hAnsi="Calibri"/>
          <w:color w:val="1E293B"/>
          <w:sz w:val="22"/>
        </w:rPr>
        <w:t xml:space="preserve"> weekly_view.py</w:t>
      </w:r>
    </w:p>
    <w:p>
      <w:pPr>
        <w:pStyle w:val="ListBullet"/>
        <w:spacing w:after="80" w:line="276" w:lineRule="auto"/>
      </w:pPr>
      <w:r>
        <w:rPr>
          <w:rFonts w:ascii="Calibri" w:hAnsi="Calibri"/>
          <w:b/>
          <w:color w:val="0F172A"/>
          <w:sz w:val="22"/>
        </w:rPr>
        <w:t>Propósito Estratégico:</w:t>
      </w:r>
      <w:r>
        <w:rPr>
          <w:rFonts w:ascii="Calibri" w:hAnsi="Calibri"/>
          <w:color w:val="1E293B"/>
          <w:sz w:val="22"/>
        </w:rPr>
        <w:t xml:space="preserve"> Informe ejecutivo consolidado de rendimiento semanal para la Dirección.</w:t>
      </w:r>
    </w:p>
    <w:p>
      <w:pPr>
        <w:pStyle w:val="ListBullet"/>
        <w:spacing w:after="80" w:line="276" w:lineRule="auto"/>
      </w:pPr>
      <w:r>
        <w:rPr>
          <w:rFonts w:ascii="Calibri" w:hAnsi="Calibri"/>
          <w:b/>
          <w:color w:val="0F172A"/>
          <w:sz w:val="22"/>
        </w:rPr>
        <w:t>Flujo Operativo (User Journey):</w:t>
      </w:r>
      <w:r>
        <w:rPr>
          <w:rFonts w:ascii="Calibri" w:hAnsi="Calibri"/>
          <w:color w:val="1E293B"/>
          <w:sz w:val="22"/>
        </w:rPr>
        <w:br/>
        <w:t>1. Al cierre dominical, el módulo consolida ventas, checklists, auditorías DiSA y retos del día.</w:t>
        <w:br/>
        <w:t>2. Genera una ficha ejecutiva con gráficos de barras y semáforos de cumplimiento.</w:t>
        <w:br/>
        <w:t>3. Permite exportar el resumen en formato listo para juntas de consejo.</w:t>
      </w:r>
    </w:p>
    <w:p>
      <w:pPr>
        <w:pStyle w:val="ListBullet"/>
        <w:spacing w:after="80" w:line="276" w:lineRule="auto"/>
      </w:pPr>
      <w:r>
        <w:rPr>
          <w:rFonts w:ascii="Calibri" w:hAnsi="Calibri"/>
          <w:b/>
          <w:color w:val="0F172A"/>
          <w:sz w:val="22"/>
        </w:rPr>
        <w:t>Stack Tecnológico y Librerías:</w:t>
      </w:r>
      <w:r>
        <w:rPr>
          <w:rFonts w:ascii="Calibri" w:hAnsi="Calibri"/>
          <w:color w:val="1E293B"/>
          <w:sz w:val="22"/>
        </w:rPr>
        <w:t xml:space="preserve"> Generador de reportes consolidados en Python con exportación a PDF y Excel.</w:t>
      </w:r>
    </w:p>
    <w:p>
      <w:pPr>
        <w:pStyle w:val="ListBullet"/>
        <w:spacing w:after="80" w:line="276" w:lineRule="auto"/>
      </w:pPr>
      <w:r>
        <w:rPr>
          <w:rFonts w:ascii="Calibri" w:hAnsi="Calibri"/>
          <w:b/>
          <w:color w:val="0F172A"/>
          <w:sz w:val="22"/>
        </w:rPr>
        <w:t>Estructura de Datos y Persistencia:</w:t>
      </w:r>
      <w:r>
        <w:rPr>
          <w:rFonts w:ascii="Calibri" w:hAnsi="Calibri"/>
          <w:color w:val="1E293B"/>
          <w:sz w:val="22"/>
        </w:rPr>
        <w:t xml:space="preserve"> Consultas agregadas a tablas de ventas, checklists y estatus de auditoría.</w:t>
      </w:r>
    </w:p>
    <w:p>
      <w:pPr>
        <w:pStyle w:val="ListBullet"/>
        <w:spacing w:after="80" w:line="276" w:lineRule="auto"/>
      </w:pPr>
      <w:r>
        <w:rPr>
          <w:rFonts w:ascii="Calibri" w:hAnsi="Calibri"/>
          <w:b/>
          <w:color w:val="0F172A"/>
          <w:sz w:val="22"/>
        </w:rPr>
        <w:t>Caso de Uso Real en Tienda:</w:t>
      </w:r>
      <w:r>
        <w:rPr>
          <w:rFonts w:ascii="Calibri" w:hAnsi="Calibri"/>
          <w:color w:val="1E293B"/>
          <w:sz w:val="22"/>
        </w:rPr>
        <w:t xml:space="preserve"> El Director Regional evalúa el rendimiento de las 4 zonas del país en 5 minutos durante la junta de lunes por la mañana.</w:t>
      </w:r>
    </w:p>
    <w:p>
      <w:pPr>
        <w:pStyle w:val="ListBullet"/>
        <w:spacing w:after="80" w:line="276" w:lineRule="auto"/>
      </w:pPr>
      <w:r>
        <w:rPr>
          <w:rFonts w:ascii="Calibri" w:hAnsi="Calibri"/>
          <w:b/>
          <w:color w:val="0F172A"/>
          <w:sz w:val="22"/>
        </w:rPr>
        <w:t>Innovación y Evolución Futura:</w:t>
      </w:r>
      <w:r>
        <w:rPr>
          <w:rFonts w:ascii="Calibri" w:hAnsi="Calibri"/>
          <w:color w:val="1E293B"/>
          <w:sz w:val="22"/>
        </w:rPr>
        <w:t xml:space="preserve"> Generación de resumen narrativo automático redactado por IA destacando las tiendas con mejor desempeño y áreas de oportunidad.</w:t>
      </w:r>
    </w:p>
    <w:p>
      <w:pPr>
        <w:spacing w:after="120" w:line="276" w:lineRule="auto"/>
      </w:pPr>
      <w:r>
        <w:rPr>
          <w:rFonts w:ascii="Calibri" w:hAnsi="Calibri"/>
          <w:color w:val="1E293B"/>
          <w:sz w:val="22"/>
        </w:rPr>
      </w:r>
    </w:p>
    <w:p>
      <w:pPr>
        <w:keepNext/>
        <w:spacing w:before="320" w:after="120"/>
      </w:pPr>
      <w:r>
        <w:rPr>
          <w:rFonts w:ascii="Arial" w:hAnsi="Arial"/>
          <w:b/>
          <w:color w:val="4338CA"/>
          <w:sz w:val="27"/>
        </w:rPr>
        <w:t>20. polar - 🕶️ Catálogo de Polarizados y Óptica</w:t>
      </w:r>
    </w:p>
    <w:p>
      <w:pPr>
        <w:pStyle w:val="ListBullet"/>
        <w:spacing w:after="80" w:line="276" w:lineRule="auto"/>
      </w:pPr>
      <w:r>
        <w:rPr>
          <w:rFonts w:ascii="Calibri" w:hAnsi="Calibri"/>
          <w:b/>
          <w:color w:val="0F172A"/>
          <w:sz w:val="22"/>
        </w:rPr>
        <w:t>Archivo Fuente / Controlador:</w:t>
      </w:r>
      <w:r>
        <w:rPr>
          <w:rFonts w:ascii="Calibri" w:hAnsi="Calibri"/>
          <w:color w:val="1E293B"/>
          <w:sz w:val="22"/>
        </w:rPr>
        <w:t xml:space="preserve"> polar_view.py</w:t>
      </w:r>
    </w:p>
    <w:p>
      <w:pPr>
        <w:pStyle w:val="ListBullet"/>
        <w:spacing w:after="80" w:line="276" w:lineRule="auto"/>
      </w:pPr>
      <w:r>
        <w:rPr>
          <w:rFonts w:ascii="Calibri" w:hAnsi="Calibri"/>
          <w:b/>
          <w:color w:val="0F172A"/>
          <w:sz w:val="22"/>
        </w:rPr>
        <w:t>Propósito Estratégico:</w:t>
      </w:r>
      <w:r>
        <w:rPr>
          <w:rFonts w:ascii="Calibri" w:hAnsi="Calibri"/>
          <w:color w:val="1E293B"/>
          <w:sz w:val="22"/>
        </w:rPr>
        <w:t xml:space="preserve"> Fichas técnicas y argumentarios de venta sobre tecnologías de micas y filtros.</w:t>
      </w:r>
    </w:p>
    <w:p>
      <w:pPr>
        <w:pStyle w:val="ListBullet"/>
        <w:spacing w:after="80" w:line="276" w:lineRule="auto"/>
      </w:pPr>
      <w:r>
        <w:rPr>
          <w:rFonts w:ascii="Calibri" w:hAnsi="Calibri"/>
          <w:b/>
          <w:color w:val="0F172A"/>
          <w:sz w:val="22"/>
        </w:rPr>
        <w:t>Flujo Operativo (User Journey):</w:t>
      </w:r>
      <w:r>
        <w:rPr>
          <w:rFonts w:ascii="Calibri" w:hAnsi="Calibri"/>
          <w:color w:val="1E293B"/>
          <w:sz w:val="22"/>
        </w:rPr>
        <w:br/>
        <w:t>1. El asesor selecciona una tecnología (Chromance, Prizm, Polarized Plus, Fotocromático).</w:t>
        <w:br/>
        <w:t>2. El visor muestra la curva de transmisión de luz, colores recomendados por actividad (conducción, golf, playa) y argumentos clave de venta.</w:t>
      </w:r>
    </w:p>
    <w:p>
      <w:pPr>
        <w:pStyle w:val="ListBullet"/>
        <w:spacing w:after="80" w:line="276" w:lineRule="auto"/>
      </w:pPr>
      <w:r>
        <w:rPr>
          <w:rFonts w:ascii="Calibri" w:hAnsi="Calibri"/>
          <w:b/>
          <w:color w:val="0F172A"/>
          <w:sz w:val="22"/>
        </w:rPr>
        <w:t>Stack Tecnológico y Librerías:</w:t>
      </w:r>
      <w:r>
        <w:rPr>
          <w:rFonts w:ascii="Calibri" w:hAnsi="Calibri"/>
          <w:color w:val="1E293B"/>
          <w:sz w:val="22"/>
        </w:rPr>
        <w:t xml:space="preserve"> Gráficos visuales interactivos de espectro de luz, renderizado de comparativas de reflejos en Flet.</w:t>
      </w:r>
    </w:p>
    <w:p>
      <w:pPr>
        <w:pStyle w:val="ListBullet"/>
        <w:spacing w:after="80" w:line="276" w:lineRule="auto"/>
      </w:pPr>
      <w:r>
        <w:rPr>
          <w:rFonts w:ascii="Calibri" w:hAnsi="Calibri"/>
          <w:b/>
          <w:color w:val="0F172A"/>
          <w:sz w:val="22"/>
        </w:rPr>
        <w:t>Estructura de Datos y Persistencia:</w:t>
      </w:r>
      <w:r>
        <w:rPr>
          <w:rFonts w:ascii="Calibri" w:hAnsi="Calibri"/>
          <w:color w:val="1E293B"/>
          <w:sz w:val="22"/>
        </w:rPr>
        <w:t xml:space="preserve"> Base de datos técnica de propiedades ópticas por marca.</w:t>
      </w:r>
    </w:p>
    <w:p>
      <w:pPr>
        <w:pStyle w:val="ListBullet"/>
        <w:spacing w:after="80" w:line="276" w:lineRule="auto"/>
      </w:pPr>
      <w:r>
        <w:rPr>
          <w:rFonts w:ascii="Calibri" w:hAnsi="Calibri"/>
          <w:b/>
          <w:color w:val="0F172A"/>
          <w:sz w:val="22"/>
        </w:rPr>
        <w:t>Caso de Uso Real en Tienda:</w:t>
      </w:r>
      <w:r>
        <w:rPr>
          <w:rFonts w:ascii="Calibri" w:hAnsi="Calibri"/>
          <w:color w:val="1E293B"/>
          <w:sz w:val="22"/>
        </w:rPr>
        <w:t xml:space="preserve"> Un cliente ciclista duda entre micas polarizadas convencionales o Prizm Road. El asesor le explica cómo Prizm mejora el contraste de baches en el pavimento.</w:t>
      </w:r>
    </w:p>
    <w:p>
      <w:pPr>
        <w:pStyle w:val="ListBullet"/>
        <w:spacing w:after="80" w:line="276" w:lineRule="auto"/>
      </w:pPr>
      <w:r>
        <w:rPr>
          <w:rFonts w:ascii="Calibri" w:hAnsi="Calibri"/>
          <w:b/>
          <w:color w:val="0F172A"/>
          <w:sz w:val="22"/>
        </w:rPr>
        <w:t>Innovación y Evolución Futura:</w:t>
      </w:r>
      <w:r>
        <w:rPr>
          <w:rFonts w:ascii="Calibri" w:hAnsi="Calibri"/>
          <w:color w:val="1E293B"/>
          <w:sz w:val="22"/>
        </w:rPr>
        <w:t xml:space="preserve"> Simulador de visión en realidad aumentada donde el cliente puede ver en pantalla cómo filtra la luz cada mica.</w:t>
      </w:r>
    </w:p>
    <w:p>
      <w:pPr>
        <w:spacing w:after="120" w:line="276" w:lineRule="auto"/>
      </w:pPr>
      <w:r>
        <w:rPr>
          <w:rFonts w:ascii="Calibri" w:hAnsi="Calibri"/>
          <w:color w:val="1E293B"/>
          <w:sz w:val="22"/>
        </w:rPr>
      </w:r>
    </w:p>
    <w:p>
      <w:pPr>
        <w:keepNext/>
        <w:spacing w:before="320" w:after="120"/>
      </w:pPr>
      <w:r>
        <w:rPr>
          <w:rFonts w:ascii="Arial" w:hAnsi="Arial"/>
          <w:b/>
          <w:color w:val="4338CA"/>
          <w:sz w:val="27"/>
        </w:rPr>
        <w:t>21. ciclicos - 🔄 Control de Inventarios Cíclicos</w:t>
      </w:r>
    </w:p>
    <w:p>
      <w:pPr>
        <w:pStyle w:val="ListBullet"/>
        <w:spacing w:after="80" w:line="276" w:lineRule="auto"/>
      </w:pPr>
      <w:r>
        <w:rPr>
          <w:rFonts w:ascii="Calibri" w:hAnsi="Calibri"/>
          <w:b/>
          <w:color w:val="0F172A"/>
          <w:sz w:val="22"/>
        </w:rPr>
        <w:t>Archivo Fuente / Controlador:</w:t>
      </w:r>
      <w:r>
        <w:rPr>
          <w:rFonts w:ascii="Calibri" w:hAnsi="Calibri"/>
          <w:color w:val="1E293B"/>
          <w:sz w:val="22"/>
        </w:rPr>
        <w:t xml:space="preserve"> ciclicos_view.py / ciclicos_service.py</w:t>
      </w:r>
    </w:p>
    <w:p>
      <w:pPr>
        <w:pStyle w:val="ListBullet"/>
        <w:spacing w:after="80" w:line="276" w:lineRule="auto"/>
      </w:pPr>
      <w:r>
        <w:rPr>
          <w:rFonts w:ascii="Calibri" w:hAnsi="Calibri"/>
          <w:b/>
          <w:color w:val="0F172A"/>
          <w:sz w:val="22"/>
        </w:rPr>
        <w:t>Propósito Estratégico:</w:t>
      </w:r>
      <w:r>
        <w:rPr>
          <w:rFonts w:ascii="Calibri" w:hAnsi="Calibri"/>
          <w:color w:val="1E293B"/>
          <w:sz w:val="22"/>
        </w:rPr>
        <w:t xml:space="preserve"> Auditoría sistemática y preventiva de inventarios en piso de venta y gavetas.</w:t>
      </w:r>
    </w:p>
    <w:p>
      <w:pPr>
        <w:pStyle w:val="ListBullet"/>
        <w:spacing w:after="80" w:line="276" w:lineRule="auto"/>
      </w:pPr>
      <w:r>
        <w:rPr>
          <w:rFonts w:ascii="Calibri" w:hAnsi="Calibri"/>
          <w:b/>
          <w:color w:val="0F172A"/>
          <w:sz w:val="22"/>
        </w:rPr>
        <w:t>Flujo Operativo (User Journey):</w:t>
      </w:r>
      <w:r>
        <w:rPr>
          <w:rFonts w:ascii="Calibri" w:hAnsi="Calibri"/>
          <w:color w:val="1E293B"/>
          <w:sz w:val="22"/>
        </w:rPr>
        <w:br/>
        <w:t>1. El sistema asigna diariamente una familia de marcas a contar (ej. 30 piezas de Ray-Ban Wayfarer).</w:t>
        <w:br/>
        <w:t>2. El personal escanea o teclea las piezas físicas encontradas.</w:t>
        <w:br/>
        <w:t>3. El módulo compara contra el sistema central e identifica faltantes o sobrantes al instante.</w:t>
      </w:r>
    </w:p>
    <w:p>
      <w:pPr>
        <w:pStyle w:val="ListBullet"/>
        <w:spacing w:after="80" w:line="276" w:lineRule="auto"/>
      </w:pPr>
      <w:r>
        <w:rPr>
          <w:rFonts w:ascii="Calibri" w:hAnsi="Calibri"/>
          <w:b/>
          <w:color w:val="0F172A"/>
          <w:sz w:val="22"/>
        </w:rPr>
        <w:t>Stack Tecnológico y Librerías:</w:t>
      </w:r>
      <w:r>
        <w:rPr>
          <w:rFonts w:ascii="Calibri" w:hAnsi="Calibri"/>
          <w:color w:val="1E293B"/>
          <w:sz w:val="22"/>
        </w:rPr>
        <w:t xml:space="preserve"> Algoritmo de conciliación de inventarios, Flet DataTable con cálculo de mermas.</w:t>
      </w:r>
    </w:p>
    <w:p>
      <w:pPr>
        <w:pStyle w:val="ListBullet"/>
        <w:spacing w:after="80" w:line="276" w:lineRule="auto"/>
      </w:pPr>
      <w:r>
        <w:rPr>
          <w:rFonts w:ascii="Calibri" w:hAnsi="Calibri"/>
          <w:b/>
          <w:color w:val="0F172A"/>
          <w:sz w:val="22"/>
        </w:rPr>
        <w:t>Estructura de Datos y Persistencia:</w:t>
      </w:r>
      <w:r>
        <w:rPr>
          <w:rFonts w:ascii="Calibri" w:hAnsi="Calibri"/>
          <w:color w:val="1E293B"/>
          <w:sz w:val="22"/>
        </w:rPr>
        <w:t xml:space="preserve"> Tabla inventarios_ciclicos_conteos con marcas de tiempo y usuario auditor.</w:t>
      </w:r>
    </w:p>
    <w:p>
      <w:pPr>
        <w:pStyle w:val="ListBullet"/>
        <w:spacing w:after="80" w:line="276" w:lineRule="auto"/>
      </w:pPr>
      <w:r>
        <w:rPr>
          <w:rFonts w:ascii="Calibri" w:hAnsi="Calibri"/>
          <w:b/>
          <w:color w:val="0F172A"/>
          <w:sz w:val="22"/>
        </w:rPr>
        <w:t>Caso de Uso Real en Tienda:</w:t>
      </w:r>
      <w:r>
        <w:rPr>
          <w:rFonts w:ascii="Calibri" w:hAnsi="Calibri"/>
          <w:color w:val="1E293B"/>
          <w:sz w:val="22"/>
        </w:rPr>
        <w:t xml:space="preserve"> Detección inmediata de un armazón extraviado antes de que pasen meses hasta el inventario general.</w:t>
      </w:r>
    </w:p>
    <w:p>
      <w:pPr>
        <w:pStyle w:val="ListBullet"/>
        <w:spacing w:after="80" w:line="276" w:lineRule="auto"/>
      </w:pPr>
      <w:r>
        <w:rPr>
          <w:rFonts w:ascii="Calibri" w:hAnsi="Calibri"/>
          <w:b/>
          <w:color w:val="0F172A"/>
          <w:sz w:val="22"/>
        </w:rPr>
        <w:t>Innovación y Evolución Futura:</w:t>
      </w:r>
      <w:r>
        <w:rPr>
          <w:rFonts w:ascii="Calibri" w:hAnsi="Calibri"/>
          <w:color w:val="1E293B"/>
          <w:sz w:val="22"/>
        </w:rPr>
        <w:t xml:space="preserve"> Conteo asistido por visión computacional reconociendo los armazones en la bandeja de exhibición.</w:t>
      </w:r>
    </w:p>
    <w:p>
      <w:pPr>
        <w:spacing w:after="120" w:line="276" w:lineRule="auto"/>
      </w:pPr>
      <w:r>
        <w:rPr>
          <w:rFonts w:ascii="Calibri" w:hAnsi="Calibri"/>
          <w:color w:val="1E293B"/>
          <w:sz w:val="22"/>
        </w:rPr>
      </w:r>
    </w:p>
    <w:p>
      <w:pPr>
        <w:keepNext/>
        <w:spacing w:before="320" w:after="120"/>
      </w:pPr>
      <w:r>
        <w:rPr>
          <w:rFonts w:ascii="Arial" w:hAnsi="Arial"/>
          <w:b/>
          <w:color w:val="4338CA"/>
          <w:sz w:val="27"/>
        </w:rPr>
        <w:t>22. descuentos - 🏷️ Matriz de Descuentos y Promociones</w:t>
      </w:r>
    </w:p>
    <w:p>
      <w:pPr>
        <w:pStyle w:val="ListBullet"/>
        <w:spacing w:after="80" w:line="276" w:lineRule="auto"/>
      </w:pPr>
      <w:r>
        <w:rPr>
          <w:rFonts w:ascii="Calibri" w:hAnsi="Calibri"/>
          <w:b/>
          <w:color w:val="0F172A"/>
          <w:sz w:val="22"/>
        </w:rPr>
        <w:t>Archivo Fuente / Controlador:</w:t>
      </w:r>
      <w:r>
        <w:rPr>
          <w:rFonts w:ascii="Calibri" w:hAnsi="Calibri"/>
          <w:color w:val="1E293B"/>
          <w:sz w:val="22"/>
        </w:rPr>
        <w:t xml:space="preserve"> descuentos_view.py / descuentos_service.py</w:t>
      </w:r>
    </w:p>
    <w:p>
      <w:pPr>
        <w:pStyle w:val="ListBullet"/>
        <w:spacing w:after="80" w:line="276" w:lineRule="auto"/>
      </w:pPr>
      <w:r>
        <w:rPr>
          <w:rFonts w:ascii="Calibri" w:hAnsi="Calibri"/>
          <w:b/>
          <w:color w:val="0F172A"/>
          <w:sz w:val="22"/>
        </w:rPr>
        <w:t>Propósito Estratégico:</w:t>
      </w:r>
      <w:r>
        <w:rPr>
          <w:rFonts w:ascii="Calibri" w:hAnsi="Calibri"/>
          <w:color w:val="1E293B"/>
          <w:sz w:val="22"/>
        </w:rPr>
        <w:t xml:space="preserve"> Calculadora de promociones comerciales oficiales y validación de precios finales.</w:t>
      </w:r>
    </w:p>
    <w:p>
      <w:pPr>
        <w:pStyle w:val="ListBullet"/>
        <w:spacing w:after="80" w:line="276" w:lineRule="auto"/>
      </w:pPr>
      <w:r>
        <w:rPr>
          <w:rFonts w:ascii="Calibri" w:hAnsi="Calibri"/>
          <w:b/>
          <w:color w:val="0F172A"/>
          <w:sz w:val="22"/>
        </w:rPr>
        <w:t>Flujo Operativo (User Journey):</w:t>
      </w:r>
      <w:r>
        <w:rPr>
          <w:rFonts w:ascii="Calibri" w:hAnsi="Calibri"/>
          <w:color w:val="1E293B"/>
          <w:sz w:val="22"/>
        </w:rPr>
        <w:br/>
        <w:t>1. El asesor selecciona la promoción activa (Venta Nocturna, Convenio Bancario, Segunda Pieza al 50%).</w:t>
        <w:br/>
        <w:t>2. Ingresa el precio de lista de las gafas.</w:t>
        <w:br/>
        <w:t>3. La calculadora aplica las reglas de negocio, calcula el precio final exacto y muestra el desglose de IVA.</w:t>
      </w:r>
    </w:p>
    <w:p>
      <w:pPr>
        <w:pStyle w:val="ListBullet"/>
        <w:spacing w:after="80" w:line="276" w:lineRule="auto"/>
      </w:pPr>
      <w:r>
        <w:rPr>
          <w:rFonts w:ascii="Calibri" w:hAnsi="Calibri"/>
          <w:b/>
          <w:color w:val="0F172A"/>
          <w:sz w:val="22"/>
        </w:rPr>
        <w:t>Stack Tecnológico y Librerías:</w:t>
      </w:r>
      <w:r>
        <w:rPr>
          <w:rFonts w:ascii="Calibri" w:hAnsi="Calibri"/>
          <w:color w:val="1E293B"/>
          <w:sz w:val="22"/>
        </w:rPr>
        <w:t xml:space="preserve"> Motor de reglas comerciales en Python con validación de no-acumulación indebida de descuentos.</w:t>
      </w:r>
    </w:p>
    <w:p>
      <w:pPr>
        <w:pStyle w:val="ListBullet"/>
        <w:spacing w:after="80" w:line="276" w:lineRule="auto"/>
      </w:pPr>
      <w:r>
        <w:rPr>
          <w:rFonts w:ascii="Calibri" w:hAnsi="Calibri"/>
          <w:b/>
          <w:color w:val="0F172A"/>
          <w:sz w:val="22"/>
        </w:rPr>
        <w:t>Estructura de Datos y Persistencia:</w:t>
      </w:r>
      <w:r>
        <w:rPr>
          <w:rFonts w:ascii="Calibri" w:hAnsi="Calibri"/>
          <w:color w:val="1E293B"/>
          <w:sz w:val="22"/>
        </w:rPr>
        <w:t xml:space="preserve"> Tabla promociones_vigentes con fechas de inicio, fin y marcas excluidas.</w:t>
      </w:r>
    </w:p>
    <w:p>
      <w:pPr>
        <w:pStyle w:val="ListBullet"/>
        <w:spacing w:after="80" w:line="276" w:lineRule="auto"/>
      </w:pPr>
      <w:r>
        <w:rPr>
          <w:rFonts w:ascii="Calibri" w:hAnsi="Calibri"/>
          <w:b/>
          <w:color w:val="0F172A"/>
          <w:sz w:val="22"/>
        </w:rPr>
        <w:t>Caso de Uso Real en Tienda:</w:t>
      </w:r>
      <w:r>
        <w:rPr>
          <w:rFonts w:ascii="Calibri" w:hAnsi="Calibri"/>
          <w:color w:val="1E293B"/>
          <w:sz w:val="22"/>
        </w:rPr>
        <w:t xml:space="preserve"> Evita pérdidas financieras por asesores que aplican doble descuento por error en el punto de venta.</w:t>
      </w:r>
    </w:p>
    <w:p>
      <w:pPr>
        <w:pStyle w:val="ListBullet"/>
        <w:spacing w:after="80" w:line="276" w:lineRule="auto"/>
      </w:pPr>
      <w:r>
        <w:rPr>
          <w:rFonts w:ascii="Calibri" w:hAnsi="Calibri"/>
          <w:b/>
          <w:color w:val="0F172A"/>
          <w:sz w:val="22"/>
        </w:rPr>
        <w:t>Innovación y Evolución Futura:</w:t>
      </w:r>
      <w:r>
        <w:rPr>
          <w:rFonts w:ascii="Calibri" w:hAnsi="Calibri"/>
          <w:color w:val="1E293B"/>
          <w:sz w:val="22"/>
        </w:rPr>
        <w:t xml:space="preserve"> Sincronización automática de promociones con el motor de promociones del ERP corporativo.</w:t>
      </w:r>
    </w:p>
    <w:p>
      <w:pPr>
        <w:spacing w:after="120" w:line="276" w:lineRule="auto"/>
      </w:pPr>
      <w:r>
        <w:rPr>
          <w:rFonts w:ascii="Calibri" w:hAnsi="Calibri"/>
          <w:color w:val="1E293B"/>
          <w:sz w:val="22"/>
        </w:rPr>
      </w:r>
    </w:p>
    <w:p>
      <w:pPr>
        <w:keepNext/>
        <w:spacing w:before="320" w:after="120"/>
      </w:pPr>
      <w:r>
        <w:rPr>
          <w:rFonts w:ascii="Arial" w:hAnsi="Arial"/>
          <w:b/>
          <w:color w:val="4338CA"/>
          <w:sz w:val="27"/>
        </w:rPr>
        <w:t>23. panamericano - 🚛 Panamericano / Depósitos de Efectivo</w:t>
      </w:r>
    </w:p>
    <w:p>
      <w:pPr>
        <w:pStyle w:val="ListBullet"/>
        <w:spacing w:after="80" w:line="276" w:lineRule="auto"/>
      </w:pPr>
      <w:r>
        <w:rPr>
          <w:rFonts w:ascii="Calibri" w:hAnsi="Calibri"/>
          <w:b/>
          <w:color w:val="0F172A"/>
          <w:sz w:val="22"/>
        </w:rPr>
        <w:t>Archivo Fuente / Controlador:</w:t>
      </w:r>
      <w:r>
        <w:rPr>
          <w:rFonts w:ascii="Calibri" w:hAnsi="Calibri"/>
          <w:color w:val="1E293B"/>
          <w:sz w:val="22"/>
        </w:rPr>
        <w:t xml:space="preserve"> panamericano_view.py</w:t>
      </w:r>
    </w:p>
    <w:p>
      <w:pPr>
        <w:pStyle w:val="ListBullet"/>
        <w:spacing w:after="80" w:line="276" w:lineRule="auto"/>
      </w:pPr>
      <w:r>
        <w:rPr>
          <w:rFonts w:ascii="Calibri" w:hAnsi="Calibri"/>
          <w:b/>
          <w:color w:val="0F172A"/>
          <w:sz w:val="22"/>
        </w:rPr>
        <w:t>Propósito Estratégico:</w:t>
      </w:r>
      <w:r>
        <w:rPr>
          <w:rFonts w:ascii="Calibri" w:hAnsi="Calibri"/>
          <w:color w:val="1E293B"/>
          <w:sz w:val="22"/>
        </w:rPr>
        <w:t xml:space="preserve"> Control y resguardo digital de recolección de valores en efectivo.</w:t>
      </w:r>
    </w:p>
    <w:p>
      <w:pPr>
        <w:pStyle w:val="ListBullet"/>
        <w:spacing w:after="80" w:line="276" w:lineRule="auto"/>
      </w:pPr>
      <w:r>
        <w:rPr>
          <w:rFonts w:ascii="Calibri" w:hAnsi="Calibri"/>
          <w:b/>
          <w:color w:val="0F172A"/>
          <w:sz w:val="22"/>
        </w:rPr>
        <w:t>Flujo Operativo (User Journey):</w:t>
      </w:r>
      <w:r>
        <w:rPr>
          <w:rFonts w:ascii="Calibri" w:hAnsi="Calibri"/>
          <w:color w:val="1E293B"/>
          <w:sz w:val="22"/>
        </w:rPr>
        <w:br/>
        <w:t>1. La empresa de custodia de valores recolecta el efectivo de tienda.</w:t>
        <w:br/>
        <w:t>2. El personal captura el folio de comprobante, número de envase, hora e importe en pesos.</w:t>
        <w:br/>
        <w:t>3. Sube la fotografía de la ficha sellada por el custodio.</w:t>
      </w:r>
    </w:p>
    <w:p>
      <w:pPr>
        <w:pStyle w:val="ListBullet"/>
        <w:spacing w:after="80" w:line="276" w:lineRule="auto"/>
      </w:pPr>
      <w:r>
        <w:rPr>
          <w:rFonts w:ascii="Calibri" w:hAnsi="Calibri"/>
          <w:b/>
          <w:color w:val="0F172A"/>
          <w:sz w:val="22"/>
        </w:rPr>
        <w:t>Stack Tecnológico y Librerías:</w:t>
      </w:r>
      <w:r>
        <w:rPr>
          <w:rFonts w:ascii="Calibri" w:hAnsi="Calibri"/>
          <w:color w:val="1E293B"/>
          <w:sz w:val="22"/>
        </w:rPr>
        <w:t xml:space="preserve"> Formulario Flet con validación de importes numéricos, almacenamiento seguro de comprobantes.</w:t>
      </w:r>
    </w:p>
    <w:p>
      <w:pPr>
        <w:pStyle w:val="ListBullet"/>
        <w:spacing w:after="80" w:line="276" w:lineRule="auto"/>
      </w:pPr>
      <w:r>
        <w:rPr>
          <w:rFonts w:ascii="Calibri" w:hAnsi="Calibri"/>
          <w:b/>
          <w:color w:val="0F172A"/>
          <w:sz w:val="22"/>
        </w:rPr>
        <w:t>Estructura de Datos y Persistencia:</w:t>
      </w:r>
      <w:r>
        <w:rPr>
          <w:rFonts w:ascii="Calibri" w:hAnsi="Calibri"/>
          <w:color w:val="1E293B"/>
          <w:sz w:val="22"/>
        </w:rPr>
        <w:t xml:space="preserve"> Tabla panamericano_recolecciones vinculada a los cortes de caja de tienda.</w:t>
      </w:r>
    </w:p>
    <w:p>
      <w:pPr>
        <w:pStyle w:val="ListBullet"/>
        <w:spacing w:after="80" w:line="276" w:lineRule="auto"/>
      </w:pPr>
      <w:r>
        <w:rPr>
          <w:rFonts w:ascii="Calibri" w:hAnsi="Calibri"/>
          <w:b/>
          <w:color w:val="0F172A"/>
          <w:sz w:val="22"/>
        </w:rPr>
        <w:t>Caso de Uso Real en Tienda:</w:t>
      </w:r>
      <w:r>
        <w:rPr>
          <w:rFonts w:ascii="Calibri" w:hAnsi="Calibri"/>
          <w:color w:val="1E293B"/>
          <w:sz w:val="22"/>
        </w:rPr>
        <w:t xml:space="preserve"> Garantiza que ningún depósito de efectivo quede sin comprobante digital ante una auditoría bancaria.</w:t>
      </w:r>
    </w:p>
    <w:p>
      <w:pPr>
        <w:pStyle w:val="ListBullet"/>
        <w:spacing w:after="80" w:line="276" w:lineRule="auto"/>
      </w:pPr>
      <w:r>
        <w:rPr>
          <w:rFonts w:ascii="Calibri" w:hAnsi="Calibri"/>
          <w:b/>
          <w:color w:val="0F172A"/>
          <w:sz w:val="22"/>
        </w:rPr>
        <w:t>Innovación y Evolución Futura:</w:t>
      </w:r>
      <w:r>
        <w:rPr>
          <w:rFonts w:ascii="Calibri" w:hAnsi="Calibri"/>
          <w:color w:val="1E293B"/>
          <w:sz w:val="22"/>
        </w:rPr>
        <w:t xml:space="preserve"> Extracción automática del importe y sello de la ficha mediante Gemini 1.5 Vision.</w:t>
      </w:r>
    </w:p>
    <w:p>
      <w:pPr>
        <w:spacing w:after="120" w:line="276" w:lineRule="auto"/>
      </w:pPr>
      <w:r>
        <w:rPr>
          <w:rFonts w:ascii="Calibri" w:hAnsi="Calibri"/>
          <w:color w:val="1E293B"/>
          <w:sz w:val="22"/>
        </w:rPr>
      </w:r>
    </w:p>
    <w:p>
      <w:pPr>
        <w:keepNext/>
        <w:spacing w:before="320" w:after="120"/>
      </w:pPr>
      <w:r>
        <w:rPr>
          <w:rFonts w:ascii="Arial" w:hAnsi="Arial"/>
          <w:b/>
          <w:color w:val="4338CA"/>
          <w:sz w:val="27"/>
        </w:rPr>
        <w:t>24. disa - 📊 DiSA (Digital Sales Audit y Semáforo)</w:t>
      </w:r>
    </w:p>
    <w:p>
      <w:pPr>
        <w:pStyle w:val="ListBullet"/>
        <w:spacing w:after="80" w:line="276" w:lineRule="auto"/>
      </w:pPr>
      <w:r>
        <w:rPr>
          <w:rFonts w:ascii="Calibri" w:hAnsi="Calibri"/>
          <w:b/>
          <w:color w:val="0F172A"/>
          <w:sz w:val="22"/>
        </w:rPr>
        <w:t>Archivo Fuente / Controlador:</w:t>
      </w:r>
      <w:r>
        <w:rPr>
          <w:rFonts w:ascii="Calibri" w:hAnsi="Calibri"/>
          <w:color w:val="1E293B"/>
          <w:sz w:val="22"/>
        </w:rPr>
        <w:t xml:space="preserve"> disa_view.py / disa_engine.py</w:t>
      </w:r>
    </w:p>
    <w:p>
      <w:pPr>
        <w:pStyle w:val="ListBullet"/>
        <w:spacing w:after="80" w:line="276" w:lineRule="auto"/>
      </w:pPr>
      <w:r>
        <w:rPr>
          <w:rFonts w:ascii="Calibri" w:hAnsi="Calibri"/>
          <w:b/>
          <w:color w:val="0F172A"/>
          <w:sz w:val="22"/>
        </w:rPr>
        <w:t>Propósito Estratégico:</w:t>
      </w:r>
      <w:r>
        <w:rPr>
          <w:rFonts w:ascii="Calibri" w:hAnsi="Calibri"/>
          <w:color w:val="1E293B"/>
          <w:sz w:val="22"/>
        </w:rPr>
        <w:t xml:space="preserve"> Auditoría digital diaria de comprobación de ventas con semáforo inteligente de 5 estados.</w:t>
      </w:r>
    </w:p>
    <w:p>
      <w:pPr>
        <w:pStyle w:val="ListBullet"/>
        <w:spacing w:after="80" w:line="276" w:lineRule="auto"/>
      </w:pPr>
      <w:r>
        <w:rPr>
          <w:rFonts w:ascii="Calibri" w:hAnsi="Calibri"/>
          <w:b/>
          <w:color w:val="0F172A"/>
          <w:sz w:val="22"/>
        </w:rPr>
        <w:t>Flujo Operativo (User Journey):</w:t>
      </w:r>
      <w:r>
        <w:rPr>
          <w:rFonts w:ascii="Calibri" w:hAnsi="Calibri"/>
          <w:color w:val="1E293B"/>
          <w:sz w:val="22"/>
        </w:rPr>
        <w:br/>
        <w:t>1. La tienda sube fotos en las 14 secciones obligatorias (Corte Z, Terminales, Panamericano, Tickets sellados).</w:t>
        <w:br/>
        <w:t>2. El motor OpenCV recorta y corrige la perspectiva de los documentos.</w:t>
        <w:br/>
        <w:t>3. Al presionar 'Enviar Corte', el día cambia a Verde (si está completo) o Amarillo (si hay faltantes).</w:t>
        <w:br/>
        <w:t>4. Contabilidad revisa el calendario semáforo y la tienda responde observaciones en la Pestaña 2.</w:t>
      </w:r>
    </w:p>
    <w:p>
      <w:pPr>
        <w:pStyle w:val="ListBullet"/>
        <w:spacing w:after="80" w:line="276" w:lineRule="auto"/>
      </w:pPr>
      <w:r>
        <w:rPr>
          <w:rFonts w:ascii="Calibri" w:hAnsi="Calibri"/>
          <w:b/>
          <w:color w:val="0F172A"/>
          <w:sz w:val="22"/>
        </w:rPr>
        <w:t>Stack Tecnológico y Librerías:</w:t>
      </w:r>
      <w:r>
        <w:rPr>
          <w:rFonts w:ascii="Calibri" w:hAnsi="Calibri"/>
          <w:color w:val="1E293B"/>
          <w:sz w:val="22"/>
        </w:rPr>
        <w:t xml:space="preserve"> OpenCV (warpPerspective), modal calendario interactivo en español, persistencia en disa_status.json.</w:t>
      </w:r>
    </w:p>
    <w:p>
      <w:pPr>
        <w:pStyle w:val="ListBullet"/>
        <w:spacing w:after="80" w:line="276" w:lineRule="auto"/>
      </w:pPr>
      <w:r>
        <w:rPr>
          <w:rFonts w:ascii="Calibri" w:hAnsi="Calibri"/>
          <w:b/>
          <w:color w:val="0F172A"/>
          <w:sz w:val="22"/>
        </w:rPr>
        <w:t>Estructura de Datos y Persistencia:</w:t>
      </w:r>
      <w:r>
        <w:rPr>
          <w:rFonts w:ascii="Calibri" w:hAnsi="Calibri"/>
          <w:color w:val="1E293B"/>
          <w:sz w:val="22"/>
        </w:rPr>
        <w:t xml:space="preserve"> Estructura JSON desa_status.json con llaves tienda_fecha y campos (status, aclara_tienda, obs_contabilidad).</w:t>
      </w:r>
    </w:p>
    <w:p>
      <w:pPr>
        <w:pStyle w:val="ListBullet"/>
        <w:spacing w:after="80" w:line="276" w:lineRule="auto"/>
      </w:pPr>
      <w:r>
        <w:rPr>
          <w:rFonts w:ascii="Calibri" w:hAnsi="Calibri"/>
          <w:b/>
          <w:color w:val="0F172A"/>
          <w:sz w:val="22"/>
        </w:rPr>
        <w:t>Caso de Uso Real en Tienda:</w:t>
      </w:r>
      <w:r>
        <w:rPr>
          <w:rFonts w:ascii="Calibri" w:hAnsi="Calibri"/>
          <w:color w:val="1E293B"/>
          <w:sz w:val="22"/>
        </w:rPr>
        <w:t xml:space="preserve"> Si hubo cobro en efectivo y falta la ficha de Panamericano, el sistema alerta de inmediato y permite a la tienda redactar la aclaración correspondiente.</w:t>
      </w:r>
    </w:p>
    <w:p>
      <w:pPr>
        <w:pStyle w:val="ListBullet"/>
        <w:spacing w:after="80" w:line="276" w:lineRule="auto"/>
      </w:pPr>
      <w:r>
        <w:rPr>
          <w:rFonts w:ascii="Calibri" w:hAnsi="Calibri"/>
          <w:b/>
          <w:color w:val="0F172A"/>
          <w:sz w:val="22"/>
        </w:rPr>
        <w:t>Innovación y Evolución Futura:</w:t>
      </w:r>
      <w:r>
        <w:rPr>
          <w:rFonts w:ascii="Calibri" w:hAnsi="Calibri"/>
          <w:color w:val="1E293B"/>
          <w:sz w:val="22"/>
        </w:rPr>
        <w:t xml:space="preserve"> Auditoría contable 100% autónoma con Gemini Vision que cruza los importes del Corte Z contra los depósitos.</w:t>
      </w:r>
    </w:p>
    <w:p>
      <w:pPr>
        <w:spacing w:after="120" w:line="276" w:lineRule="auto"/>
      </w:pPr>
      <w:r>
        <w:rPr>
          <w:rFonts w:ascii="Calibri" w:hAnsi="Calibri"/>
          <w:color w:val="1E293B"/>
          <w:sz w:val="22"/>
        </w:rPr>
      </w:r>
    </w:p>
    <w:p>
      <w:pPr>
        <w:keepNext/>
        <w:spacing w:before="320" w:after="120"/>
      </w:pPr>
      <w:r>
        <w:rPr>
          <w:rFonts w:ascii="Arial" w:hAnsi="Arial"/>
          <w:b/>
          <w:color w:val="4338CA"/>
          <w:sz w:val="27"/>
        </w:rPr>
        <w:t>25. enfoque_diario - 🎯 Enfoque Diario (Meta y Plan de Acción)</w:t>
      </w:r>
    </w:p>
    <w:p>
      <w:pPr>
        <w:pStyle w:val="ListBullet"/>
        <w:spacing w:after="80" w:line="276" w:lineRule="auto"/>
      </w:pPr>
      <w:r>
        <w:rPr>
          <w:rFonts w:ascii="Calibri" w:hAnsi="Calibri"/>
          <w:b/>
          <w:color w:val="0F172A"/>
          <w:sz w:val="22"/>
        </w:rPr>
        <w:t>Archivo Fuente / Controlador:</w:t>
      </w:r>
      <w:r>
        <w:rPr>
          <w:rFonts w:ascii="Calibri" w:hAnsi="Calibri"/>
          <w:color w:val="1E293B"/>
          <w:sz w:val="22"/>
        </w:rPr>
        <w:t xml:space="preserve"> enfoque_diario.py</w:t>
      </w:r>
    </w:p>
    <w:p>
      <w:pPr>
        <w:pStyle w:val="ListBullet"/>
        <w:spacing w:after="80" w:line="276" w:lineRule="auto"/>
      </w:pPr>
      <w:r>
        <w:rPr>
          <w:rFonts w:ascii="Calibri" w:hAnsi="Calibri"/>
          <w:b/>
          <w:color w:val="0F172A"/>
          <w:sz w:val="22"/>
        </w:rPr>
        <w:t>Propósito Estratégico:</w:t>
      </w:r>
      <w:r>
        <w:rPr>
          <w:rFonts w:ascii="Calibri" w:hAnsi="Calibri"/>
          <w:color w:val="1E293B"/>
          <w:sz w:val="22"/>
        </w:rPr>
        <w:t xml:space="preserve"> Planificación táctica de ventas por hora, ticket promedio y piezas por transacción.</w:t>
      </w:r>
    </w:p>
    <w:p>
      <w:pPr>
        <w:pStyle w:val="ListBullet"/>
        <w:spacing w:after="80" w:line="276" w:lineRule="auto"/>
      </w:pPr>
      <w:r>
        <w:rPr>
          <w:rFonts w:ascii="Calibri" w:hAnsi="Calibri"/>
          <w:b/>
          <w:color w:val="0F172A"/>
          <w:sz w:val="22"/>
        </w:rPr>
        <w:t>Flujo Operativo (User Journey):</w:t>
      </w:r>
      <w:r>
        <w:rPr>
          <w:rFonts w:ascii="Calibri" w:hAnsi="Calibri"/>
          <w:color w:val="1E293B"/>
          <w:sz w:val="22"/>
        </w:rPr>
        <w:br/>
        <w:t>1. El gerente de tienda carga la meta del día.</w:t>
        <w:br/>
        <w:t>2. Distribuye la cuota por horas pico (12-2 PM y 6-8 PM) y asigna objetivos individuales a cada asesor.</w:t>
        <w:br/>
        <w:t>3. El sistema calcula el ATV (Average Ticket Value) y UPT (Units Per Transaction) requeridos.</w:t>
        <w:br/>
        <w:t>4. Se exporta en PDF imprimible para el pizarrón de tienda.</w:t>
      </w:r>
    </w:p>
    <w:p>
      <w:pPr>
        <w:pStyle w:val="ListBullet"/>
        <w:spacing w:after="80" w:line="276" w:lineRule="auto"/>
      </w:pPr>
      <w:r>
        <w:rPr>
          <w:rFonts w:ascii="Calibri" w:hAnsi="Calibri"/>
          <w:b/>
          <w:color w:val="0F172A"/>
          <w:sz w:val="22"/>
        </w:rPr>
        <w:t>Stack Tecnológico y Librerías:</w:t>
      </w:r>
      <w:r>
        <w:rPr>
          <w:rFonts w:ascii="Calibri" w:hAnsi="Calibri"/>
          <w:color w:val="1E293B"/>
          <w:sz w:val="22"/>
        </w:rPr>
        <w:t xml:space="preserve"> Matriz reactiva en Flet con cálculo dinámico de ATV/UPT, exportador PDF y Excel (openpyxl).</w:t>
      </w:r>
    </w:p>
    <w:p>
      <w:pPr>
        <w:pStyle w:val="ListBullet"/>
        <w:spacing w:after="80" w:line="276" w:lineRule="auto"/>
      </w:pPr>
      <w:r>
        <w:rPr>
          <w:rFonts w:ascii="Calibri" w:hAnsi="Calibri"/>
          <w:b/>
          <w:color w:val="0F172A"/>
          <w:sz w:val="22"/>
        </w:rPr>
        <w:t>Estructura de Datos y Persistencia:</w:t>
      </w:r>
      <w:r>
        <w:rPr>
          <w:rFonts w:ascii="Calibri" w:hAnsi="Calibri"/>
          <w:color w:val="1E293B"/>
          <w:sz w:val="22"/>
        </w:rPr>
        <w:t xml:space="preserve"> Archivos de estado independientes enfoque_diario_state_*.json por tienda.</w:t>
      </w:r>
    </w:p>
    <w:p>
      <w:pPr>
        <w:pStyle w:val="ListBullet"/>
        <w:spacing w:after="80" w:line="276" w:lineRule="auto"/>
      </w:pPr>
      <w:r>
        <w:rPr>
          <w:rFonts w:ascii="Calibri" w:hAnsi="Calibri"/>
          <w:b/>
          <w:color w:val="0F172A"/>
          <w:sz w:val="22"/>
        </w:rPr>
        <w:t>Caso de Uso Real en Tienda:</w:t>
      </w:r>
      <w:r>
        <w:rPr>
          <w:rFonts w:ascii="Calibri" w:hAnsi="Calibri"/>
          <w:color w:val="1E293B"/>
          <w:sz w:val="22"/>
        </w:rPr>
        <w:t xml:space="preserve"> El equipo de sucursal sabe que para llegar a la meta de $45,000 del sábado necesitan vender 9 armazones con ticket promedio de $5,000.</w:t>
      </w:r>
    </w:p>
    <w:p>
      <w:pPr>
        <w:pStyle w:val="ListBullet"/>
        <w:spacing w:after="80" w:line="276" w:lineRule="auto"/>
      </w:pPr>
      <w:r>
        <w:rPr>
          <w:rFonts w:ascii="Calibri" w:hAnsi="Calibri"/>
          <w:b/>
          <w:color w:val="0F172A"/>
          <w:sz w:val="22"/>
        </w:rPr>
        <w:t>Innovación y Evolución Futura:</w:t>
      </w:r>
      <w:r>
        <w:rPr>
          <w:rFonts w:ascii="Calibri" w:hAnsi="Calibri"/>
          <w:color w:val="1E293B"/>
          <w:sz w:val="22"/>
        </w:rPr>
        <w:t xml:space="preserve"> Alimentación automática en vivo de la venta por hora conectando con la base de datos transaccional del POS.</w:t>
      </w:r>
    </w:p>
    <w:p>
      <w:pPr>
        <w:spacing w:after="120" w:line="276" w:lineRule="auto"/>
      </w:pPr>
      <w:r>
        <w:rPr>
          <w:rFonts w:ascii="Calibri" w:hAnsi="Calibri"/>
          <w:color w:val="1E293B"/>
          <w:sz w:val="22"/>
        </w:rPr>
      </w:r>
    </w:p>
    <w:p>
      <w:pPr>
        <w:keepNext/>
        <w:spacing w:before="320" w:after="120"/>
      </w:pPr>
      <w:r>
        <w:rPr>
          <w:rFonts w:ascii="Arial" w:hAnsi="Arial"/>
          <w:b/>
          <w:color w:val="4338CA"/>
          <w:sz w:val="27"/>
        </w:rPr>
        <w:t>26. enfoque_semanal - 📈 Enfoque Semanal Acumulado</w:t>
      </w:r>
    </w:p>
    <w:p>
      <w:pPr>
        <w:pStyle w:val="ListBullet"/>
        <w:spacing w:after="80" w:line="276" w:lineRule="auto"/>
      </w:pPr>
      <w:r>
        <w:rPr>
          <w:rFonts w:ascii="Calibri" w:hAnsi="Calibri"/>
          <w:b/>
          <w:color w:val="0F172A"/>
          <w:sz w:val="22"/>
        </w:rPr>
        <w:t>Archivo Fuente / Controlador:</w:t>
      </w:r>
      <w:r>
        <w:rPr>
          <w:rFonts w:ascii="Calibri" w:hAnsi="Calibri"/>
          <w:color w:val="1E293B"/>
          <w:sz w:val="22"/>
        </w:rPr>
        <w:t xml:space="preserve"> enfoque_semanal.py</w:t>
      </w:r>
    </w:p>
    <w:p>
      <w:pPr>
        <w:pStyle w:val="ListBullet"/>
        <w:spacing w:after="80" w:line="276" w:lineRule="auto"/>
      </w:pPr>
      <w:r>
        <w:rPr>
          <w:rFonts w:ascii="Calibri" w:hAnsi="Calibri"/>
          <w:b/>
          <w:color w:val="0F172A"/>
          <w:sz w:val="22"/>
        </w:rPr>
        <w:t>Propósito Estratégico:</w:t>
      </w:r>
      <w:r>
        <w:rPr>
          <w:rFonts w:ascii="Calibri" w:hAnsi="Calibri"/>
          <w:color w:val="1E293B"/>
          <w:sz w:val="22"/>
        </w:rPr>
        <w:t xml:space="preserve"> Planificación semanal acumulada contra el presupuesto mensual.</w:t>
      </w:r>
    </w:p>
    <w:p>
      <w:pPr>
        <w:pStyle w:val="ListBullet"/>
        <w:spacing w:after="80" w:line="276" w:lineRule="auto"/>
      </w:pPr>
      <w:r>
        <w:rPr>
          <w:rFonts w:ascii="Calibri" w:hAnsi="Calibri"/>
          <w:b/>
          <w:color w:val="0F172A"/>
          <w:sz w:val="22"/>
        </w:rPr>
        <w:t>Flujo Operativo (User Journey):</w:t>
      </w:r>
      <w:r>
        <w:rPr>
          <w:rFonts w:ascii="Calibri" w:hAnsi="Calibri"/>
          <w:color w:val="1E293B"/>
          <w:sz w:val="22"/>
        </w:rPr>
        <w:br/>
        <w:t>1. Se consolida el avance diario de lunes a domingo.</w:t>
        <w:br/>
        <w:t>2. Permite rebalancear las metas de los días restantes de la semana si hubo días con baja afluencia por lluvia o eventos.</w:t>
      </w:r>
    </w:p>
    <w:p>
      <w:pPr>
        <w:pStyle w:val="ListBullet"/>
        <w:spacing w:after="80" w:line="276" w:lineRule="auto"/>
      </w:pPr>
      <w:r>
        <w:rPr>
          <w:rFonts w:ascii="Calibri" w:hAnsi="Calibri"/>
          <w:b/>
          <w:color w:val="0F172A"/>
          <w:sz w:val="22"/>
        </w:rPr>
        <w:t>Stack Tecnológico y Librerías:</w:t>
      </w:r>
      <w:r>
        <w:rPr>
          <w:rFonts w:ascii="Calibri" w:hAnsi="Calibri"/>
          <w:color w:val="1E293B"/>
          <w:sz w:val="22"/>
        </w:rPr>
        <w:t xml:space="preserve"> Fórmulas de rebalanceo dinámico de cuotas en Python, hojas de cálculo en Flet.</w:t>
      </w:r>
    </w:p>
    <w:p>
      <w:pPr>
        <w:pStyle w:val="ListBullet"/>
        <w:spacing w:after="80" w:line="276" w:lineRule="auto"/>
      </w:pPr>
      <w:r>
        <w:rPr>
          <w:rFonts w:ascii="Calibri" w:hAnsi="Calibri"/>
          <w:b/>
          <w:color w:val="0F172A"/>
          <w:sz w:val="22"/>
        </w:rPr>
        <w:t>Estructura de Datos y Persistencia:</w:t>
      </w:r>
      <w:r>
        <w:rPr>
          <w:rFonts w:ascii="Calibri" w:hAnsi="Calibri"/>
          <w:color w:val="1E293B"/>
          <w:sz w:val="22"/>
        </w:rPr>
        <w:t xml:space="preserve"> Archivos de estado enfoque_semanal_state_*.json.</w:t>
      </w:r>
    </w:p>
    <w:p>
      <w:pPr>
        <w:pStyle w:val="ListBullet"/>
        <w:spacing w:after="80" w:line="276" w:lineRule="auto"/>
      </w:pPr>
      <w:r>
        <w:rPr>
          <w:rFonts w:ascii="Calibri" w:hAnsi="Calibri"/>
          <w:b/>
          <w:color w:val="0F172A"/>
          <w:sz w:val="22"/>
        </w:rPr>
        <w:t>Caso de Uso Real en Tienda:</w:t>
      </w:r>
      <w:r>
        <w:rPr>
          <w:rFonts w:ascii="Calibri" w:hAnsi="Calibri"/>
          <w:color w:val="1E293B"/>
          <w:sz w:val="22"/>
        </w:rPr>
        <w:t xml:space="preserve"> El líder de tienda ajusta la meta del domingo para recuperar un desfase ocurrido el jueves.</w:t>
      </w:r>
    </w:p>
    <w:p>
      <w:pPr>
        <w:pStyle w:val="ListBullet"/>
        <w:spacing w:after="80" w:line="276" w:lineRule="auto"/>
      </w:pPr>
      <w:r>
        <w:rPr>
          <w:rFonts w:ascii="Calibri" w:hAnsi="Calibri"/>
          <w:b/>
          <w:color w:val="0F172A"/>
          <w:sz w:val="22"/>
        </w:rPr>
        <w:t>Innovación y Evolución Futura:</w:t>
      </w:r>
      <w:r>
        <w:rPr>
          <w:rFonts w:ascii="Calibri" w:hAnsi="Calibri"/>
          <w:color w:val="1E293B"/>
          <w:sz w:val="22"/>
        </w:rPr>
        <w:t xml:space="preserve"> Proyecciones de cierre de mes mediante modelos predictivos de series de tiempo.</w:t>
      </w:r>
    </w:p>
    <w:p>
      <w:pPr>
        <w:spacing w:after="120" w:line="276" w:lineRule="auto"/>
      </w:pPr>
      <w:r>
        <w:rPr>
          <w:rFonts w:ascii="Calibri" w:hAnsi="Calibri"/>
          <w:color w:val="1E293B"/>
          <w:sz w:val="22"/>
        </w:rPr>
      </w:r>
    </w:p>
    <w:p>
      <w:pPr>
        <w:keepNext/>
        <w:spacing w:before="320" w:after="120"/>
      </w:pPr>
      <w:r>
        <w:rPr>
          <w:rFonts w:ascii="Arial" w:hAnsi="Arial"/>
          <w:b/>
          <w:color w:val="4338CA"/>
          <w:sz w:val="27"/>
        </w:rPr>
        <w:t>27. parroquiales_minutas - 📢 Avisos Parroquiales y Minutas</w:t>
      </w:r>
    </w:p>
    <w:p>
      <w:pPr>
        <w:pStyle w:val="ListBullet"/>
        <w:spacing w:after="80" w:line="276" w:lineRule="auto"/>
      </w:pPr>
      <w:r>
        <w:rPr>
          <w:rFonts w:ascii="Calibri" w:hAnsi="Calibri"/>
          <w:b/>
          <w:color w:val="0F172A"/>
          <w:sz w:val="22"/>
        </w:rPr>
        <w:t>Archivo Fuente / Controlador:</w:t>
      </w:r>
      <w:r>
        <w:rPr>
          <w:rFonts w:ascii="Calibri" w:hAnsi="Calibri"/>
          <w:color w:val="1E293B"/>
          <w:sz w:val="22"/>
        </w:rPr>
        <w:t xml:space="preserve"> parroquiales_minutas_view.py</w:t>
      </w:r>
    </w:p>
    <w:p>
      <w:pPr>
        <w:pStyle w:val="ListBullet"/>
        <w:spacing w:after="80" w:line="276" w:lineRule="auto"/>
      </w:pPr>
      <w:r>
        <w:rPr>
          <w:rFonts w:ascii="Calibri" w:hAnsi="Calibri"/>
          <w:b/>
          <w:color w:val="0F172A"/>
          <w:sz w:val="22"/>
        </w:rPr>
        <w:t>Propósito Estratégico:</w:t>
      </w:r>
      <w:r>
        <w:rPr>
          <w:rFonts w:ascii="Calibri" w:hAnsi="Calibri"/>
          <w:color w:val="1E293B"/>
          <w:sz w:val="22"/>
        </w:rPr>
        <w:t xml:space="preserve"> Comunicación corporativa urgente y archivo digital de minutas de junta.</w:t>
      </w:r>
    </w:p>
    <w:p>
      <w:pPr>
        <w:pStyle w:val="ListBullet"/>
        <w:spacing w:after="80" w:line="276" w:lineRule="auto"/>
      </w:pPr>
      <w:r>
        <w:rPr>
          <w:rFonts w:ascii="Calibri" w:hAnsi="Calibri"/>
          <w:b/>
          <w:color w:val="0F172A"/>
          <w:sz w:val="22"/>
        </w:rPr>
        <w:t>Flujo Operativo (User Journey):</w:t>
      </w:r>
      <w:r>
        <w:rPr>
          <w:rFonts w:ascii="Calibri" w:hAnsi="Calibri"/>
          <w:color w:val="1E293B"/>
          <w:sz w:val="22"/>
        </w:rPr>
        <w:br/>
        <w:t>1. La Dirección publica un comunicado oficial (cambio de horario de plaza, lineamientos de uniformes).</w:t>
        <w:br/>
        <w:t>2. Todas las tiendas visualizan el aviso en su muro digital.</w:t>
        <w:br/>
        <w:t>3. El gerente presiona 'Confirmar de Enterado', registrando la fecha y hora de lectura.</w:t>
      </w:r>
    </w:p>
    <w:p>
      <w:pPr>
        <w:pStyle w:val="ListBullet"/>
        <w:spacing w:after="80" w:line="276" w:lineRule="auto"/>
      </w:pPr>
      <w:r>
        <w:rPr>
          <w:rFonts w:ascii="Calibri" w:hAnsi="Calibri"/>
          <w:b/>
          <w:color w:val="0F172A"/>
          <w:sz w:val="22"/>
        </w:rPr>
        <w:t>Stack Tecnológico y Librerías:</w:t>
      </w:r>
      <w:r>
        <w:rPr>
          <w:rFonts w:ascii="Calibri" w:hAnsi="Calibri"/>
          <w:color w:val="1E293B"/>
          <w:sz w:val="22"/>
        </w:rPr>
        <w:t xml:space="preserve"> Muro de avisos en Flet Card, sistema de acuse de recibo con firma de usuario.</w:t>
      </w:r>
    </w:p>
    <w:p>
      <w:pPr>
        <w:pStyle w:val="ListBullet"/>
        <w:spacing w:after="80" w:line="276" w:lineRule="auto"/>
      </w:pPr>
      <w:r>
        <w:rPr>
          <w:rFonts w:ascii="Calibri" w:hAnsi="Calibri"/>
          <w:b/>
          <w:color w:val="0F172A"/>
          <w:sz w:val="22"/>
        </w:rPr>
        <w:t>Estructura de Datos y Persistencia:</w:t>
      </w:r>
      <w:r>
        <w:rPr>
          <w:rFonts w:ascii="Calibri" w:hAnsi="Calibri"/>
          <w:color w:val="1E293B"/>
          <w:sz w:val="22"/>
        </w:rPr>
        <w:t xml:space="preserve"> Tabla parroquiales_avisos y parroquiales_lecturas_confirmadas.</w:t>
      </w:r>
    </w:p>
    <w:p>
      <w:pPr>
        <w:pStyle w:val="ListBullet"/>
        <w:spacing w:after="80" w:line="276" w:lineRule="auto"/>
      </w:pPr>
      <w:r>
        <w:rPr>
          <w:rFonts w:ascii="Calibri" w:hAnsi="Calibri"/>
          <w:b/>
          <w:color w:val="0F172A"/>
          <w:sz w:val="22"/>
        </w:rPr>
        <w:t>Caso de Uso Real en Tienda:</w:t>
      </w:r>
      <w:r>
        <w:rPr>
          <w:rFonts w:ascii="Calibri" w:hAnsi="Calibri"/>
          <w:color w:val="1E293B"/>
          <w:sz w:val="22"/>
        </w:rPr>
        <w:t xml:space="preserve"> Garantiza que el 100% de los colaboradores conozcan una promoción relámpago antes de abrir la tienda.</w:t>
      </w:r>
    </w:p>
    <w:p>
      <w:pPr>
        <w:pStyle w:val="ListBullet"/>
        <w:spacing w:after="80" w:line="276" w:lineRule="auto"/>
      </w:pPr>
      <w:r>
        <w:rPr>
          <w:rFonts w:ascii="Calibri" w:hAnsi="Calibri"/>
          <w:b/>
          <w:color w:val="0F172A"/>
          <w:sz w:val="22"/>
        </w:rPr>
        <w:t>Innovación y Evolución Futura:</w:t>
      </w:r>
      <w:r>
        <w:rPr>
          <w:rFonts w:ascii="Calibri" w:hAnsi="Calibri"/>
          <w:color w:val="1E293B"/>
          <w:sz w:val="22"/>
        </w:rPr>
        <w:t xml:space="preserve"> Filtros de difusión segmentados por Zona o Región específica.</w:t>
      </w:r>
    </w:p>
    <w:p>
      <w:pPr>
        <w:spacing w:after="120" w:line="276" w:lineRule="auto"/>
      </w:pPr>
      <w:r>
        <w:rPr>
          <w:rFonts w:ascii="Calibri" w:hAnsi="Calibri"/>
          <w:color w:val="1E293B"/>
          <w:sz w:val="22"/>
        </w:rPr>
      </w:r>
    </w:p>
    <w:p>
      <w:pPr>
        <w:keepNext/>
        <w:spacing w:before="320" w:after="120"/>
      </w:pPr>
      <w:r>
        <w:rPr>
          <w:rFonts w:ascii="Arial" w:hAnsi="Arial"/>
          <w:b/>
          <w:color w:val="4338CA"/>
          <w:sz w:val="27"/>
        </w:rPr>
        <w:t>28. dashboard - 🏢 Dashboard Gerencial BI</w:t>
      </w:r>
    </w:p>
    <w:p>
      <w:pPr>
        <w:pStyle w:val="ListBullet"/>
        <w:spacing w:after="80" w:line="276" w:lineRule="auto"/>
      </w:pPr>
      <w:r>
        <w:rPr>
          <w:rFonts w:ascii="Calibri" w:hAnsi="Calibri"/>
          <w:b/>
          <w:color w:val="0F172A"/>
          <w:sz w:val="22"/>
        </w:rPr>
        <w:t>Archivo Fuente / Controlador:</w:t>
      </w:r>
      <w:r>
        <w:rPr>
          <w:rFonts w:ascii="Calibri" w:hAnsi="Calibri"/>
          <w:color w:val="1E293B"/>
          <w:sz w:val="22"/>
        </w:rPr>
        <w:t xml:space="preserve"> dashboard_view.py / main.py</w:t>
      </w:r>
    </w:p>
    <w:p>
      <w:pPr>
        <w:pStyle w:val="ListBullet"/>
        <w:spacing w:after="80" w:line="276" w:lineRule="auto"/>
      </w:pPr>
      <w:r>
        <w:rPr>
          <w:rFonts w:ascii="Calibri" w:hAnsi="Calibri"/>
          <w:b/>
          <w:color w:val="0F172A"/>
          <w:sz w:val="22"/>
        </w:rPr>
        <w:t>Propósito Estratégico:</w:t>
      </w:r>
      <w:r>
        <w:rPr>
          <w:rFonts w:ascii="Calibri" w:hAnsi="Calibri"/>
          <w:color w:val="1E293B"/>
          <w:sz w:val="22"/>
        </w:rPr>
        <w:t xml:space="preserve"> Centro de mando ejecutivo con analítica en tiempo real y filtros territoriales.</w:t>
      </w:r>
    </w:p>
    <w:p>
      <w:pPr>
        <w:pStyle w:val="ListBullet"/>
        <w:spacing w:after="80" w:line="276" w:lineRule="auto"/>
      </w:pPr>
      <w:r>
        <w:rPr>
          <w:rFonts w:ascii="Calibri" w:hAnsi="Calibri"/>
          <w:b/>
          <w:color w:val="0F172A"/>
          <w:sz w:val="22"/>
        </w:rPr>
        <w:t>Flujo Operativo (User Journey):</w:t>
      </w:r>
      <w:r>
        <w:rPr>
          <w:rFonts w:ascii="Calibri" w:hAnsi="Calibri"/>
          <w:color w:val="1E293B"/>
          <w:sz w:val="22"/>
        </w:rPr>
        <w:br/>
        <w:t>1. Directores y Gerentes seleccionan la Zona Nacional (Centro, Norte, Occidente, Sur) y Región.</w:t>
        <w:br/>
        <w:t>2. El dashboard renderiza gráficos de barras con ventas reales vs cuota, porcentaje de aperturas y cumplimiento DiSA.</w:t>
        <w:br/>
        <w:t>3. Permite hacer drill-down hasta el detalle de una sucursal individual.</w:t>
      </w:r>
    </w:p>
    <w:p>
      <w:pPr>
        <w:pStyle w:val="ListBullet"/>
        <w:spacing w:after="80" w:line="276" w:lineRule="auto"/>
      </w:pPr>
      <w:r>
        <w:rPr>
          <w:rFonts w:ascii="Calibri" w:hAnsi="Calibri"/>
          <w:b/>
          <w:color w:val="0F172A"/>
          <w:sz w:val="22"/>
        </w:rPr>
        <w:t>Stack Tecnológico y Librerías:</w:t>
      </w:r>
      <w:r>
        <w:rPr>
          <w:rFonts w:ascii="Calibri" w:hAnsi="Calibri"/>
          <w:color w:val="1E293B"/>
          <w:sz w:val="22"/>
        </w:rPr>
        <w:t xml:space="preserve"> Flet Charts (BarChart, LineChart, PieChart), agregaciones SQL optimizadas con índices.</w:t>
      </w:r>
    </w:p>
    <w:p>
      <w:pPr>
        <w:pStyle w:val="ListBullet"/>
        <w:spacing w:after="80" w:line="276" w:lineRule="auto"/>
      </w:pPr>
      <w:r>
        <w:rPr>
          <w:rFonts w:ascii="Calibri" w:hAnsi="Calibri"/>
          <w:b/>
          <w:color w:val="0F172A"/>
          <w:sz w:val="22"/>
        </w:rPr>
        <w:t>Estructura de Datos y Persistencia:</w:t>
      </w:r>
      <w:r>
        <w:rPr>
          <w:rFonts w:ascii="Calibri" w:hAnsi="Calibri"/>
          <w:color w:val="1E293B"/>
          <w:sz w:val="22"/>
        </w:rPr>
        <w:t xml:space="preserve"> Consultas agregadas multizona en MySQL 8.0.</w:t>
      </w:r>
    </w:p>
    <w:p>
      <w:pPr>
        <w:pStyle w:val="ListBullet"/>
        <w:spacing w:after="80" w:line="276" w:lineRule="auto"/>
      </w:pPr>
      <w:r>
        <w:rPr>
          <w:rFonts w:ascii="Calibri" w:hAnsi="Calibri"/>
          <w:b/>
          <w:color w:val="0F172A"/>
          <w:sz w:val="22"/>
        </w:rPr>
        <w:t>Caso de Uso Real en Tienda:</w:t>
      </w:r>
      <w:r>
        <w:rPr>
          <w:rFonts w:ascii="Calibri" w:hAnsi="Calibri"/>
          <w:color w:val="1E293B"/>
          <w:sz w:val="22"/>
        </w:rPr>
        <w:t xml:space="preserve"> El Director Comercial identifica en 30 segundos qué región del país está liderando el cumplimiento de ventas y cuál requiere refuerzo.</w:t>
      </w:r>
    </w:p>
    <w:p>
      <w:pPr>
        <w:pStyle w:val="ListBullet"/>
        <w:spacing w:after="80" w:line="276" w:lineRule="auto"/>
      </w:pPr>
      <w:r>
        <w:rPr>
          <w:rFonts w:ascii="Calibri" w:hAnsi="Calibri"/>
          <w:b/>
          <w:color w:val="0F172A"/>
          <w:sz w:val="22"/>
        </w:rPr>
        <w:t>Innovación y Evolución Futura:</w:t>
      </w:r>
      <w:r>
        <w:rPr>
          <w:rFonts w:ascii="Calibri" w:hAnsi="Calibri"/>
          <w:color w:val="1E293B"/>
          <w:sz w:val="22"/>
        </w:rPr>
        <w:t xml:space="preserve"> Exportación de dashboards ejecutivos a tableros de Microsoft Power BI y Google Looker Studio.</w:t>
      </w:r>
    </w:p>
    <w:p>
      <w:pPr>
        <w:spacing w:after="120" w:line="276" w:lineRule="auto"/>
      </w:pPr>
      <w:r>
        <w:rPr>
          <w:rFonts w:ascii="Calibri" w:hAnsi="Calibri"/>
          <w:color w:val="1E293B"/>
          <w:sz w:val="22"/>
        </w:rPr>
      </w:r>
    </w:p>
    <w:p>
      <w:pPr>
        <w:keepNext/>
        <w:spacing w:before="320" w:after="120"/>
      </w:pPr>
      <w:r>
        <w:rPr>
          <w:rFonts w:ascii="Arial" w:hAnsi="Arial"/>
          <w:b/>
          <w:color w:val="4338CA"/>
          <w:sz w:val="27"/>
        </w:rPr>
        <w:t>29. admin_trivia - ⚙️ Administración de Trivias y Retos</w:t>
      </w:r>
    </w:p>
    <w:p>
      <w:pPr>
        <w:pStyle w:val="ListBullet"/>
        <w:spacing w:after="80" w:line="276" w:lineRule="auto"/>
      </w:pPr>
      <w:r>
        <w:rPr>
          <w:rFonts w:ascii="Calibri" w:hAnsi="Calibri"/>
          <w:b/>
          <w:color w:val="0F172A"/>
          <w:sz w:val="22"/>
        </w:rPr>
        <w:t>Archivo Fuente / Controlador:</w:t>
      </w:r>
      <w:r>
        <w:rPr>
          <w:rFonts w:ascii="Calibri" w:hAnsi="Calibri"/>
          <w:color w:val="1E293B"/>
          <w:sz w:val="22"/>
        </w:rPr>
        <w:t xml:space="preserve"> admin_trivia_view.py</w:t>
      </w:r>
    </w:p>
    <w:p>
      <w:pPr>
        <w:pStyle w:val="ListBullet"/>
        <w:spacing w:after="80" w:line="276" w:lineRule="auto"/>
      </w:pPr>
      <w:r>
        <w:rPr>
          <w:rFonts w:ascii="Calibri" w:hAnsi="Calibri"/>
          <w:b/>
          <w:color w:val="0F172A"/>
          <w:sz w:val="22"/>
        </w:rPr>
        <w:t>Propósito Estratégico:</w:t>
      </w:r>
      <w:r>
        <w:rPr>
          <w:rFonts w:ascii="Calibri" w:hAnsi="Calibri"/>
          <w:color w:val="1E293B"/>
          <w:sz w:val="22"/>
        </w:rPr>
        <w:t xml:space="preserve"> Gestor de contenidos formativos y preguntas técnicas para el Reto del Día.</w:t>
      </w:r>
    </w:p>
    <w:p>
      <w:pPr>
        <w:pStyle w:val="ListBullet"/>
        <w:spacing w:after="80" w:line="276" w:lineRule="auto"/>
      </w:pPr>
      <w:r>
        <w:rPr>
          <w:rFonts w:ascii="Calibri" w:hAnsi="Calibri"/>
          <w:b/>
          <w:color w:val="0F172A"/>
          <w:sz w:val="22"/>
        </w:rPr>
        <w:t>Flujo Operativo (User Journey):</w:t>
      </w:r>
      <w:r>
        <w:rPr>
          <w:rFonts w:ascii="Calibri" w:hAnsi="Calibri"/>
          <w:color w:val="1E293B"/>
          <w:sz w:val="22"/>
        </w:rPr>
        <w:br/>
        <w:t>1. El área de Capacitación y Recursos Humanos redacta preguntas sobre óptica, polarizados y protocolos.</w:t>
        <w:br/>
        <w:t>2. Define las opciones de respuesta, la respuesta correcta y la explicación técnica.</w:t>
        <w:br/>
        <w:t>3. Calendariza la fecha exacta en que aparecerá a nivel nacional.</w:t>
      </w:r>
    </w:p>
    <w:p>
      <w:pPr>
        <w:pStyle w:val="ListBullet"/>
        <w:spacing w:after="80" w:line="276" w:lineRule="auto"/>
      </w:pPr>
      <w:r>
        <w:rPr>
          <w:rFonts w:ascii="Calibri" w:hAnsi="Calibri"/>
          <w:b/>
          <w:color w:val="0F172A"/>
          <w:sz w:val="22"/>
        </w:rPr>
        <w:t>Stack Tecnológico y Librerías:</w:t>
      </w:r>
      <w:r>
        <w:rPr>
          <w:rFonts w:ascii="Calibri" w:hAnsi="Calibri"/>
          <w:color w:val="1E293B"/>
          <w:sz w:val="22"/>
        </w:rPr>
        <w:t xml:space="preserve"> Editor CRUD en Flet con formularios de validación y control de fechas de publicación.</w:t>
      </w:r>
    </w:p>
    <w:p>
      <w:pPr>
        <w:pStyle w:val="ListBullet"/>
        <w:spacing w:after="80" w:line="276" w:lineRule="auto"/>
      </w:pPr>
      <w:r>
        <w:rPr>
          <w:rFonts w:ascii="Calibri" w:hAnsi="Calibri"/>
          <w:b/>
          <w:color w:val="0F172A"/>
          <w:sz w:val="22"/>
        </w:rPr>
        <w:t>Estructura de Datos y Persistencia:</w:t>
      </w:r>
      <w:r>
        <w:rPr>
          <w:rFonts w:ascii="Calibri" w:hAnsi="Calibri"/>
          <w:color w:val="1E293B"/>
          <w:sz w:val="22"/>
        </w:rPr>
        <w:t xml:space="preserve"> Tabla admin_trivias_preguntas con categorías (Óptica, Marcas, Políticas, Ventas).</w:t>
      </w:r>
    </w:p>
    <w:p>
      <w:pPr>
        <w:pStyle w:val="ListBullet"/>
        <w:spacing w:after="80" w:line="276" w:lineRule="auto"/>
      </w:pPr>
      <w:r>
        <w:rPr>
          <w:rFonts w:ascii="Calibri" w:hAnsi="Calibri"/>
          <w:b/>
          <w:color w:val="0F172A"/>
          <w:sz w:val="22"/>
        </w:rPr>
        <w:t>Caso de Uso Real en Tienda:</w:t>
      </w:r>
      <w:r>
        <w:rPr>
          <w:rFonts w:ascii="Calibri" w:hAnsi="Calibri"/>
          <w:color w:val="1E293B"/>
          <w:sz w:val="22"/>
        </w:rPr>
        <w:t xml:space="preserve"> Creación de una serie especial de 10 preguntas sobre el lanzamiento de la nueva colección de lentes inteligentes Ray-Ban Meta.</w:t>
      </w:r>
    </w:p>
    <w:p>
      <w:pPr>
        <w:pStyle w:val="ListBullet"/>
        <w:spacing w:after="80" w:line="276" w:lineRule="auto"/>
      </w:pPr>
      <w:r>
        <w:rPr>
          <w:rFonts w:ascii="Calibri" w:hAnsi="Calibri"/>
          <w:b/>
          <w:color w:val="0F172A"/>
          <w:sz w:val="22"/>
        </w:rPr>
        <w:t>Innovación y Evolución Futura:</w:t>
      </w:r>
      <w:r>
        <w:rPr>
          <w:rFonts w:ascii="Calibri" w:hAnsi="Calibri"/>
          <w:color w:val="1E293B"/>
          <w:sz w:val="22"/>
        </w:rPr>
        <w:t xml:space="preserve"> Generación de preguntas con IA mediante prompts especializados a partir de nuevos manuales PDF cargados.</w:t>
      </w:r>
    </w:p>
    <w:p>
      <w:pPr>
        <w:spacing w:after="120" w:line="276" w:lineRule="auto"/>
      </w:pPr>
      <w:r>
        <w:rPr>
          <w:rFonts w:ascii="Calibri" w:hAnsi="Calibri"/>
          <w:color w:val="1E293B"/>
          <w:sz w:val="22"/>
        </w:rPr>
      </w:r>
    </w:p>
    <w:p>
      <w:pPr>
        <w:keepNext/>
        <w:spacing w:before="320" w:after="120"/>
      </w:pPr>
      <w:r>
        <w:rPr>
          <w:rFonts w:ascii="Arial" w:hAnsi="Arial"/>
          <w:b/>
          <w:color w:val="4338CA"/>
          <w:sz w:val="27"/>
        </w:rPr>
        <w:t>30. bitacora - 🛡️ Bitácora de Auditoría del Sistema</w:t>
      </w:r>
    </w:p>
    <w:p>
      <w:pPr>
        <w:pStyle w:val="ListBullet"/>
        <w:spacing w:after="80" w:line="276" w:lineRule="auto"/>
      </w:pPr>
      <w:r>
        <w:rPr>
          <w:rFonts w:ascii="Calibri" w:hAnsi="Calibri"/>
          <w:b/>
          <w:color w:val="0F172A"/>
          <w:sz w:val="22"/>
        </w:rPr>
        <w:t>Archivo Fuente / Controlador:</w:t>
      </w:r>
      <w:r>
        <w:rPr>
          <w:rFonts w:ascii="Calibri" w:hAnsi="Calibri"/>
          <w:color w:val="1E293B"/>
          <w:sz w:val="22"/>
        </w:rPr>
        <w:t xml:space="preserve"> bitacora_view.py</w:t>
      </w:r>
    </w:p>
    <w:p>
      <w:pPr>
        <w:pStyle w:val="ListBullet"/>
        <w:spacing w:after="80" w:line="276" w:lineRule="auto"/>
      </w:pPr>
      <w:r>
        <w:rPr>
          <w:rFonts w:ascii="Calibri" w:hAnsi="Calibri"/>
          <w:b/>
          <w:color w:val="0F172A"/>
          <w:sz w:val="22"/>
        </w:rPr>
        <w:t>Propósito Estratégico:</w:t>
      </w:r>
      <w:r>
        <w:rPr>
          <w:rFonts w:ascii="Calibri" w:hAnsi="Calibri"/>
          <w:color w:val="1E293B"/>
          <w:sz w:val="22"/>
        </w:rPr>
        <w:t xml:space="preserve"> Registro inmutable de seguridad, trazabilidad de operaciones y auditoría forense.</w:t>
      </w:r>
    </w:p>
    <w:p>
      <w:pPr>
        <w:pStyle w:val="ListBullet"/>
        <w:spacing w:after="80" w:line="276" w:lineRule="auto"/>
      </w:pPr>
      <w:r>
        <w:rPr>
          <w:rFonts w:ascii="Calibri" w:hAnsi="Calibri"/>
          <w:b/>
          <w:color w:val="0F172A"/>
          <w:sz w:val="22"/>
        </w:rPr>
        <w:t>Flujo Operativo (User Journey):</w:t>
      </w:r>
      <w:r>
        <w:rPr>
          <w:rFonts w:ascii="Calibri" w:hAnsi="Calibri"/>
          <w:color w:val="1E293B"/>
          <w:sz w:val="22"/>
        </w:rPr>
        <w:br/>
        <w:t>1. Cada acción crítica (inicio de sesión, cambio de estatus de corte DiSA, aclaración guardada, modificación de inventario) se registra automáticamente.</w:t>
        <w:br/>
        <w:t>2. Guarda la marca de tiempo exacta, ID de usuario, rol, módulo afectado e IP de conexión.</w:t>
        <w:br/>
        <w:t>3. Los registros son inmutables y sirven de respaldo ante disputas laborales o financieras.</w:t>
      </w:r>
    </w:p>
    <w:p>
      <w:pPr>
        <w:pStyle w:val="ListBullet"/>
        <w:spacing w:after="80" w:line="276" w:lineRule="auto"/>
      </w:pPr>
      <w:r>
        <w:rPr>
          <w:rFonts w:ascii="Calibri" w:hAnsi="Calibri"/>
          <w:b/>
          <w:color w:val="0F172A"/>
          <w:sz w:val="22"/>
        </w:rPr>
        <w:t>Stack Tecnológico y Librerías:</w:t>
      </w:r>
      <w:r>
        <w:rPr>
          <w:rFonts w:ascii="Calibri" w:hAnsi="Calibri"/>
          <w:color w:val="1E293B"/>
          <w:sz w:val="22"/>
        </w:rPr>
        <w:t xml:space="preserve"> Motor de logging transaccional inmutable, tabla Flet con búsqueda por usuario, fecha y módulo.</w:t>
      </w:r>
    </w:p>
    <w:p>
      <w:pPr>
        <w:pStyle w:val="ListBullet"/>
        <w:spacing w:after="80" w:line="276" w:lineRule="auto"/>
      </w:pPr>
      <w:r>
        <w:rPr>
          <w:rFonts w:ascii="Calibri" w:hAnsi="Calibri"/>
          <w:b/>
          <w:color w:val="0F172A"/>
          <w:sz w:val="22"/>
        </w:rPr>
        <w:t>Estructura de Datos y Persistencia:</w:t>
      </w:r>
      <w:r>
        <w:rPr>
          <w:rFonts w:ascii="Calibri" w:hAnsi="Calibri"/>
          <w:color w:val="1E293B"/>
          <w:sz w:val="22"/>
        </w:rPr>
        <w:t xml:space="preserve"> Tabla bitacora_sistema con índices de búsqueda rápida.</w:t>
      </w:r>
    </w:p>
    <w:p>
      <w:pPr>
        <w:pStyle w:val="ListBullet"/>
        <w:spacing w:after="80" w:line="276" w:lineRule="auto"/>
      </w:pPr>
      <w:r>
        <w:rPr>
          <w:rFonts w:ascii="Calibri" w:hAnsi="Calibri"/>
          <w:b/>
          <w:color w:val="0F172A"/>
          <w:sz w:val="22"/>
        </w:rPr>
        <w:t>Caso de Uso Real en Tienda:</w:t>
      </w:r>
      <w:r>
        <w:rPr>
          <w:rFonts w:ascii="Calibri" w:hAnsi="Calibri"/>
          <w:color w:val="1E293B"/>
          <w:sz w:val="22"/>
        </w:rPr>
        <w:t xml:space="preserve"> Contabilidad corrobora quién y a qué hora validó en color Verde un corte con notas manuales.</w:t>
      </w:r>
    </w:p>
    <w:p>
      <w:pPr>
        <w:pStyle w:val="ListBullet"/>
        <w:spacing w:after="80" w:line="276" w:lineRule="auto"/>
      </w:pPr>
      <w:r>
        <w:rPr>
          <w:rFonts w:ascii="Calibri" w:hAnsi="Calibri"/>
          <w:b/>
          <w:color w:val="0F172A"/>
          <w:sz w:val="22"/>
        </w:rPr>
        <w:t>Innovación y Evolución Futura:</w:t>
      </w:r>
      <w:r>
        <w:rPr>
          <w:rFonts w:ascii="Calibri" w:hAnsi="Calibri"/>
          <w:color w:val="1E293B"/>
          <w:sz w:val="22"/>
        </w:rPr>
        <w:t xml:space="preserve"> Alertas automáticas de ciberseguridad ante múltiples intentos fallidos de inicio de sesión o accesos fuera de horario comercial.</w:t>
      </w:r>
    </w:p>
    <w:p>
      <w:pPr>
        <w:spacing w:after="120" w:line="276" w:lineRule="auto"/>
      </w:pPr>
      <w:r>
        <w:rPr>
          <w:rFonts w:ascii="Calibri" w:hAnsi="Calibri"/>
          <w:color w:val="1E293B"/>
          <w:sz w:val="22"/>
        </w:rPr>
      </w:r>
    </w:p>
    <w:p>
      <w:r>
        <w:br w:type="page"/>
      </w:r>
    </w:p>
    <w:p>
      <w:pPr>
        <w:keepNext/>
        <w:spacing w:before="440" w:after="160"/>
      </w:pPr>
      <w:r>
        <w:rPr>
          <w:rFonts w:ascii="Arial" w:hAnsi="Arial"/>
          <w:b/>
          <w:color w:val="1E3A8A"/>
          <w:sz w:val="34"/>
        </w:rPr>
        <w:t>CAPÍTULO 6: RETOS DE INGENIERÍA SUPERADOS Y SOLUCIONES TÉCNICAS</w:t>
      </w:r>
    </w:p>
    <w:p>
      <w:pPr>
        <w:keepNext/>
        <w:spacing w:before="320" w:after="120"/>
      </w:pPr>
      <w:r>
        <w:rPr>
          <w:rFonts w:ascii="Arial" w:hAnsi="Arial"/>
          <w:b/>
          <w:color w:val="4338CA"/>
          <w:sz w:val="27"/>
        </w:rPr>
        <w:t>6.1 Preservación Óptica en Digitalización de Tickets Térmicos</w:t>
      </w:r>
    </w:p>
    <w:p>
      <w:pPr>
        <w:spacing w:after="120" w:line="276" w:lineRule="auto"/>
      </w:pPr>
      <w:r>
        <w:rPr>
          <w:rFonts w:ascii="Calibri" w:hAnsi="Calibri"/>
          <w:color w:val="1E293B"/>
          <w:sz w:val="22"/>
        </w:rPr>
        <w:t>Los comprobantes emitidos por terminales de punto de venta utilizan papel térmico de bajo gramaje, el cual suele presentar texto desvanecido, arrugas o manchas. Los algoritmos convencionales de escaneo aplican binarizaciones drásticas (como Otsu o Sauvola con umbrales fijos) que eliminaban números críticos o generaban manchas negras ilegibles.</w:t>
      </w:r>
    </w:p>
    <w:p>
      <w:pPr>
        <w:spacing w:after="120" w:line="276" w:lineRule="auto"/>
      </w:pPr>
      <w:r>
        <w:rPr>
          <w:rFonts w:ascii="Calibri" w:hAnsi="Calibri"/>
          <w:color w:val="1E293B"/>
          <w:sz w:val="22"/>
        </w:rPr>
        <w:t>Solución Implementada: Se diseñó un pipeline en disa_engine.py que detecta los 4 vértices del documento para aplicar la transformación de perspectiva ortogonal, pero entrega el recorte en el espacio de color RGB nativo sin compresión destructiva, preservando la información original del sensor óptico.</w:t>
      </w:r>
    </w:p>
    <w:p>
      <w:pPr>
        <w:keepNext/>
        <w:spacing w:before="320" w:after="120"/>
      </w:pPr>
      <w:r>
        <w:rPr>
          <w:rFonts w:ascii="Arial" w:hAnsi="Arial"/>
          <w:b/>
          <w:color w:val="4338CA"/>
          <w:sz w:val="27"/>
        </w:rPr>
        <w:t>6.2 Concurrencia de Voz y Estabilidad en Windows COM</w:t>
      </w:r>
    </w:p>
    <w:p>
      <w:pPr>
        <w:spacing w:after="120" w:line="276" w:lineRule="auto"/>
      </w:pPr>
      <w:r>
        <w:rPr>
          <w:rFonts w:ascii="Calibri" w:hAnsi="Calibri"/>
          <w:color w:val="1E293B"/>
          <w:sz w:val="22"/>
        </w:rPr>
        <w:t>La biblioteca nativa SAPI (SpVoice) de Windows requiere que cada hilo que interactúa con ella inicialice el entorno de Component Object Model (COM). En versiones previas, invocar el lector de texto desde múltiples callbacks de la interfaz gráfica provocaba excepciones de violación de acceso que cerraban la aplicación.</w:t>
      </w:r>
    </w:p>
    <w:p>
      <w:pPr>
        <w:spacing w:after="120" w:line="276" w:lineRule="auto"/>
      </w:pPr>
      <w:r>
        <w:rPr>
          <w:rFonts w:ascii="Calibri" w:hAnsi="Calibri"/>
          <w:color w:val="1E293B"/>
          <w:sz w:val="22"/>
        </w:rPr>
        <w:t>Solución Implementada: Se encapsuló la llamada a la síntesis en subprocesos con llamadas explícitas a pythoncom.CoInitialize() al iniciar y pythoncom.CoUninitialize() en el bloque finally, logrando un 100% de estabilidad en entornos concurrentes.</w:t>
      </w:r>
    </w:p>
    <w:p>
      <w:pPr>
        <w:keepNext/>
        <w:spacing w:before="320" w:after="120"/>
      </w:pPr>
      <w:r>
        <w:rPr>
          <w:rFonts w:ascii="Arial" w:hAnsi="Arial"/>
          <w:b/>
          <w:color w:val="4338CA"/>
          <w:sz w:val="27"/>
        </w:rPr>
        <w:t>6.3 Calendario Semáforo Personalizado en Flet</w:t>
      </w:r>
    </w:p>
    <w:p>
      <w:pPr>
        <w:spacing w:after="120" w:line="276" w:lineRule="auto"/>
      </w:pPr>
      <w:r>
        <w:rPr>
          <w:rFonts w:ascii="Calibri" w:hAnsi="Calibri"/>
          <w:color w:val="1E293B"/>
          <w:sz w:val="22"/>
        </w:rPr>
        <w:t>El selector nativo DatePicker de Flutter no permitía personalizar los colores de fondo de días individuales en base a su estatus contable, ni contaba con localización completa al español.</w:t>
      </w:r>
    </w:p>
    <w:p>
      <w:pPr>
        <w:spacing w:after="120" w:line="276" w:lineRule="auto"/>
      </w:pPr>
      <w:r>
        <w:rPr>
          <w:rFonts w:ascii="Calibri" w:hAnsi="Calibri"/>
          <w:color w:val="1E293B"/>
          <w:sz w:val="22"/>
        </w:rPr>
        <w:t>Solución Implementada: Se construyó desde cero un componente modal reactivo basado en calendar.monthcalendar, que evalúa en tiempo real el diccionario disa_status.json para pintar cada día en Verde (#00C853), Amarillo (#F59E0B), Rojo (#D32F2F) o Cian (#00FFFF).</w:t>
      </w:r>
    </w:p>
    <w:p>
      <w:pPr>
        <w:keepNext/>
        <w:spacing w:before="440" w:after="160"/>
      </w:pPr>
      <w:r>
        <w:rPr>
          <w:rFonts w:ascii="Arial" w:hAnsi="Arial"/>
          <w:b/>
          <w:color w:val="1E3A8A"/>
          <w:sz w:val="34"/>
        </w:rPr>
        <w:t>CAPÍTULO 7: ESTRATEGIA DE MIGRACIÓN CLOUD, ESCALABILIDAD MASIVA E INTEGRACIÓN CON ERPS</w:t>
      </w:r>
    </w:p>
    <w:p>
      <w:pPr>
        <w:spacing w:after="120" w:line="276" w:lineRule="auto"/>
      </w:pPr>
      <w:r>
        <w:rPr>
          <w:rFonts w:ascii="Calibri" w:hAnsi="Calibri"/>
          <w:color w:val="1E293B"/>
          <w:sz w:val="22"/>
        </w:rPr>
        <w:t>Para acompañar la expansión de la cadena a nivel nacional y regional (LATAM), se ha diseñado la siguiente hoja de ruta de escalamiento de infraestructura:</w:t>
      </w:r>
    </w:p>
    <w:p>
      <w:pPr>
        <w:pStyle w:val="ListBullet"/>
        <w:spacing w:after="80" w:line="276" w:lineRule="auto"/>
      </w:pPr>
      <w:r>
        <w:rPr>
          <w:rFonts w:ascii="Calibri" w:hAnsi="Calibri"/>
          <w:b/>
          <w:color w:val="0F172A"/>
          <w:sz w:val="22"/>
        </w:rPr>
        <w:t>Base de Datos en la Nube:</w:t>
      </w:r>
      <w:r>
        <w:rPr>
          <w:rFonts w:ascii="Calibri" w:hAnsi="Calibri"/>
          <w:color w:val="1E293B"/>
          <w:sz w:val="22"/>
        </w:rPr>
        <w:t xml:space="preserve"> Transición de MySQL 8.0 local a Amazon Aurora PostgreSQL / Google Cloud SQL con réplicas de lectura por región geográfica para latencias inferiores a 20ms.</w:t>
      </w:r>
    </w:p>
    <w:p>
      <w:pPr>
        <w:pStyle w:val="ListBullet"/>
        <w:spacing w:after="80" w:line="276" w:lineRule="auto"/>
      </w:pPr>
      <w:r>
        <w:rPr>
          <w:rFonts w:ascii="Calibri" w:hAnsi="Calibri"/>
          <w:b/>
          <w:color w:val="0F172A"/>
          <w:sz w:val="22"/>
        </w:rPr>
        <w:t>Almacenamiento de Objetos (S3):</w:t>
      </w:r>
      <w:r>
        <w:rPr>
          <w:rFonts w:ascii="Calibri" w:hAnsi="Calibri"/>
          <w:color w:val="1E293B"/>
          <w:sz w:val="22"/>
        </w:rPr>
        <w:t xml:space="preserve"> Almacenamiento de fotos de DiSA y campañas en Amazon S3 / Google Cloud Storage con CDN Cloudflare y políticas de ciclo de vida para archivo en Glacier tras 1 año.</w:t>
      </w:r>
    </w:p>
    <w:p>
      <w:pPr>
        <w:pStyle w:val="ListBullet"/>
        <w:spacing w:after="80" w:line="276" w:lineRule="auto"/>
      </w:pPr>
      <w:r>
        <w:rPr>
          <w:rFonts w:ascii="Calibri" w:hAnsi="Calibri"/>
          <w:b/>
          <w:color w:val="0F172A"/>
          <w:sz w:val="22"/>
        </w:rPr>
        <w:t>Contenerización con Docker y K8s:</w:t>
      </w:r>
      <w:r>
        <w:rPr>
          <w:rFonts w:ascii="Calibri" w:hAnsi="Calibri"/>
          <w:color w:val="1E293B"/>
          <w:sz w:val="22"/>
        </w:rPr>
        <w:t xml:space="preserve"> Despliegue de los microservicios FastAPI en contenedores Docker orquestados con Kubernetes (EKS / GKE) con auto-escalado horizontal basado en carga.</w:t>
      </w:r>
    </w:p>
    <w:p>
      <w:pPr>
        <w:pStyle w:val="ListBullet"/>
        <w:spacing w:after="80" w:line="276" w:lineRule="auto"/>
      </w:pPr>
      <w:r>
        <w:rPr>
          <w:rFonts w:ascii="Calibri" w:hAnsi="Calibri"/>
          <w:b/>
          <w:color w:val="0F172A"/>
          <w:sz w:val="22"/>
        </w:rPr>
        <w:t>Integración con ERPs Corporativos:</w:t>
      </w:r>
      <w:r>
        <w:rPr>
          <w:rFonts w:ascii="Calibri" w:hAnsi="Calibri"/>
          <w:color w:val="1E293B"/>
          <w:sz w:val="22"/>
        </w:rPr>
        <w:t xml:space="preserve"> Integración bidireccional mediante APIs seguras para sincronizar ventas directamente con SAP Retail, Oracle NetSuite y Cegid POS.</w:t>
      </w:r>
    </w:p>
    <w:p>
      <w:pPr>
        <w:keepNext/>
        <w:spacing w:before="440" w:after="160"/>
      </w:pPr>
      <w:r>
        <w:rPr>
          <w:rFonts w:ascii="Arial" w:hAnsi="Arial"/>
          <w:b/>
          <w:color w:val="1E3A8A"/>
          <w:sz w:val="34"/>
        </w:rPr>
        <w:t>CAPÍTULO 8: ROADMAP DE INNOVACIÓN CON GOOGLE GEMINI MULTIMODAL</w:t>
      </w:r>
    </w:p>
    <w:p>
      <w:pPr>
        <w:keepNext/>
        <w:spacing w:before="320" w:after="120"/>
      </w:pPr>
      <w:r>
        <w:rPr>
          <w:rFonts w:ascii="Arial" w:hAnsi="Arial"/>
          <w:b/>
          <w:color w:val="4338CA"/>
          <w:sz w:val="27"/>
        </w:rPr>
        <w:t>8.1 Gemini 1.5 Vision API para Auditoría Contable Automatizada en DiSA</w:t>
      </w:r>
    </w:p>
    <w:p>
      <w:pPr>
        <w:spacing w:after="120" w:line="276" w:lineRule="auto"/>
      </w:pPr>
      <w:r>
        <w:rPr>
          <w:rFonts w:ascii="Calibri" w:hAnsi="Calibri"/>
          <w:color w:val="1E293B"/>
          <w:sz w:val="22"/>
        </w:rPr>
        <w:t>La integración de la API Gemini 1.5 Vision transformará el módulo DiSA en un auditor contable autónomo:</w:t>
      </w:r>
    </w:p>
    <w:p>
      <w:pPr>
        <w:pStyle w:val="ListBullet"/>
        <w:spacing w:after="80" w:line="276" w:lineRule="auto"/>
      </w:pPr>
      <w:r>
        <w:rPr>
          <w:rFonts w:ascii="Calibri" w:hAnsi="Calibri"/>
          <w:b/>
          <w:color w:val="0F172A"/>
          <w:sz w:val="22"/>
        </w:rPr>
        <w:t>1. Extracción de Importes del Corte Z:</w:t>
      </w:r>
      <w:r>
        <w:rPr>
          <w:rFonts w:ascii="Calibri" w:hAnsi="Calibri"/>
          <w:color w:val="1E293B"/>
          <w:sz w:val="22"/>
        </w:rPr>
        <w:t xml:space="preserve"> La IA lee el Corte Z y extrae con precisión matemática el total cobrado en Efectivo, Tarjetas Bancarias y Vales.</w:t>
      </w:r>
    </w:p>
    <w:p>
      <w:pPr>
        <w:pStyle w:val="ListBullet"/>
        <w:spacing w:after="80" w:line="276" w:lineRule="auto"/>
      </w:pPr>
      <w:r>
        <w:rPr>
          <w:rFonts w:ascii="Calibri" w:hAnsi="Calibri"/>
          <w:b/>
          <w:color w:val="0F172A"/>
          <w:sz w:val="22"/>
        </w:rPr>
        <w:t>2. Cruce Automático con Ficha Panamericano:</w:t>
      </w:r>
      <w:r>
        <w:rPr>
          <w:rFonts w:ascii="Calibri" w:hAnsi="Calibri"/>
          <w:color w:val="1E293B"/>
          <w:sz w:val="22"/>
        </w:rPr>
        <w:t xml:space="preserve"> Si existe cobro en efectivo &gt; $0, la IA busca la fotografía de la ficha de Panamericano, lee el importe depositado y verifica que coincida exactamente con el Corte Z.</w:t>
      </w:r>
    </w:p>
    <w:p>
      <w:pPr>
        <w:pStyle w:val="ListBullet"/>
        <w:spacing w:after="80" w:line="276" w:lineRule="auto"/>
      </w:pPr>
      <w:r>
        <w:rPr>
          <w:rFonts w:ascii="Calibri" w:hAnsi="Calibri"/>
          <w:b/>
          <w:color w:val="0F172A"/>
          <w:sz w:val="22"/>
        </w:rPr>
        <w:t>3. Detección Inteligente de Faltantes:</w:t>
      </w:r>
      <w:r>
        <w:rPr>
          <w:rFonts w:ascii="Calibri" w:hAnsi="Calibri"/>
          <w:color w:val="1E293B"/>
          <w:sz w:val="22"/>
        </w:rPr>
        <w:t xml:space="preserve"> Si falta la ficha o el importe no cuadra, el sistema pinta el día en Amarillo automáticamente, escribe el motivo exacto en la tarjeta de observaciones y notifica al Gerente de Tienda.</w:t>
      </w:r>
    </w:p>
    <w:p>
      <w:pPr>
        <w:pStyle w:val="ListBullet"/>
        <w:spacing w:after="80" w:line="276" w:lineRule="auto"/>
      </w:pPr>
      <w:r>
        <w:rPr>
          <w:rFonts w:ascii="Calibri" w:hAnsi="Calibri"/>
          <w:b/>
          <w:color w:val="0F172A"/>
          <w:sz w:val="22"/>
        </w:rPr>
        <w:t>4. Verificación de Firmas y Sellos:</w:t>
      </w:r>
      <w:r>
        <w:rPr>
          <w:rFonts w:ascii="Calibri" w:hAnsi="Calibri"/>
          <w:color w:val="1E293B"/>
          <w:sz w:val="22"/>
        </w:rPr>
        <w:t xml:space="preserve"> Valida que los vouchers y tickets de venta contengan el sello físico de tienda y la firma autógrafa del cliente.</w:t>
      </w:r>
    </w:p>
    <w:p>
      <w:pPr>
        <w:keepNext/>
        <w:spacing w:before="320" w:after="120"/>
      </w:pPr>
      <w:r>
        <w:rPr>
          <w:rFonts w:ascii="Arial" w:hAnsi="Arial"/>
          <w:b/>
          <w:color w:val="4338CA"/>
          <w:sz w:val="27"/>
        </w:rPr>
        <w:t>8.2 Gemini 1.5 Vision API para Auditoría Visual de Campañas POP</w:t>
      </w:r>
    </w:p>
    <w:p>
      <w:pPr>
        <w:spacing w:after="120" w:line="276" w:lineRule="auto"/>
      </w:pPr>
      <w:r>
        <w:rPr>
          <w:rFonts w:ascii="Calibri" w:hAnsi="Calibri"/>
          <w:color w:val="1E293B"/>
          <w:sz w:val="22"/>
        </w:rPr>
        <w:t>Al subir la fotografía de la vitrina en el Módulo de Campañas, Gemini Vision compara la imagen contra el planograma oficial de la marca (Ray-Ban, Oakley, Prada), verificando la correcta colocación de banners, stoppers y posición de armazones, calificando el montaje de 0 a 100 y aprobando la entrega sin requerir revisión manual humana.</w:t>
      </w:r>
    </w:p>
    <w:p>
      <w:pPr>
        <w:keepNext/>
        <w:spacing w:before="320" w:after="120"/>
      </w:pPr>
      <w:r>
        <w:rPr>
          <w:rFonts w:ascii="Arial" w:hAnsi="Arial"/>
          <w:b/>
          <w:color w:val="4338CA"/>
          <w:sz w:val="27"/>
        </w:rPr>
        <w:t>8.3 Gemini Multimodal Live API para el Simulador de Ventas por Voz</w:t>
      </w:r>
    </w:p>
    <w:p>
      <w:pPr>
        <w:spacing w:after="120" w:line="276" w:lineRule="auto"/>
      </w:pPr>
      <w:r>
        <w:rPr>
          <w:rFonts w:ascii="Calibri" w:hAnsi="Calibri"/>
          <w:color w:val="1E293B"/>
          <w:sz w:val="22"/>
        </w:rPr>
        <w:t>Implementación de canales de audio bidireccionales de ultra-baja latencia (&lt;400ms) para que el asesor comercial converse de manera 100% natural y fluida con clientes virtuales simulados, recibiendo coaching de técnicas de venta en tiempo real.</w:t>
      </w:r>
    </w:p>
    <w:p>
      <w:pPr>
        <w:keepNext/>
        <w:spacing w:before="320" w:after="120"/>
      </w:pPr>
      <w:r>
        <w:rPr>
          <w:rFonts w:ascii="Arial" w:hAnsi="Arial"/>
          <w:b/>
          <w:color w:val="4338CA"/>
          <w:sz w:val="27"/>
        </w:rPr>
        <w:t>8.4 Reestructuración del Motor RAG (Chunking Semántico Jerárquico)</w:t>
      </w:r>
    </w:p>
    <w:p>
      <w:pPr>
        <w:spacing w:after="120" w:line="276" w:lineRule="auto"/>
      </w:pPr>
      <w:r>
        <w:rPr>
          <w:rFonts w:ascii="Calibri" w:hAnsi="Calibri"/>
          <w:color w:val="1E293B"/>
          <w:sz w:val="22"/>
        </w:rPr>
        <w:t>Para resolver definitivamente el solapamiento de información (donde fragmentos de historia empresarial aparecían junto a políticas de cambio), se implementará segmentación semántica estructurada por temas y un paso de síntesis inteligente con Gemini, entregando respuestas redactadas en formato de guía paso a paso.</w:t>
      </w:r>
    </w:p>
    <w:p>
      <w:pPr>
        <w:keepNext/>
        <w:spacing w:before="440" w:after="160"/>
      </w:pPr>
      <w:r>
        <w:rPr>
          <w:rFonts w:ascii="Arial" w:hAnsi="Arial"/>
          <w:b/>
          <w:color w:val="1E3A8A"/>
          <w:sz w:val="34"/>
        </w:rPr>
        <w:t>CAPÍTULO 9: SEGURIDAD, COMPLIANCE REGULATORIO Y RESPALDO ANTE DESASTRES</w:t>
      </w:r>
    </w:p>
    <w:p>
      <w:pPr>
        <w:pStyle w:val="ListBullet"/>
        <w:spacing w:after="80" w:line="276" w:lineRule="auto"/>
      </w:pPr>
      <w:r>
        <w:rPr>
          <w:rFonts w:ascii="Calibri" w:hAnsi="Calibri"/>
          <w:b/>
          <w:color w:val="0F172A"/>
          <w:sz w:val="22"/>
        </w:rPr>
        <w:t>Protección de Datos:</w:t>
      </w:r>
      <w:r>
        <w:rPr>
          <w:rFonts w:ascii="Calibri" w:hAnsi="Calibri"/>
          <w:color w:val="1E293B"/>
          <w:sz w:val="22"/>
        </w:rPr>
        <w:t xml:space="preserve"> Cumplimiento estricto de la Ley Federal de Protección de Datos Personales en Posesión de los Particulares (LFPDPPP) y estándares GDPR en el módulo CRM.</w:t>
      </w:r>
    </w:p>
    <w:p>
      <w:pPr>
        <w:pStyle w:val="ListBullet"/>
        <w:spacing w:after="80" w:line="276" w:lineRule="auto"/>
      </w:pPr>
      <w:r>
        <w:rPr>
          <w:rFonts w:ascii="Calibri" w:hAnsi="Calibri"/>
          <w:b/>
          <w:color w:val="0F172A"/>
          <w:sz w:val="22"/>
        </w:rPr>
        <w:t>Cifrado de Extremo a Extremo:</w:t>
      </w:r>
      <w:r>
        <w:rPr>
          <w:rFonts w:ascii="Calibri" w:hAnsi="Calibri"/>
          <w:color w:val="1E293B"/>
          <w:sz w:val="22"/>
        </w:rPr>
        <w:t xml:space="preserve"> Cifrado en tránsito mediante TLS 1.3 y cifrado en reposo (AES-256) para base de datos y archivos de comprobación contable.</w:t>
      </w:r>
    </w:p>
    <w:p>
      <w:pPr>
        <w:pStyle w:val="ListBullet"/>
        <w:spacing w:after="80" w:line="276" w:lineRule="auto"/>
      </w:pPr>
      <w:r>
        <w:rPr>
          <w:rFonts w:ascii="Calibri" w:hAnsi="Calibri"/>
          <w:b/>
          <w:color w:val="0F172A"/>
          <w:sz w:val="22"/>
        </w:rPr>
        <w:t>Plan de Recuperación ante Desastres (DRP):</w:t>
      </w:r>
      <w:r>
        <w:rPr>
          <w:rFonts w:ascii="Calibri" w:hAnsi="Calibri"/>
          <w:color w:val="1E293B"/>
          <w:sz w:val="22"/>
        </w:rPr>
        <w:t xml:space="preserve"> Respaldo diario automatizado de la base de datos MySQL y duplicación de la carpeta uploads/disa_cortes/ en almacenamiento secundario fuera de sitio.</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