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jc w:val="center"/>
        <w:rPr>
          <w:rFonts w:ascii="Times" w:cs="Times" w:eastAsia="Times" w:hAnsi="Times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u w:val="single"/>
          <w:rtl w:val="0"/>
        </w:rPr>
        <w:t xml:space="preserve">Interview (L1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Evaluation of  …………………………………………….‘s Work ………. Work Product:</w:t>
      </w:r>
      <w:r w:rsidDel="00000000" w:rsidR="00000000" w:rsidRPr="00000000">
        <w:rPr>
          <w:rFonts w:ascii="Arial" w:cs="Arial" w:eastAsia="Arial" w:hAnsi="Arial"/>
          <w:b w:val="1"/>
          <w:smallCaps w:val="0"/>
          <w:u w:val="single"/>
          <w:rtl w:val="0"/>
        </w:rPr>
        <w:tab/>
      </w:r>
    </w:p>
    <w:tbl>
      <w:tblPr>
        <w:tblStyle w:val="Table1"/>
        <w:tblW w:w="98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8"/>
        <w:gridCol w:w="850.9999999999997"/>
        <w:gridCol w:w="2409"/>
        <w:gridCol w:w="851.0000000000002"/>
        <w:gridCol w:w="2551"/>
        <w:gridCol w:w="708.9999999999998"/>
        <w:tblGridChange w:id="0">
          <w:tblGrid>
            <w:gridCol w:w="2518"/>
            <w:gridCol w:w="850.9999999999997"/>
            <w:gridCol w:w="2409"/>
            <w:gridCol w:w="851.0000000000002"/>
            <w:gridCol w:w="2551"/>
            <w:gridCol w:w="708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Division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Member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smallCaps w:val="0"/>
          <w:color w:val="ff0000"/>
          <w:sz w:val="24"/>
          <w:szCs w:val="24"/>
          <w:u w:val="single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)</w:t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Peer</w:t>
      </w:r>
      <w:r w:rsidDel="00000000" w:rsidR="00000000" w:rsidRPr="00000000">
        <w:rPr>
          <w:rFonts w:ascii="Times" w:cs="Times" w:eastAsia="Times" w:hAnsi="Times"/>
          <w:b w:val="1"/>
          <w:smallCaps w:val="0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)</w:t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tbl>
      <w:tblPr>
        <w:tblStyle w:val="Table2"/>
        <w:tblW w:w="10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64"/>
        <w:gridCol w:w="8986"/>
        <w:tblGridChange w:id="0">
          <w:tblGrid>
            <w:gridCol w:w="720"/>
            <w:gridCol w:w="864"/>
            <w:gridCol w:w="89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Expected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work meets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the requirements for the Presentation of Technical Work (complete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color w:val="ff0000"/>
                <w:rtl w:val="0"/>
              </w:rPr>
              <w:t xml:space="preserve">Presentation of Technical Work Checklist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before answering this item)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work was word processed and assembled correctly (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ff0000"/>
                <w:rtl w:val="0"/>
              </w:rPr>
              <w:t xml:space="preserve">two checklists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on top of interview)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two attached checklists were completely filled out (i.e., the assignment has been self-assessed)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contains the name of the interviewee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where the interviewee was born and how long the interviewee has been at Taif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tells what the interviewee’s major is and why they selected that 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body tells what the hobbies of the interviewee 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whether the interviewee is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where the interviewee is living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what the interviewee’s personal goals are for ME2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what unique thing (e.g., skill, knowledge, attitude, etc.) the interviewee brings to the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-90" w:firstLine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0" w:lineRule="auto"/>
              <w:ind w:left="-90" w:firstLine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lineRule="auto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Revealed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level of effort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quality (e.g., how informative) of the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quality of the Context and Discussion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jc w:val="center"/>
        <w:rPr>
          <w:rFonts w:ascii="Times" w:cs="Times" w:eastAsia="Times" w:hAnsi="Times"/>
          <w:b w:val="1"/>
          <w:smallCaps w:val="0"/>
          <w:sz w:val="24"/>
          <w:szCs w:val="24"/>
          <w:vertAlign w:val="superscript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Results of Assessment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vertAlign w:val="superscript"/>
          <w:rtl w:val="0"/>
        </w:rPr>
        <w:t xml:space="preserve">1</w:t>
      </w:r>
    </w:p>
    <w:tbl>
      <w:tblPr>
        <w:tblStyle w:val="Table3"/>
        <w:tblW w:w="95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398"/>
        <w:tblGridChange w:id="0">
          <w:tblGrid>
            <w:gridCol w:w="720"/>
            <w:gridCol w:w="720"/>
            <w:gridCol w:w="720"/>
            <w:gridCol w:w="73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600" w:line="36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600" w:line="36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NCE</w:t>
            </w:r>
          </w:p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Team Member Interview</w:t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meets expectations, requires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 for items 1 to 11 and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not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Weak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</w:t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needs improvement, is given if there are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 for items 1 to 11 or if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Weak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</w:t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40" w:top="1077" w:left="1077" w:right="10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81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 1/</w:t>
    </w:r>
    <w:r w:rsidDel="00000000" w:rsidR="00000000" w:rsidRPr="00000000">
      <w:rPr>
        <w:b w:val="1"/>
        <w:sz w:val="24"/>
        <w:szCs w:val="24"/>
        <w:rtl w:val="0"/>
      </w:rPr>
      <w:t xml:space="preserve">10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4"/>
        <w:szCs w:val="24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L1_interview_ckl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Teammate Interview Checklist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360" w:lineRule="auto"/>
      <w:jc w:val="center"/>
    </w:pPr>
    <w:rPr>
      <w:rFonts w:ascii="Times" w:cs="Times" w:eastAsia="Times" w:hAnsi="Times"/>
      <w:b w:val="1"/>
      <w:smallCaps w:val="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60" w:lineRule="auto"/>
    </w:pPr>
    <w:rPr>
      <w:rFonts w:ascii="Times" w:cs="Times" w:eastAsia="Times" w:hAnsi="Times"/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92llFVzklF3raNxmbwMMlGbeig==">CgMxLjA4AXIhMTUwZjFURzduRE9FcF9tTTJsUE90OXpJLXlYR3pwOWJa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