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  <w:tab w:val="right" w:leader="none" w:pos="9990"/>
        </w:tabs>
        <w:spacing w:after="0" w:line="360" w:lineRule="auto"/>
        <w:rPr>
          <w:rFonts w:ascii="Times" w:cs="Times" w:eastAsia="Times" w:hAnsi="Times"/>
          <w:b w:val="1"/>
          <w:smallCaps w:val="0"/>
          <w:sz w:val="28"/>
          <w:szCs w:val="28"/>
          <w:u w:val="single"/>
        </w:rPr>
      </w:pP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 xml:space="preserve">Team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Work Products Being Evaluated: </w:t>
      </w:r>
      <w:r w:rsidDel="00000000" w:rsidR="00000000" w:rsidRPr="00000000">
        <w:rPr>
          <w:rFonts w:ascii="Times" w:cs="Times" w:eastAsia="Times" w:hAnsi="Times"/>
          <w:b w:val="1"/>
          <w:smallCaps w:val="0"/>
          <w:sz w:val="28"/>
          <w:szCs w:val="28"/>
          <w:u w:val="single"/>
          <w:rtl w:val="0"/>
        </w:rPr>
        <w:t xml:space="preserve"> Design Notebook Structure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</w:pP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</w:pP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</w:pP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</w:pP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jc w:val="center"/>
        <w:rPr>
          <w:rFonts w:ascii="Times" w:cs="Times" w:eastAsia="Times" w:hAnsi="Times"/>
          <w:smallCaps w:val="0"/>
        </w:rPr>
      </w:pPr>
      <w:r w:rsidDel="00000000" w:rsidR="00000000" w:rsidRPr="00000000">
        <w:rPr>
          <w:rFonts w:ascii="Times" w:cs="Times" w:eastAsia="Times" w:hAnsi="Times"/>
          <w:b w:val="1"/>
          <w:smallCaps w:val="0"/>
          <w:sz w:val="22"/>
          <w:szCs w:val="22"/>
          <w:rtl w:val="0"/>
        </w:rPr>
        <w:t xml:space="preserve">This Checklist must be </w:t>
      </w:r>
      <w:bookmarkStart w:colFirst="0" w:colLast="0" w:name="30j0zll" w:id="0"/>
      <w:bookmarkEnd w:id="0"/>
      <w:bookmarkStart w:colFirst="0" w:colLast="0" w:name="gjdgxs" w:id="1"/>
      <w:bookmarkEnd w:id="1"/>
      <w:r w:rsidDel="00000000" w:rsidR="00000000" w:rsidRPr="00000000">
        <w:rPr>
          <w:rFonts w:ascii="Times" w:cs="Times" w:eastAsia="Times" w:hAnsi="Times"/>
          <w:b w:val="1"/>
          <w:smallCaps w:val="0"/>
          <w:sz w:val="22"/>
          <w:szCs w:val="22"/>
          <w:rtl w:val="0"/>
        </w:rPr>
        <w:t xml:space="preserve">completed (self assessed) before submit ion for assessment</w:t>
      </w:r>
      <w:r w:rsidDel="00000000" w:rsidR="00000000" w:rsidRPr="00000000">
        <w:rPr>
          <w:rFonts w:ascii="Times" w:cs="Times" w:eastAsia="Times" w:hAnsi="Times"/>
          <w:smallCaps w:val="0"/>
          <w:rtl w:val="0"/>
        </w:rPr>
        <w:t xml:space="preserve"> </w:t>
      </w:r>
    </w:p>
    <w:tbl>
      <w:tblPr>
        <w:tblStyle w:val="Table1"/>
        <w:tblW w:w="1028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720"/>
        <w:gridCol w:w="8842"/>
        <w:tblGridChange w:id="0">
          <w:tblGrid>
            <w:gridCol w:w="720"/>
            <w:gridCol w:w="720"/>
            <w:gridCol w:w="884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" w:cs="Times" w:eastAsia="Times" w:hAnsi="Times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" w:cs="Times" w:eastAsia="Times" w:hAnsi="Times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z w:val="24"/>
                <w:szCs w:val="24"/>
                <w:rtl w:val="0"/>
              </w:rPr>
              <w:t xml:space="preserve">Expected Features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rPr>
                <w:rFonts w:ascii="Times" w:cs="Times" w:eastAsia="Times" w:hAnsi="Times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rPr>
                <w:rFonts w:ascii="Times" w:cs="Times" w:eastAsia="Times" w:hAnsi="Times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ind w:left="360" w:hanging="360"/>
            </w:pPr>
            <w:r w:rsidDel="00000000" w:rsidR="00000000" w:rsidRPr="00000000">
              <w:rPr>
                <w:smallCaps w:val="0"/>
                <w:rtl w:val="0"/>
              </w:rPr>
              <w:t xml:space="preserve">This checklist has been completed by the team prior to peer assessment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ind w:left="360" w:hanging="360"/>
            </w:pPr>
            <w:r w:rsidDel="00000000" w:rsidR="00000000" w:rsidRPr="00000000">
              <w:rPr>
                <w:smallCaps w:val="0"/>
                <w:rtl w:val="0"/>
              </w:rPr>
              <w:t xml:space="preserve">The Title Page is present as the first page seen when the Notebook is opened 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ind w:left="360" w:hanging="360"/>
            </w:pPr>
            <w:r w:rsidDel="00000000" w:rsidR="00000000" w:rsidRPr="00000000">
              <w:rPr>
                <w:smallCaps w:val="0"/>
                <w:rtl w:val="0"/>
              </w:rPr>
              <w:t xml:space="preserve">The Title Page shows the Team’s name (e.g., Team #1)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ind w:left="360" w:hanging="360"/>
            </w:pPr>
            <w:r w:rsidDel="00000000" w:rsidR="00000000" w:rsidRPr="00000000">
              <w:rPr>
                <w:smallCaps w:val="0"/>
                <w:rtl w:val="0"/>
              </w:rPr>
              <w:t xml:space="preserve">The Title Page lists all the team members names and IDs.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ind w:left="360" w:hanging="360"/>
            </w:pPr>
            <w:r w:rsidDel="00000000" w:rsidR="00000000" w:rsidRPr="00000000">
              <w:rPr>
                <w:smallCaps w:val="0"/>
                <w:rtl w:val="0"/>
              </w:rPr>
              <w:t xml:space="preserve">The Title Page includes the course number and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ind w:left="360" w:hanging="360"/>
            </w:pPr>
            <w:r w:rsidDel="00000000" w:rsidR="00000000" w:rsidRPr="00000000">
              <w:rPr>
                <w:smallCaps w:val="0"/>
                <w:rtl w:val="0"/>
              </w:rPr>
              <w:t xml:space="preserve">The Title Page has the laboratory course instructor’s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ind w:left="360" w:hanging="360"/>
            </w:pPr>
            <w:r w:rsidDel="00000000" w:rsidR="00000000" w:rsidRPr="00000000">
              <w:rPr>
                <w:smallCaps w:val="0"/>
                <w:rtl w:val="0"/>
              </w:rPr>
              <w:t xml:space="preserve">The Title Page has an e-mail address at which the team can be reached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ind w:left="360" w:hanging="360"/>
            </w:pPr>
            <w:r w:rsidDel="00000000" w:rsidR="00000000" w:rsidRPr="00000000">
              <w:rPr>
                <w:smallCaps w:val="0"/>
                <w:rtl w:val="0"/>
              </w:rPr>
              <w:t xml:space="preserve">There is a Table of Contents (TOC).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smallCaps w:val="0"/>
                <w:rtl w:val="0"/>
              </w:rPr>
              <w:t xml:space="preserve">There are tabbed section dividers with section names on them for at least Project 1, Team Meetings, Assessment, and Index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ind w:left="360" w:hanging="360"/>
            </w:pPr>
            <w:r w:rsidDel="00000000" w:rsidR="00000000" w:rsidRPr="00000000">
              <w:rPr>
                <w:smallCaps w:val="0"/>
                <w:rtl w:val="0"/>
              </w:rPr>
              <w:t xml:space="preserve">The TOC shows </w:t>
            </w:r>
            <w:r w:rsidDel="00000000" w:rsidR="00000000" w:rsidRPr="00000000">
              <w:rPr>
                <w:b w:val="1"/>
                <w:smallCaps w:val="0"/>
                <w:rtl w:val="0"/>
              </w:rPr>
              <w:t xml:space="preserve">all</w:t>
            </w:r>
            <w:r w:rsidDel="00000000" w:rsidR="00000000" w:rsidRPr="00000000">
              <w:rPr>
                <w:smallCaps w:val="0"/>
                <w:rtl w:val="0"/>
              </w:rPr>
              <w:t xml:space="preserve"> the sections (i.e., all the divider titles)?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smallCaps w:val="0"/>
                <w:rtl w:val="0"/>
              </w:rPr>
              <w:t xml:space="preserve">The Presentation of Technical Work Checklist, and Zeroth Notebook Assessment Checklist are in the Assessment Section of the Design Notebook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ind w:left="360" w:hanging="360"/>
            </w:pPr>
            <w:r w:rsidDel="00000000" w:rsidR="00000000" w:rsidRPr="00000000">
              <w:rPr>
                <w:smallCaps w:val="0"/>
                <w:rtl w:val="0"/>
              </w:rPr>
              <w:t xml:space="preserve">All the items in Design Notebook are shown in the TOC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smallCaps w:val="0"/>
                <w:rtl w:val="0"/>
              </w:rPr>
              <w:t xml:space="preserve">All teammate interviews (#L1) are Meets and are located in the Team Meetings Section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4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Comments on any of the No’s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Results of Initial Assessment</w:t>
      </w:r>
    </w:p>
    <w:tbl>
      <w:tblPr>
        <w:tblStyle w:val="Table2"/>
        <w:tblW w:w="1027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720"/>
        <w:gridCol w:w="720"/>
        <w:gridCol w:w="8118"/>
        <w:tblGridChange w:id="0">
          <w:tblGrid>
            <w:gridCol w:w="720"/>
            <w:gridCol w:w="720"/>
            <w:gridCol w:w="720"/>
            <w:gridCol w:w="81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0" w:before="480" w:lineRule="auto"/>
              <w:jc w:val="center"/>
              <w:rPr>
                <w:rFonts w:ascii="Times" w:cs="Times" w:eastAsia="Times" w:hAnsi="Times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0" w:before="480" w:lineRule="auto"/>
              <w:jc w:val="center"/>
              <w:rPr>
                <w:rFonts w:ascii="Times" w:cs="Times" w:eastAsia="Times" w:hAnsi="Times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z w:val="24"/>
                <w:szCs w:val="24"/>
                <w:rtl w:val="0"/>
              </w:rPr>
              <w:t xml:space="preserve">NI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0" w:before="480" w:lineRule="auto"/>
              <w:ind w:left="-90" w:firstLine="0"/>
              <w:jc w:val="center"/>
              <w:rPr>
                <w:rFonts w:ascii="Times" w:cs="Times" w:eastAsia="Times" w:hAnsi="Times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z w:val="24"/>
                <w:szCs w:val="24"/>
                <w:rtl w:val="0"/>
              </w:rPr>
              <w:t xml:space="preserve">NCE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rPr>
                <w:rFonts w:ascii="Times" w:cs="Times" w:eastAsia="Times" w:hAnsi="Times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z w:val="24"/>
                <w:szCs w:val="24"/>
                <w:rtl w:val="0"/>
              </w:rPr>
              <w:t xml:space="preserve">Design Notebook Structure</w:t>
            </w:r>
          </w:p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rPr>
                <w:rFonts w:ascii="Times" w:cs="Times" w:eastAsia="Times" w:hAnsi="Times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Times" w:cs="Times" w:eastAsia="Times" w:hAnsi="Times"/>
                <w:smallCaps w:val="0"/>
                <w:sz w:val="24"/>
                <w:szCs w:val="24"/>
                <w:rtl w:val="0"/>
              </w:rPr>
              <w:t xml:space="preserve">, meets expectations, requires </w:t>
            </w: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z w:val="24"/>
                <w:szCs w:val="24"/>
                <w:rtl w:val="0"/>
              </w:rPr>
              <w:t xml:space="preserve">all </w:t>
            </w:r>
            <w:r w:rsidDel="00000000" w:rsidR="00000000" w:rsidRPr="00000000">
              <w:rPr>
                <w:rFonts w:ascii="Times" w:cs="Times" w:eastAsia="Times" w:hAnsi="Times"/>
                <w:smallCaps w:val="0"/>
                <w:sz w:val="24"/>
                <w:szCs w:val="24"/>
                <w:u w:val="single"/>
                <w:rtl w:val="0"/>
              </w:rPr>
              <w:t xml:space="preserve">Yes</w:t>
            </w:r>
            <w:r w:rsidDel="00000000" w:rsidR="00000000" w:rsidRPr="00000000">
              <w:rPr>
                <w:rFonts w:ascii="Times" w:cs="Times" w:eastAsia="Times" w:hAnsi="Times"/>
                <w:smallCaps w:val="0"/>
                <w:sz w:val="24"/>
                <w:szCs w:val="24"/>
                <w:rtl w:val="0"/>
              </w:rPr>
              <w:t xml:space="preserve">’s for items 1 to 13</w:t>
            </w:r>
          </w:p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rPr>
                <w:rFonts w:ascii="Times" w:cs="Times" w:eastAsia="Times" w:hAnsi="Times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z w:val="24"/>
                <w:szCs w:val="24"/>
                <w:rtl w:val="0"/>
              </w:rPr>
              <w:t xml:space="preserve">NI</w:t>
            </w:r>
            <w:r w:rsidDel="00000000" w:rsidR="00000000" w:rsidRPr="00000000">
              <w:rPr>
                <w:rFonts w:ascii="Times" w:cs="Times" w:eastAsia="Times" w:hAnsi="Times"/>
                <w:smallCaps w:val="0"/>
                <w:sz w:val="24"/>
                <w:szCs w:val="24"/>
                <w:rtl w:val="0"/>
              </w:rPr>
              <w:t xml:space="preserve">, needs improvement, is given if there are </w:t>
            </w: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z w:val="24"/>
                <w:szCs w:val="24"/>
                <w:rtl w:val="0"/>
              </w:rPr>
              <w:t xml:space="preserve">any</w:t>
            </w:r>
            <w:r w:rsidDel="00000000" w:rsidR="00000000" w:rsidRPr="00000000">
              <w:rPr>
                <w:rFonts w:ascii="Times" w:cs="Times" w:eastAsia="Times" w:hAnsi="Times"/>
                <w:smallCaps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smallCaps w:val="0"/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Fonts w:ascii="Times" w:cs="Times" w:eastAsia="Times" w:hAnsi="Times"/>
                <w:smallCaps w:val="0"/>
                <w:sz w:val="24"/>
                <w:szCs w:val="24"/>
                <w:rtl w:val="0"/>
              </w:rPr>
              <w:t xml:space="preserve">’s for items 1 to 13</w:t>
            </w:r>
          </w:p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rPr>
                <w:rFonts w:ascii="Times" w:cs="Times" w:eastAsia="Times" w:hAnsi="Times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z w:val="24"/>
                <w:szCs w:val="24"/>
                <w:rtl w:val="0"/>
              </w:rPr>
              <w:t xml:space="preserve">NCE</w:t>
            </w:r>
            <w:r w:rsidDel="00000000" w:rsidR="00000000" w:rsidRPr="00000000">
              <w:rPr>
                <w:rFonts w:ascii="Times" w:cs="Times" w:eastAsia="Times" w:hAnsi="Times"/>
                <w:smallCaps w:val="0"/>
                <w:sz w:val="24"/>
                <w:szCs w:val="24"/>
                <w:rtl w:val="0"/>
              </w:rPr>
              <w:t xml:space="preserve">, no credible effort, is given if there is little to no work to be assessed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rFonts w:ascii="Times" w:cs="Times" w:eastAsia="Times" w:hAnsi="Times"/>
          <w:smallCaps w:val="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 xml:space="preserve">If the work was assessed as either </w:t>
      </w:r>
      <w:r w:rsidDel="00000000" w:rsidR="00000000" w:rsidRPr="00000000">
        <w:rPr>
          <w:rFonts w:ascii="Times" w:cs="Times" w:eastAsia="Times" w:hAnsi="Times"/>
          <w:b w:val="1"/>
          <w:smallCaps w:val="0"/>
          <w:sz w:val="24"/>
          <w:szCs w:val="24"/>
          <w:rtl w:val="0"/>
        </w:rPr>
        <w:t xml:space="preserve">NI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Times" w:cs="Times" w:eastAsia="Times" w:hAnsi="Times"/>
          <w:b w:val="1"/>
          <w:smallCaps w:val="0"/>
          <w:sz w:val="24"/>
          <w:szCs w:val="24"/>
          <w:rtl w:val="0"/>
        </w:rPr>
        <w:t xml:space="preserve">NCE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 xml:space="preserve"> you may, following the instructions given on the Resubmission of Work Checklist, improve the work and resubmit it for re-assessment.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rPr>
          <w:rFonts w:ascii="Times" w:cs="Times" w:eastAsia="Times" w:hAnsi="Times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1440" w:top="1440" w:left="1077" w:right="10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639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Printed:  2/</w:t>
    </w: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11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/20</w:t>
    </w: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24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L2_design_notebook_0_ckl.rtf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080"/>
      </w:tabs>
      <w:spacing w:after="24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Zeroth Notebook Assessment Checklist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>
        <w:spacing w:after="12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