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  <w:tab w:val="right" w:leader="none" w:pos="9990"/>
        </w:tabs>
        <w:spacing w:after="0" w:line="360" w:lineRule="auto"/>
        <w:rPr>
          <w:rFonts w:ascii="Times" w:cs="Times" w:eastAsia="Times" w:hAnsi="Times"/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Work Products Being Evaluated: 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8"/>
          <w:szCs w:val="28"/>
          <w:u w:val="single"/>
          <w:rtl w:val="0"/>
        </w:rPr>
        <w:t xml:space="preserve"> Design Notebook Structure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jc w:val="center"/>
        <w:rPr>
          <w:rFonts w:ascii="Times" w:cs="Times" w:eastAsia="Times" w:hAnsi="Times"/>
          <w:smallCaps w:val="0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2"/>
          <w:szCs w:val="22"/>
          <w:rtl w:val="0"/>
        </w:rPr>
        <w:t xml:space="preserve">This Checklist must be </w:t>
      </w:r>
      <w:bookmarkStart w:colFirst="0" w:colLast="0" w:name="30j0zll" w:id="0"/>
      <w:bookmarkEnd w:id="0"/>
      <w:bookmarkStart w:colFirst="0" w:colLast="0" w:name="gjdgxs" w:id="1"/>
      <w:bookmarkEnd w:id="1"/>
      <w:r w:rsidDel="00000000" w:rsidR="00000000" w:rsidRPr="00000000">
        <w:rPr>
          <w:rFonts w:ascii="Times" w:cs="Times" w:eastAsia="Times" w:hAnsi="Times"/>
          <w:b w:val="1"/>
          <w:smallCaps w:val="0"/>
          <w:sz w:val="22"/>
          <w:szCs w:val="22"/>
          <w:rtl w:val="0"/>
        </w:rPr>
        <w:t xml:space="preserve">completed (self assessed) before submit ion for assessment</w:t>
      </w:r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 </w:t>
      </w:r>
    </w:p>
    <w:tbl>
      <w:tblPr>
        <w:tblStyle w:val="Table1"/>
        <w:tblW w:w="1028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8842"/>
        <w:tblGridChange w:id="0">
          <w:tblGrid>
            <w:gridCol w:w="720"/>
            <w:gridCol w:w="720"/>
            <w:gridCol w:w="88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Expected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This checklist has been completed by the team prior to peer assessment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is present as the first page seen when the Notebook is opened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shows the Team’s name (e.g., Team #1)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lists all the team members names and IDs.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includes the course number and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has the laboratory course instructor’s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Title Page has an e-mail address at which the team can be reached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There is a Table of Contents (TOC)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There are tabbed section dividers with section names on them for at least Project 1, Team Meetings, Assessment, and 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TOC shows </w:t>
            </w:r>
            <w:r w:rsidDel="00000000" w:rsidR="00000000" w:rsidRPr="00000000">
              <w:rPr>
                <w:b w:val="1"/>
                <w:smallCaps w:val="0"/>
                <w:rtl w:val="0"/>
              </w:rPr>
              <w:t xml:space="preserve">all</w:t>
            </w:r>
            <w:r w:rsidDel="00000000" w:rsidR="00000000" w:rsidRPr="00000000">
              <w:rPr>
                <w:smallCaps w:val="0"/>
                <w:rtl w:val="0"/>
              </w:rPr>
              <w:t xml:space="preserve"> the sections (i.e., all the divider titles)?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The Presentation of Technical Work Checklist, and Zeroth Notebook Assessment Checklist are in the Assessment Section of the Design Notebook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All the items in Design Notebook are shown in the TOC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smallCaps w:val="0"/>
                <w:rtl w:val="0"/>
              </w:rPr>
              <w:t xml:space="preserve">All teammate interviews (#L1) are Meets and are located in the Team Meetings Section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Comments on any of the No’s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of Initial Assessment</w:t>
      </w:r>
    </w:p>
    <w:tbl>
      <w:tblPr>
        <w:tblStyle w:val="Table2"/>
        <w:tblW w:w="1027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8118"/>
        <w:tblGridChange w:id="0">
          <w:tblGrid>
            <w:gridCol w:w="720"/>
            <w:gridCol w:w="720"/>
            <w:gridCol w:w="720"/>
            <w:gridCol w:w="8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48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48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NI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480" w:lineRule="auto"/>
              <w:ind w:left="-90" w:firstLine="0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Design Notebook Structure</w:t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rFonts w:ascii="Times" w:cs="Times" w:eastAsia="Times" w:hAnsi="Time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, meets expectations, requires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u w:val="single"/>
                <w:rtl w:val="0"/>
              </w:rPr>
              <w:t xml:space="preserve">Yes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’s for items 1 to 13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rFonts w:ascii="Times" w:cs="Times" w:eastAsia="Times" w:hAnsi="Time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, needs improvement, is given if there are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any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’s for items 1 to 13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rPr>
                <w:rFonts w:ascii="Times" w:cs="Times" w:eastAsia="Times" w:hAnsi="Times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mallCaps w:val="0"/>
                <w:sz w:val="24"/>
                <w:szCs w:val="24"/>
                <w:rtl w:val="0"/>
              </w:rPr>
              <w:t xml:space="preserve">, no credible effort, is given if there is little to no work to be assessed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Times" w:cs="Times" w:eastAsia="Times" w:hAnsi="Times"/>
          <w:smallCaps w:val="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If the work was assessed as either 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NI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NCE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 you may, following the instructions given on the Resubmission of Work Checklist, improve the work and resubmit it for re-assessment.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rFonts w:ascii="Times" w:cs="Times" w:eastAsia="Times" w:hAnsi="Times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1440" w:top="1440" w:left="1077" w:right="10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Printed:  2/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11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2024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L2_design_notebook_0_ckl.rtf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24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Zeroth Notebook Assessment Checklist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>
        <w:spacing w:after="12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