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4"/>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4"/>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numPr>
                <w:ilvl w:val="0"/>
                <w:numId w:val="3"/>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5617565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v55mEVkHVRYpj5T2SF8D6BwFw==">CgMxLjA4AHIhMTJjUlB4RzRjSlhyVFdfdnRNb09GZDFaTzJKbUhZVHFq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