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2DA" w:rsidRPr="00B942DA" w:rsidRDefault="00B942DA" w:rsidP="00B942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</w:pPr>
      <w:r w:rsidRPr="00B942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 xml:space="preserve">NÖ Innovationspreis 2018 für neue Methode zur Untersuchung von Käsereimilch </w:t>
      </w:r>
    </w:p>
    <w:p w:rsidR="00B942DA" w:rsidRPr="00B942DA" w:rsidRDefault="00B942DA" w:rsidP="00B94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t>Die Firma SY-LAB Geräte GmbH wurde mit der Einreichung "Weltneuheit für die Untersuchung von Käsereimilch" mit dem niederösterreichischen Innovationspreis 2018 ausgezeichnet.</w:t>
      </w:r>
    </w:p>
    <w:p w:rsidR="00B942DA" w:rsidRPr="00B942DA" w:rsidRDefault="00B942DA" w:rsidP="00B942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AT"/>
        </w:rPr>
      </w:pPr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fldChar w:fldCharType="begin"/>
      </w:r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instrText xml:space="preserve"> HYPERLINK "http://www.boku.ac.at/fileadmin/data/H03000/H75000/News/NOE_Preis_Braendle_01-19.jpg" </w:instrText>
      </w:r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fldChar w:fldCharType="separate"/>
      </w:r>
      <w:r w:rsidRPr="00B942D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AT"/>
        </w:rPr>
        <w:drawing>
          <wp:inline distT="0" distB="0" distL="0" distR="0">
            <wp:extent cx="2238375" cy="1762125"/>
            <wp:effectExtent l="0" t="0" r="9525" b="9525"/>
            <wp:docPr id="1" name="Grafik 1" descr="http://www.boku.ac.at/fileadmin/_processed_/7/2/csm_NOE_Preis_Braendle_01-19_9d8516148e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oku.ac.at/fileadmin/_processed_/7/2/csm_NOE_Preis_Braendle_01-19_9d8516148e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2DA" w:rsidRPr="00B942DA" w:rsidRDefault="00B942DA" w:rsidP="00B942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B942D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AT"/>
        </w:rPr>
        <w:t>vergrö</w:t>
      </w:r>
      <w:r w:rsidRPr="00B942D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AT"/>
        </w:rPr>
        <w:t>ß</w:t>
      </w:r>
      <w:r w:rsidRPr="00B942D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AT"/>
        </w:rPr>
        <w:t>ern</w:t>
      </w:r>
    </w:p>
    <w:p w:rsidR="00B942DA" w:rsidRPr="00B942DA" w:rsidRDefault="00B942DA" w:rsidP="00B942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fldChar w:fldCharType="end"/>
      </w:r>
    </w:p>
    <w:p w:rsidR="00B942DA" w:rsidRPr="00B942DA" w:rsidRDefault="00B942DA" w:rsidP="00B94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t>Im Vergleich zu konventionellen Methoden ermöglicht die neue automatisierbare Applikation eine viel schnellere, sensitivere und selektivere Quantifizierung von käsereischädlichen Clostridien in Milch.</w:t>
      </w:r>
    </w:p>
    <w:p w:rsidR="00B942DA" w:rsidRPr="00B942DA" w:rsidRDefault="00B942DA" w:rsidP="00B94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t>Das im Jahr 2016 zum Patent angemeldete Verfahren wurde im Rahmen des K</w:t>
      </w:r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noBreakHyphen/>
        <w:t>Projekts ADDA (</w:t>
      </w:r>
      <w:proofErr w:type="spellStart"/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t>Advancement</w:t>
      </w:r>
      <w:proofErr w:type="spellEnd"/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t>Dairying</w:t>
      </w:r>
      <w:proofErr w:type="spellEnd"/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Austria) in Kooperation mit dem Institut für Lebensmittelwissenschaften der BOKU (PD Dr. Konrad J. </w:t>
      </w:r>
      <w:proofErr w:type="spellStart"/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t>Domig</w:t>
      </w:r>
      <w:proofErr w:type="spellEnd"/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und Dr. Johanna Brändle) entwickelt und ist bereits erfolgreich am internationalen Markt.</w:t>
      </w:r>
    </w:p>
    <w:p w:rsidR="00B942DA" w:rsidRPr="00B942DA" w:rsidRDefault="00B942DA" w:rsidP="00B94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Die innovative Methode wurde auch für den Sonderpreis </w:t>
      </w:r>
      <w:proofErr w:type="spellStart"/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t>Econovius</w:t>
      </w:r>
      <w:proofErr w:type="spellEnd"/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2019 nominiert, der im Rahmen des Staatspreises für Innovation verliehen wird.</w:t>
      </w:r>
    </w:p>
    <w:p w:rsidR="00B942DA" w:rsidRPr="00B942DA" w:rsidRDefault="00B942DA" w:rsidP="00B94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Die Forschung zur </w:t>
      </w:r>
      <w:proofErr w:type="spellStart"/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t>Clostridienanalytik</w:t>
      </w:r>
      <w:proofErr w:type="spellEnd"/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wird im Rahmen des Kompetenzzentrums FFoQSI (Feed and Food Quality, </w:t>
      </w:r>
      <w:proofErr w:type="spellStart"/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t>Safety</w:t>
      </w:r>
      <w:proofErr w:type="spellEnd"/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&amp; Innovation) fortgeführt.</w:t>
      </w:r>
    </w:p>
    <w:p w:rsidR="00B942DA" w:rsidRDefault="00B942DA">
      <w:r>
        <w:br w:type="page"/>
      </w:r>
    </w:p>
    <w:p w:rsidR="00B942DA" w:rsidRDefault="00B942DA"/>
    <w:p w:rsidR="00B942DA" w:rsidRPr="00B942DA" w:rsidRDefault="00B942DA" w:rsidP="00B942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</w:pPr>
      <w:r w:rsidRPr="00B942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 xml:space="preserve">Lower Austrian Innovation Award 2018 </w:t>
      </w:r>
      <w:proofErr w:type="spellStart"/>
      <w:r w:rsidRPr="00B942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>for</w:t>
      </w:r>
      <w:proofErr w:type="spellEnd"/>
      <w:r w:rsidRPr="00B942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 xml:space="preserve"> </w:t>
      </w:r>
      <w:proofErr w:type="spellStart"/>
      <w:r w:rsidRPr="00B942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>new</w:t>
      </w:r>
      <w:proofErr w:type="spellEnd"/>
      <w:r w:rsidRPr="00B942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 xml:space="preserve"> </w:t>
      </w:r>
      <w:proofErr w:type="spellStart"/>
      <w:r w:rsidRPr="00B942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>method</w:t>
      </w:r>
      <w:proofErr w:type="spellEnd"/>
      <w:r w:rsidRPr="00B942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 xml:space="preserve"> </w:t>
      </w:r>
      <w:proofErr w:type="spellStart"/>
      <w:r w:rsidRPr="00B942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>for</w:t>
      </w:r>
      <w:proofErr w:type="spellEnd"/>
      <w:r w:rsidRPr="00B942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 xml:space="preserve"> </w:t>
      </w:r>
      <w:proofErr w:type="spellStart"/>
      <w:r w:rsidRPr="00B942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>the</w:t>
      </w:r>
      <w:proofErr w:type="spellEnd"/>
      <w:r w:rsidRPr="00B942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 xml:space="preserve"> </w:t>
      </w:r>
      <w:proofErr w:type="spellStart"/>
      <w:r w:rsidRPr="00B942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>examination</w:t>
      </w:r>
      <w:proofErr w:type="spellEnd"/>
      <w:r w:rsidRPr="00B942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 xml:space="preserve"> </w:t>
      </w:r>
      <w:proofErr w:type="spellStart"/>
      <w:r w:rsidRPr="00B942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>of</w:t>
      </w:r>
      <w:proofErr w:type="spellEnd"/>
      <w:r w:rsidRPr="00B942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 xml:space="preserve"> </w:t>
      </w:r>
      <w:proofErr w:type="spellStart"/>
      <w:r w:rsidRPr="00B942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>cheese</w:t>
      </w:r>
      <w:proofErr w:type="spellEnd"/>
      <w:r w:rsidRPr="00B942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 xml:space="preserve"> milk</w:t>
      </w:r>
    </w:p>
    <w:p w:rsidR="00B942DA" w:rsidRDefault="00B942DA">
      <w:pPr>
        <w:rPr>
          <w:lang w:val="en-GB"/>
        </w:rPr>
      </w:pPr>
    </w:p>
    <w:p w:rsidR="00B942DA" w:rsidRPr="00B942DA" w:rsidRDefault="00B942DA" w:rsidP="00B94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B94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SY-LAB </w:t>
      </w:r>
      <w:proofErr w:type="spellStart"/>
      <w:r w:rsidRPr="00B94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Geräte</w:t>
      </w:r>
      <w:proofErr w:type="spellEnd"/>
      <w:r w:rsidRPr="00B94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GmbH 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was </w:t>
      </w:r>
      <w:r w:rsidRPr="00B94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awarded the Lower Austrian Innovation Award 2018 with the submission "World First for the Investigation of Cheese Milk".</w:t>
      </w:r>
    </w:p>
    <w:p w:rsidR="00B942DA" w:rsidRDefault="00B942DA">
      <w:pPr>
        <w:rPr>
          <w:lang w:val="en-GB"/>
        </w:rPr>
      </w:pPr>
    </w:p>
    <w:p w:rsidR="00B942DA" w:rsidRPr="00B942DA" w:rsidRDefault="00B942DA" w:rsidP="00B94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t>Compared to conventional methods, the new automatable application enables a much faster, more sensitive and more selective quantification of cheese-dense clostridia in milk.</w:t>
      </w:r>
    </w:p>
    <w:p w:rsidR="00B942DA" w:rsidRPr="00B942DA" w:rsidRDefault="00B942DA" w:rsidP="00B94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The patent pending procedure in 2016 was developed within the framework of the K Project ADDA (Advancement of Dairying in Austria) in cooperation with the BOKU Institute of Food Science (PD Dr. Konrad J. </w:t>
      </w:r>
      <w:proofErr w:type="spellStart"/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t>Domig</w:t>
      </w:r>
      <w:proofErr w:type="spellEnd"/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Dr. Johanna </w:t>
      </w:r>
      <w:proofErr w:type="spellStart"/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t>Brändle</w:t>
      </w:r>
      <w:proofErr w:type="spellEnd"/>
      <w:r w:rsidRPr="00B942DA">
        <w:rPr>
          <w:rFonts w:ascii="Times New Roman" w:eastAsia="Times New Roman" w:hAnsi="Times New Roman" w:cs="Times New Roman"/>
          <w:sz w:val="24"/>
          <w:szCs w:val="24"/>
          <w:lang w:eastAsia="de-AT"/>
        </w:rPr>
        <w:t>) and is already successful in the international market.</w:t>
      </w:r>
    </w:p>
    <w:p w:rsidR="00B942DA" w:rsidRPr="00AD2363" w:rsidRDefault="00B942DA" w:rsidP="00B94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AD2363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The innovative method was also nominated for the </w:t>
      </w:r>
      <w:proofErr w:type="spellStart"/>
      <w:r w:rsidRPr="00AD2363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Econovius</w:t>
      </w:r>
      <w:proofErr w:type="spellEnd"/>
      <w:r w:rsidRPr="00AD2363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2019</w:t>
      </w:r>
      <w:r w:rsidR="00AD2363" w:rsidRPr="00AD2363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,</w:t>
      </w:r>
      <w:r w:rsidR="00AD2363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a </w:t>
      </w:r>
      <w:r w:rsidRPr="00AD2363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special prize</w:t>
      </w:r>
      <w:r w:rsidR="00AD2363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</w:t>
      </w:r>
      <w:r w:rsidRPr="00AD2363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which is awarded as part of the </w:t>
      </w:r>
      <w:r w:rsidR="00AD2363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Austrian </w:t>
      </w:r>
      <w:r w:rsidRPr="00AD2363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State </w:t>
      </w:r>
      <w:r w:rsidR="00AD2363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innovation award</w:t>
      </w:r>
      <w:r w:rsidRPr="00AD2363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.</w:t>
      </w:r>
    </w:p>
    <w:p w:rsidR="00B942DA" w:rsidRPr="00AD2363" w:rsidRDefault="00B942DA" w:rsidP="00B94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AD2363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Research on clostridia analysis will be continued within the framework of the </w:t>
      </w:r>
      <w:r w:rsidR="00AD2363" w:rsidRPr="00AD2363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FFoQSI</w:t>
      </w:r>
      <w:r w:rsidR="00AD2363" w:rsidRPr="00AD2363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</w:t>
      </w:r>
      <w:r w:rsidRPr="00AD2363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Competence Center (Feed and Food Quality, Safety &amp; Innovation).</w:t>
      </w:r>
    </w:p>
    <w:p w:rsidR="00B942DA" w:rsidRPr="00AD2363" w:rsidRDefault="00B942DA" w:rsidP="00B942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bookmarkStart w:id="0" w:name="_GoBack"/>
      <w:bookmarkEnd w:id="0"/>
    </w:p>
    <w:sectPr w:rsidR="00B942DA" w:rsidRPr="00AD23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4412"/>
    <w:multiLevelType w:val="multilevel"/>
    <w:tmpl w:val="3446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DA"/>
    <w:rsid w:val="00AD2363"/>
    <w:rsid w:val="00B942DA"/>
    <w:rsid w:val="00F2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87E93"/>
  <w15:chartTrackingRefBased/>
  <w15:docId w15:val="{398141D6-3AD3-4341-B853-DE8564DB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942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42DA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customStyle="1" w:styleId="bodytext">
    <w:name w:val="bodytext"/>
    <w:basedOn w:val="Standard"/>
    <w:rsid w:val="00B94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B942DA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94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942DA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8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1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9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boku.ac.at/fileadmin/data/H03000/H75000/News/NOE_Preis_Braendle_01-19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Pfleger | FFoQSI GmbH</dc:creator>
  <cp:keywords/>
  <dc:description/>
  <cp:lastModifiedBy>Caroline Pfleger | FFoQSI GmbH</cp:lastModifiedBy>
  <cp:revision>1</cp:revision>
  <dcterms:created xsi:type="dcterms:W3CDTF">2019-01-29T11:51:00Z</dcterms:created>
  <dcterms:modified xsi:type="dcterms:W3CDTF">2019-01-29T12:07:00Z</dcterms:modified>
</cp:coreProperties>
</file>