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2A" w:rsidRPr="004A632A" w:rsidRDefault="004A632A" w:rsidP="004A63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Шиляева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Елизавета, 8м</w:t>
      </w:r>
    </w:p>
    <w:p w:rsidR="009F1F1C" w:rsidRPr="004A632A" w:rsidRDefault="009F1F1C" w:rsidP="004A632A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4A632A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095179F" wp14:editId="72B7ED40">
            <wp:simplePos x="0" y="0"/>
            <wp:positionH relativeFrom="margin">
              <wp:posOffset>2146300</wp:posOffset>
            </wp:positionH>
            <wp:positionV relativeFrom="paragraph">
              <wp:posOffset>546735</wp:posOffset>
            </wp:positionV>
            <wp:extent cx="3999230" cy="2305685"/>
            <wp:effectExtent l="0" t="0" r="1270" b="0"/>
            <wp:wrapSquare wrapText="bothSides"/>
            <wp:docPr id="1" name="Рисунок 1" descr="http://static.tildacdn.com/tild6564-3737-4538-b831-373163373465/DSC_928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ildacdn.com/tild6564-3737-4538-b831-373163373465/DSC_9282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D93" w:rsidRPr="004A632A">
        <w:rPr>
          <w:rFonts w:ascii="Times New Roman" w:hAnsi="Times New Roman" w:cs="Times New Roman"/>
          <w:b/>
          <w:i/>
          <w:sz w:val="32"/>
          <w:szCs w:val="32"/>
        </w:rPr>
        <w:t>Вокзал Новосибирск-Главный</w:t>
      </w:r>
    </w:p>
    <w:p w:rsidR="00050D93" w:rsidRPr="004A632A" w:rsidRDefault="000E7B61" w:rsidP="004A632A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 xml:space="preserve">  </w:t>
      </w:r>
      <w:r w:rsidR="00050D93" w:rsidRPr="004A632A">
        <w:rPr>
          <w:rFonts w:ascii="Times New Roman" w:hAnsi="Times New Roman" w:cs="Times New Roman"/>
          <w:sz w:val="28"/>
          <w:szCs w:val="28"/>
        </w:rPr>
        <w:t>Вокзал Новосибирск-Главный - один из крупнейших в России, по праву признан о</w:t>
      </w:r>
      <w:r w:rsidR="00DE3D84" w:rsidRPr="004A632A">
        <w:rPr>
          <w:rFonts w:ascii="Times New Roman" w:hAnsi="Times New Roman" w:cs="Times New Roman"/>
          <w:sz w:val="28"/>
          <w:szCs w:val="28"/>
        </w:rPr>
        <w:t>дним из символов столицы Сибири</w:t>
      </w:r>
      <w:r w:rsidR="00050D93" w:rsidRPr="004A632A">
        <w:rPr>
          <w:rFonts w:ascii="Times New Roman" w:hAnsi="Times New Roman" w:cs="Times New Roman"/>
          <w:sz w:val="28"/>
          <w:szCs w:val="28"/>
        </w:rPr>
        <w:t>, находится в центре города Новосибирска.</w:t>
      </w:r>
    </w:p>
    <w:p w:rsidR="00DE3D84" w:rsidRPr="004A632A" w:rsidRDefault="00DE3D84" w:rsidP="004A632A">
      <w:pPr>
        <w:pStyle w:val="aa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Вокзал Новосибирск-Главный, 2019 г.</w:t>
      </w:r>
    </w:p>
    <w:p w:rsidR="00050D93" w:rsidRPr="004A632A" w:rsidRDefault="000E7B61" w:rsidP="004A632A">
      <w:pPr>
        <w:pStyle w:val="aa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 xml:space="preserve">  </w:t>
      </w:r>
      <w:r w:rsidR="00C550F4" w:rsidRPr="004A632A">
        <w:rPr>
          <w:rFonts w:ascii="Times New Roman" w:hAnsi="Times New Roman" w:cs="Times New Roman"/>
          <w:sz w:val="28"/>
          <w:szCs w:val="28"/>
        </w:rPr>
        <w:t xml:space="preserve">Первая станция на территории нынешнего города Новосибирска была основана в 1896 году примерно в  9 км от станции </w:t>
      </w:r>
      <w:proofErr w:type="spellStart"/>
      <w:r w:rsidR="00C550F4" w:rsidRPr="004A632A">
        <w:rPr>
          <w:rFonts w:ascii="Times New Roman" w:hAnsi="Times New Roman" w:cs="Times New Roman"/>
          <w:sz w:val="28"/>
          <w:szCs w:val="28"/>
        </w:rPr>
        <w:t>Кривощёково</w:t>
      </w:r>
      <w:proofErr w:type="spellEnd"/>
      <w:r w:rsidR="00C550F4" w:rsidRPr="004A632A">
        <w:rPr>
          <w:rFonts w:ascii="Times New Roman" w:hAnsi="Times New Roman" w:cs="Times New Roman"/>
          <w:sz w:val="28"/>
          <w:szCs w:val="28"/>
        </w:rPr>
        <w:t>. Первое здание вокзала на станции будущей Сибирской столицы было построено скромно в деревянно</w:t>
      </w:r>
      <w:r w:rsidR="001B6BC6" w:rsidRPr="004A632A">
        <w:rPr>
          <w:rFonts w:ascii="Times New Roman" w:hAnsi="Times New Roman" w:cs="Times New Roman"/>
          <w:sz w:val="28"/>
          <w:szCs w:val="28"/>
        </w:rPr>
        <w:t>м исполнении по самому низшему</w:t>
      </w:r>
      <w:r w:rsidR="00C550F4" w:rsidRPr="004A632A">
        <w:rPr>
          <w:rFonts w:ascii="Times New Roman" w:hAnsi="Times New Roman" w:cs="Times New Roman"/>
          <w:sz w:val="28"/>
          <w:szCs w:val="28"/>
        </w:rPr>
        <w:t xml:space="preserve"> классу с двумя прилегающими станционными путями. В 1897 году был произведены дополнительные работы, которые позволили перевести всё ещё деревянный вокзал в III класс, в котором располагались залы ожидания, почта и даже буфет. Изменения и расширения вокзала и железнодорожных путей происходили в связи с постоянно растущими потоками пассажиров и грузов, проходящих через станцию Новониколаевска. 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После революции началось развитие Сибири и в связи с этим бурный рост города. Возникла необходимость в строительстве нового вокзала. В 1929 году Московское архитектурное общество по поручению управления Омской железной дороги объявило конкурс проектов железнодорожного вокзала на станции «Новосибирск-Главный». </w:t>
      </w:r>
      <w:r w:rsidR="00C550F4" w:rsidRPr="004A632A">
        <w:rPr>
          <w:rFonts w:ascii="Times New Roman" w:hAnsi="Times New Roman" w:cs="Times New Roman"/>
          <w:sz w:val="28"/>
          <w:szCs w:val="28"/>
        </w:rPr>
        <w:t xml:space="preserve">Первая премия этого конкурса была присуждена проекту Н. Г. Волошинова. </w:t>
      </w:r>
      <w:proofErr w:type="gramStart"/>
      <w:r w:rsidR="00C550F4" w:rsidRPr="004A632A">
        <w:rPr>
          <w:rFonts w:ascii="Times New Roman" w:hAnsi="Times New Roman" w:cs="Times New Roman"/>
          <w:sz w:val="28"/>
          <w:szCs w:val="28"/>
        </w:rPr>
        <w:t>Здание вокзала было предложено выполнить в архитектурной стилистике конструктивизма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 (направление в изобразительном искусстве, архитектуре и фотографии первой половины </w:t>
      </w:r>
      <w:r w:rsidR="000057AC" w:rsidRPr="004A632A">
        <w:rPr>
          <w:rFonts w:ascii="Times New Roman" w:hAnsi="Times New Roman" w:cs="Times New Roman"/>
          <w:sz w:val="28"/>
          <w:szCs w:val="28"/>
        </w:rPr>
        <w:lastRenderedPageBreak/>
        <w:t>XX века.</w:t>
      </w:r>
      <w:proofErr w:type="gramEnd"/>
      <w:r w:rsidR="000057AC" w:rsidRPr="004A63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57AC" w:rsidRPr="004A632A">
        <w:rPr>
          <w:rFonts w:ascii="Times New Roman" w:hAnsi="Times New Roman" w:cs="Times New Roman"/>
          <w:sz w:val="28"/>
          <w:szCs w:val="28"/>
        </w:rPr>
        <w:t>Для него характерны строгость и лаконичность форм)</w:t>
      </w:r>
      <w:r w:rsidR="00C550F4" w:rsidRPr="004A632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550F4" w:rsidRPr="004A632A">
        <w:rPr>
          <w:rFonts w:ascii="Times New Roman" w:hAnsi="Times New Roman" w:cs="Times New Roman"/>
          <w:sz w:val="28"/>
          <w:szCs w:val="28"/>
        </w:rPr>
        <w:t xml:space="preserve"> В качестве архитектурного консультанта на этапах создания проекта привлекался известный архитектор-практик того периода Андрей Дмитриевич Крячков.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 </w:t>
      </w:r>
      <w:r w:rsidR="00C550F4" w:rsidRPr="004A632A">
        <w:rPr>
          <w:rFonts w:ascii="Times New Roman" w:hAnsi="Times New Roman" w:cs="Times New Roman"/>
          <w:sz w:val="28"/>
          <w:szCs w:val="28"/>
        </w:rPr>
        <w:t>Возведение современного здания вокзала Новосибирск-Главный началось в 1931 году.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 </w:t>
      </w:r>
      <w:r w:rsidR="00C550F4" w:rsidRPr="004A632A">
        <w:rPr>
          <w:rFonts w:ascii="Times New Roman" w:hAnsi="Times New Roman" w:cs="Times New Roman"/>
          <w:sz w:val="28"/>
          <w:szCs w:val="28"/>
        </w:rPr>
        <w:t>Площадь вокзала станции Новосибирск-Главный составляет около 30 тыс. м² и может одновременно вместить до 3,9 тыс. пассажиров, ежегодно через вокзал проходит пассажиропоток около 16 млн. человек.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C9A" w:rsidRPr="004A632A" w:rsidRDefault="000E7B61" w:rsidP="004A632A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 xml:space="preserve">   </w:t>
      </w:r>
      <w:r w:rsidR="000057AC" w:rsidRPr="004A632A">
        <w:rPr>
          <w:rFonts w:ascii="Times New Roman" w:hAnsi="Times New Roman" w:cs="Times New Roman"/>
          <w:sz w:val="28"/>
          <w:szCs w:val="28"/>
        </w:rPr>
        <w:t xml:space="preserve">В качества консультанта архитекторов, которые работали над изменениями и завершением проекта, выступил Андрей Крячков, наиболее активный участник строительства города в 1920-х годах. Его зданиями застроена практически вся центральная часть Новосибирска. Крячков — автор </w:t>
      </w:r>
      <w:proofErr w:type="spellStart"/>
      <w:r w:rsidR="000057AC" w:rsidRPr="004A632A">
        <w:rPr>
          <w:rFonts w:ascii="Times New Roman" w:hAnsi="Times New Roman" w:cs="Times New Roman"/>
          <w:sz w:val="28"/>
          <w:szCs w:val="28"/>
        </w:rPr>
        <w:t>Стоквартирного</w:t>
      </w:r>
      <w:proofErr w:type="spellEnd"/>
      <w:r w:rsidR="000057AC" w:rsidRPr="004A632A">
        <w:rPr>
          <w:rFonts w:ascii="Times New Roman" w:hAnsi="Times New Roman" w:cs="Times New Roman"/>
          <w:sz w:val="28"/>
          <w:szCs w:val="28"/>
        </w:rPr>
        <w:t xml:space="preserve"> дома, Городск</w:t>
      </w:r>
      <w:r w:rsidR="00DE3D84" w:rsidRPr="004A632A">
        <w:rPr>
          <w:rFonts w:ascii="Times New Roman" w:hAnsi="Times New Roman" w:cs="Times New Roman"/>
          <w:sz w:val="28"/>
          <w:szCs w:val="28"/>
        </w:rPr>
        <w:t>ого торгового корпуса</w:t>
      </w:r>
      <w:r w:rsidR="000057AC" w:rsidRPr="004A632A">
        <w:rPr>
          <w:rFonts w:ascii="Times New Roman" w:hAnsi="Times New Roman" w:cs="Times New Roman"/>
          <w:sz w:val="28"/>
          <w:szCs w:val="28"/>
        </w:rPr>
        <w:t>, Часовни во имя Святителя и Чудотворца Николая и других знаковых зданий.</w:t>
      </w:r>
      <w:r w:rsidR="00383C9A" w:rsidRPr="004A632A">
        <w:rPr>
          <w:rFonts w:ascii="Times New Roman" w:hAnsi="Times New Roman" w:cs="Times New Roman"/>
          <w:sz w:val="28"/>
          <w:szCs w:val="28"/>
        </w:rPr>
        <w:br/>
      </w:r>
    </w:p>
    <w:p w:rsidR="00DE3D84" w:rsidRPr="004A632A" w:rsidRDefault="00383C9A" w:rsidP="004A632A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 xml:space="preserve">Станция занимает ключевое положение на транссибирской магистрали и является начальной точкой </w:t>
      </w:r>
      <w:proofErr w:type="spellStart"/>
      <w:r w:rsidRPr="004A632A">
        <w:rPr>
          <w:rFonts w:ascii="Times New Roman" w:hAnsi="Times New Roman" w:cs="Times New Roman"/>
          <w:sz w:val="28"/>
          <w:szCs w:val="28"/>
        </w:rPr>
        <w:t>Турксиба</w:t>
      </w:r>
      <w:proofErr w:type="spellEnd"/>
      <w:r w:rsidRPr="004A632A">
        <w:rPr>
          <w:rFonts w:ascii="Times New Roman" w:hAnsi="Times New Roman" w:cs="Times New Roman"/>
          <w:sz w:val="28"/>
          <w:szCs w:val="28"/>
        </w:rPr>
        <w:t xml:space="preserve"> (Туркестано-Сибирской магистрали), что определяет ее важнейшее транзитное значение между странами Средней Азии, западными и восточными районами страны. От Новосибирска идут фирменные поезда дальнего следования до Омска («Иртыш»), Красноярска («Красный Яр»), Нового Уренгоя («Обь»), Москвы («Сибиряк»). Путешественники могут не только приобрести билеты и подождать отправления поезда в уютных креслах, но и</w:t>
      </w:r>
      <w:r w:rsidR="00DE3D84" w:rsidRPr="004A632A">
        <w:rPr>
          <w:rFonts w:ascii="Times New Roman" w:hAnsi="Times New Roman" w:cs="Times New Roman"/>
          <w:sz w:val="28"/>
          <w:szCs w:val="28"/>
        </w:rPr>
        <w:t xml:space="preserve"> пообедать в ресторане</w:t>
      </w:r>
      <w:r w:rsidRPr="004A632A">
        <w:rPr>
          <w:rFonts w:ascii="Times New Roman" w:hAnsi="Times New Roman" w:cs="Times New Roman"/>
          <w:sz w:val="28"/>
          <w:szCs w:val="28"/>
        </w:rPr>
        <w:t>, прибрести необходимые в дороге мелочи. А для тех, кто следует транзитом, функционирует гостиница. Приезжающим важно и то, что прямо под вокзальной площадью находится станция метро “Площадь им. Гарина-Михайловского”. Так что современный вокзал можно смело считать отправной точкой мегаполиса.</w:t>
      </w:r>
    </w:p>
    <w:p w:rsidR="00383C9A" w:rsidRPr="00871F55" w:rsidRDefault="0073679C" w:rsidP="0073679C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71F55">
        <w:rPr>
          <w:rFonts w:ascii="Times New Roman" w:hAnsi="Times New Roman" w:cs="Times New Roman"/>
          <w:b/>
          <w:i/>
          <w:sz w:val="28"/>
          <w:szCs w:val="28"/>
        </w:rPr>
        <w:t>Интересные факты:</w:t>
      </w:r>
    </w:p>
    <w:p w:rsidR="009B067B" w:rsidRPr="004A632A" w:rsidRDefault="009B067B" w:rsidP="004A632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lastRenderedPageBreak/>
        <w:t>Первое одноэтажное де</w:t>
      </w:r>
      <w:bookmarkStart w:id="0" w:name="_GoBack"/>
      <w:bookmarkEnd w:id="0"/>
      <w:r w:rsidRPr="004A632A">
        <w:rPr>
          <w:rFonts w:ascii="Times New Roman" w:hAnsi="Times New Roman" w:cs="Times New Roman"/>
          <w:sz w:val="28"/>
          <w:szCs w:val="28"/>
        </w:rPr>
        <w:t>ревянное здание станции Обь сгорело в 1934-м. Но тогда уже строили новое, современное здание, и весь старый комплекс сооружений сносили без сожаления.</w:t>
      </w:r>
    </w:p>
    <w:p w:rsidR="009B067B" w:rsidRPr="004A632A" w:rsidRDefault="009B067B" w:rsidP="004A632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Вокзал «Новосибирск-Главный» является самым большим за Уралом и вторым по величине в России, после крупнейшего Казанского вокзала в Москве.</w:t>
      </w:r>
    </w:p>
    <w:p w:rsidR="00383C9A" w:rsidRPr="004A632A" w:rsidRDefault="00383C9A" w:rsidP="004A632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A632A">
        <w:rPr>
          <w:rFonts w:ascii="Times New Roman" w:hAnsi="Times New Roman" w:cs="Times New Roman"/>
          <w:b/>
          <w:i/>
          <w:sz w:val="28"/>
          <w:szCs w:val="28"/>
        </w:rPr>
        <w:t xml:space="preserve">Источники </w:t>
      </w:r>
    </w:p>
    <w:p w:rsidR="00383C9A" w:rsidRPr="004A632A" w:rsidRDefault="00871F55" w:rsidP="004A632A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83C9A" w:rsidRPr="004A632A">
          <w:rPr>
            <w:rStyle w:val="af4"/>
            <w:rFonts w:ascii="Times New Roman" w:hAnsi="Times New Roman" w:cs="Times New Roman"/>
            <w:sz w:val="28"/>
            <w:szCs w:val="28"/>
          </w:rPr>
          <w:t>www.nsk.kp.ru</w:t>
        </w:r>
      </w:hyperlink>
      <w:r w:rsidR="0073679C">
        <w:rPr>
          <w:rStyle w:val="af4"/>
          <w:rFonts w:ascii="Times New Roman" w:hAnsi="Times New Roman" w:cs="Times New Roman"/>
          <w:sz w:val="28"/>
          <w:szCs w:val="28"/>
        </w:rPr>
        <w:t xml:space="preserve"> </w:t>
      </w:r>
      <w:r w:rsidR="0073679C" w:rsidRPr="0073679C">
        <w:rPr>
          <w:rStyle w:val="af4"/>
          <w:rFonts w:ascii="Times New Roman" w:hAnsi="Times New Roman" w:cs="Times New Roman"/>
          <w:color w:val="auto"/>
          <w:sz w:val="28"/>
          <w:szCs w:val="28"/>
          <w:u w:val="none"/>
        </w:rPr>
        <w:t xml:space="preserve">– </w:t>
      </w:r>
      <w:proofErr w:type="gramStart"/>
      <w:r w:rsidR="0073679C" w:rsidRPr="0073679C">
        <w:rPr>
          <w:rStyle w:val="af4"/>
          <w:rFonts w:ascii="Times New Roman" w:hAnsi="Times New Roman" w:cs="Times New Roman"/>
          <w:color w:val="auto"/>
          <w:sz w:val="28"/>
          <w:szCs w:val="28"/>
          <w:u w:val="none"/>
        </w:rPr>
        <w:t>Комсомольская</w:t>
      </w:r>
      <w:proofErr w:type="gramEnd"/>
      <w:r w:rsidR="0073679C" w:rsidRPr="0073679C">
        <w:rPr>
          <w:rStyle w:val="af4"/>
          <w:rFonts w:ascii="Times New Roman" w:hAnsi="Times New Roman" w:cs="Times New Roman"/>
          <w:color w:val="auto"/>
          <w:sz w:val="28"/>
          <w:szCs w:val="28"/>
          <w:u w:val="none"/>
        </w:rPr>
        <w:t xml:space="preserve"> правда в Новосибирске</w:t>
      </w:r>
    </w:p>
    <w:p w:rsidR="00383C9A" w:rsidRPr="004A632A" w:rsidRDefault="00383C9A" w:rsidP="004A632A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nsk.novosibdom.ru</w:t>
      </w:r>
      <w:r w:rsidR="0073679C">
        <w:rPr>
          <w:rFonts w:ascii="Times New Roman" w:hAnsi="Times New Roman" w:cs="Times New Roman"/>
          <w:sz w:val="28"/>
          <w:szCs w:val="28"/>
        </w:rPr>
        <w:t xml:space="preserve"> – Архитектура Новосибирска</w:t>
      </w:r>
    </w:p>
    <w:p w:rsidR="00383C9A" w:rsidRPr="004A632A" w:rsidRDefault="00383C9A" w:rsidP="004A632A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company.rzd.ru</w:t>
      </w:r>
      <w:r w:rsidR="0073679C">
        <w:rPr>
          <w:rFonts w:ascii="Times New Roman" w:hAnsi="Times New Roman" w:cs="Times New Roman"/>
          <w:sz w:val="28"/>
          <w:szCs w:val="28"/>
        </w:rPr>
        <w:t xml:space="preserve"> – Официальный сайт РЖД </w:t>
      </w:r>
    </w:p>
    <w:p w:rsidR="00383C9A" w:rsidRPr="004A632A" w:rsidRDefault="00383C9A" w:rsidP="004A632A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turizm.nso.ru</w:t>
      </w:r>
      <w:r w:rsidR="0073679C">
        <w:rPr>
          <w:rFonts w:ascii="Times New Roman" w:hAnsi="Times New Roman" w:cs="Times New Roman"/>
          <w:sz w:val="28"/>
          <w:szCs w:val="28"/>
        </w:rPr>
        <w:t xml:space="preserve"> – Туристический портал Новосибирской области</w:t>
      </w:r>
    </w:p>
    <w:p w:rsidR="009F1F1C" w:rsidRPr="004A632A" w:rsidRDefault="009F1F1C" w:rsidP="004A632A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32A">
        <w:rPr>
          <w:rFonts w:ascii="Times New Roman" w:hAnsi="Times New Roman" w:cs="Times New Roman"/>
          <w:sz w:val="28"/>
          <w:szCs w:val="28"/>
        </w:rPr>
        <w:t>bsk.nios.ru</w:t>
      </w:r>
      <w:r w:rsidR="0073679C">
        <w:rPr>
          <w:rFonts w:ascii="Times New Roman" w:hAnsi="Times New Roman" w:cs="Times New Roman"/>
          <w:sz w:val="28"/>
          <w:szCs w:val="28"/>
        </w:rPr>
        <w:t xml:space="preserve"> – Библиотека сибирского краеведения</w:t>
      </w:r>
    </w:p>
    <w:p w:rsidR="009F1F1C" w:rsidRPr="004A632A" w:rsidRDefault="009F1F1C" w:rsidP="004A63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C9A" w:rsidRPr="004A632A" w:rsidRDefault="00383C9A" w:rsidP="004A632A">
      <w:pPr>
        <w:pStyle w:val="aa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383C9A" w:rsidRPr="004A632A" w:rsidRDefault="00383C9A" w:rsidP="004A63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83C9A" w:rsidRPr="004A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70A"/>
    <w:multiLevelType w:val="hybridMultilevel"/>
    <w:tmpl w:val="C57227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ED7A96"/>
    <w:multiLevelType w:val="hybridMultilevel"/>
    <w:tmpl w:val="370C1856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FF71CBA"/>
    <w:multiLevelType w:val="hybridMultilevel"/>
    <w:tmpl w:val="A6D47D6C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7AB4101"/>
    <w:multiLevelType w:val="hybridMultilevel"/>
    <w:tmpl w:val="E79856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2807EA"/>
    <w:multiLevelType w:val="hybridMultilevel"/>
    <w:tmpl w:val="7BACE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C02F79"/>
    <w:multiLevelType w:val="hybridMultilevel"/>
    <w:tmpl w:val="BFD61D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89E10EA"/>
    <w:multiLevelType w:val="hybridMultilevel"/>
    <w:tmpl w:val="3AB459C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0F"/>
    <w:rsid w:val="000057AC"/>
    <w:rsid w:val="00050D93"/>
    <w:rsid w:val="000E7B61"/>
    <w:rsid w:val="001B6BC6"/>
    <w:rsid w:val="00383C9A"/>
    <w:rsid w:val="004A632A"/>
    <w:rsid w:val="00546DB2"/>
    <w:rsid w:val="0073679C"/>
    <w:rsid w:val="00871F55"/>
    <w:rsid w:val="00885834"/>
    <w:rsid w:val="009B067B"/>
    <w:rsid w:val="009F1F1C"/>
    <w:rsid w:val="00AC620F"/>
    <w:rsid w:val="00C550F4"/>
    <w:rsid w:val="00D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D93"/>
  </w:style>
  <w:style w:type="paragraph" w:styleId="1">
    <w:name w:val="heading 1"/>
    <w:basedOn w:val="a"/>
    <w:next w:val="a"/>
    <w:link w:val="10"/>
    <w:uiPriority w:val="9"/>
    <w:qFormat/>
    <w:rsid w:val="00050D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D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D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D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D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D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D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6464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D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D9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50D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D93"/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0D9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50D93"/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50D93"/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50D93"/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50D93"/>
    <w:rPr>
      <w:rFonts w:asciiTheme="majorHAnsi" w:eastAsiaTheme="majorEastAsia" w:hAnsiTheme="majorHAnsi" w:cstheme="majorBidi"/>
      <w:b/>
      <w:bCs/>
      <w:color w:val="46464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50D93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a3">
    <w:name w:val="Title"/>
    <w:basedOn w:val="a"/>
    <w:next w:val="a"/>
    <w:link w:val="a4"/>
    <w:uiPriority w:val="10"/>
    <w:qFormat/>
    <w:rsid w:val="00050D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0D93"/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D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50D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050D93"/>
    <w:rPr>
      <w:b/>
      <w:bCs/>
    </w:rPr>
  </w:style>
  <w:style w:type="character" w:styleId="a8">
    <w:name w:val="Emphasis"/>
    <w:basedOn w:val="a0"/>
    <w:uiPriority w:val="20"/>
    <w:qFormat/>
    <w:rsid w:val="00050D93"/>
    <w:rPr>
      <w:i/>
      <w:iCs/>
    </w:rPr>
  </w:style>
  <w:style w:type="paragraph" w:styleId="a9">
    <w:name w:val="No Spacing"/>
    <w:uiPriority w:val="1"/>
    <w:qFormat/>
    <w:rsid w:val="00050D9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50D9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0D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D9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050D93"/>
    <w:pPr>
      <w:pBdr>
        <w:left w:val="single" w:sz="18" w:space="12" w:color="6F6F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50D9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50D9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050D9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0D9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0D9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050D9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050D93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050D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f4">
    <w:name w:val="Hyperlink"/>
    <w:basedOn w:val="a0"/>
    <w:uiPriority w:val="99"/>
    <w:unhideWhenUsed/>
    <w:rsid w:val="00383C9A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D93"/>
  </w:style>
  <w:style w:type="paragraph" w:styleId="1">
    <w:name w:val="heading 1"/>
    <w:basedOn w:val="a"/>
    <w:next w:val="a"/>
    <w:link w:val="10"/>
    <w:uiPriority w:val="9"/>
    <w:qFormat/>
    <w:rsid w:val="00050D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D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D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D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D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D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D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6464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D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D9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50D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D93"/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0D9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50D93"/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50D93"/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50D93"/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50D93"/>
    <w:rPr>
      <w:rFonts w:asciiTheme="majorHAnsi" w:eastAsiaTheme="majorEastAsia" w:hAnsiTheme="majorHAnsi" w:cstheme="majorBidi"/>
      <w:b/>
      <w:bCs/>
      <w:color w:val="46464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50D93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a3">
    <w:name w:val="Title"/>
    <w:basedOn w:val="a"/>
    <w:next w:val="a"/>
    <w:link w:val="a4"/>
    <w:uiPriority w:val="10"/>
    <w:qFormat/>
    <w:rsid w:val="00050D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0D93"/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D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50D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050D93"/>
    <w:rPr>
      <w:b/>
      <w:bCs/>
    </w:rPr>
  </w:style>
  <w:style w:type="character" w:styleId="a8">
    <w:name w:val="Emphasis"/>
    <w:basedOn w:val="a0"/>
    <w:uiPriority w:val="20"/>
    <w:qFormat/>
    <w:rsid w:val="00050D93"/>
    <w:rPr>
      <w:i/>
      <w:iCs/>
    </w:rPr>
  </w:style>
  <w:style w:type="paragraph" w:styleId="a9">
    <w:name w:val="No Spacing"/>
    <w:uiPriority w:val="1"/>
    <w:qFormat/>
    <w:rsid w:val="00050D9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50D9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0D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D9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050D93"/>
    <w:pPr>
      <w:pBdr>
        <w:left w:val="single" w:sz="18" w:space="12" w:color="6F6F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50D9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50D9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050D9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0D9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0D9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050D9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050D93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050D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f4">
    <w:name w:val="Hyperlink"/>
    <w:basedOn w:val="a0"/>
    <w:uiPriority w:val="99"/>
    <w:unhideWhenUsed/>
    <w:rsid w:val="00383C9A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sk.kp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Шиляев</dc:creator>
  <cp:keywords/>
  <dc:description/>
  <cp:lastModifiedBy>Ленка</cp:lastModifiedBy>
  <cp:revision>8</cp:revision>
  <dcterms:created xsi:type="dcterms:W3CDTF">2023-03-19T09:44:00Z</dcterms:created>
  <dcterms:modified xsi:type="dcterms:W3CDTF">2023-03-20T16:59:00Z</dcterms:modified>
</cp:coreProperties>
</file>