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rPr>
          <w:color w:val="878787"/>
          <w:sz w:val="27"/>
          <w:szCs w:val="27"/>
        </w:rPr>
      </w:pPr>
      <w:r w:rsidDel="00000000" w:rsidR="00000000" w:rsidRPr="00000000">
        <w:rPr>
          <w:color w:val="878787"/>
          <w:sz w:val="27"/>
          <w:szCs w:val="27"/>
          <w:rtl w:val="0"/>
        </w:rPr>
        <w:t xml:space="preserve">Doing something with art for, around, and with people, especially in public spaces, peaks my interest. I love art's ability to move us and make the world bigger – that art can make us wonder, even without the artist being physically present. As a practicing artist, I explore transformations of the body and materials through performance, prints, paintings, and sculptures. </w:t>
      </w:r>
    </w:p>
    <w:p w:rsidR="00000000" w:rsidDel="00000000" w:rsidP="00000000" w:rsidRDefault="00000000" w:rsidRPr="00000000" w14:paraId="00000002">
      <w:pPr>
        <w:shd w:fill="f5f5f5" w:val="clear"/>
        <w:rPr>
          <w:color w:val="87878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rPr>
          <w:color w:val="878787"/>
          <w:sz w:val="27"/>
          <w:szCs w:val="27"/>
        </w:rPr>
      </w:pPr>
      <w:r w:rsidDel="00000000" w:rsidR="00000000" w:rsidRPr="00000000">
        <w:rPr>
          <w:color w:val="878787"/>
          <w:sz w:val="27"/>
          <w:szCs w:val="27"/>
          <w:rtl w:val="0"/>
        </w:rPr>
        <w:t xml:space="preserve">When I am not making art myself I spend my time creating safe and inspiring spaces where I can teach others about art and creative processes. I teach at an artistic boarding school and facilitate creative workshops. Constraints, play, imagination, experiments, and a relationship to existing spaces and personal narratives often result in exhibitions and public installations.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