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97C5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MANIFESTO ARQUITETURAL — VERSÃO INICIAL</w:t>
      </w:r>
      <w:r/>
    </w:p>
    <w:p w14:paraId="678D43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Propósito do sistema</w:t>
      </w:r>
      <w:r/>
    </w:p>
    <w:p w14:paraId="76A9B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tem como objetivo registrar, interpretar, consolidar e auditar evidências de prestação de serviço realizadas por servidores, empregados, colaboradores e demais prestadores vinculados a uma organização pública ou privada.</w:t>
      </w:r>
      <w:r/>
    </w:p>
    <w:p w14:paraId="79E55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não deve ser tratado apenas como um registrador de ponto, mas como uma plataforma de reconstrução administrativa da prestação de serviço ao longo do tempo.</w:t>
      </w:r>
      <w:r/>
    </w:p>
    <w:p w14:paraId="4240F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foco principal é permitir que diferentes modelos de jornada, regimes de trabalho, formas de prestação de serviço e regras administrativas possam coexistir de maneira flexível, auditável, evolutiva e juridicamente rastreável.</w:t>
      </w:r>
      <w:r/>
    </w:p>
    <w:p w14:paraId="645B7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ser capaz de operar em cenários:</w:t>
      </w:r>
      <w:r/>
    </w:p>
    <w:p w14:paraId="25AAA30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presenciais;</w:t>
      </w:r>
      <w:r/>
    </w:p>
    <w:p w14:paraId="176A8CA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remotos;</w:t>
      </w:r>
      <w:r/>
    </w:p>
    <w:p w14:paraId="2D1A03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híbridos;</w:t>
      </w:r>
      <w:r/>
    </w:p>
    <w:p w14:paraId="2EE1AB2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externos;</w:t>
      </w:r>
      <w:r/>
    </w:p>
    <w:p w14:paraId="11F14E2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eventuais;</w:t>
      </w:r>
      <w:r/>
    </w:p>
    <w:p w14:paraId="1D71254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extraordinários;</w:t>
      </w:r>
      <w:r/>
    </w:p>
    <w:p w14:paraId="6DB7B8C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sujeitos a flexibilização administrativa e temporal.</w:t>
      </w:r>
      <w:r/>
    </w:p>
    <w:p w14:paraId="45C82F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Filosofia fundamental</w:t>
      </w:r>
      <w:r/>
    </w:p>
    <w:p w14:paraId="692EF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será baseado nos seguintes princípios fundamentais:</w:t>
      </w:r>
      <w:r/>
    </w:p>
    <w:p w14:paraId="1AF1876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brutos são imutáveis;</w:t>
      </w:r>
      <w:r/>
    </w:p>
    <w:p w14:paraId="144B8AC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é contextual e recalculável;</w:t>
      </w:r>
      <w:r/>
    </w:p>
    <w:p w14:paraId="2B4387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não alteram fatos históricos;</w:t>
      </w:r>
      <w:r/>
    </w:p>
    <w:p w14:paraId="26E6A1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 gera consolidação imutável;</w:t>
      </w:r>
      <w:r/>
    </w:p>
    <w:p w14:paraId="7B7562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devem ocorrer por mecanismos compensatórios;</w:t>
      </w:r>
      <w:r/>
    </w:p>
    <w:p w14:paraId="6699B27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 deve ser rastreável;</w:t>
      </w:r>
      <w:r/>
    </w:p>
    <w:p w14:paraId="17EC281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tolerar funcionamento offline e sincronização posterior;</w:t>
      </w:r>
      <w:r/>
    </w:p>
    <w:p w14:paraId="36D3B98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suportar múltiplos regimes de trabalho;</w:t>
      </w:r>
      <w:r/>
    </w:p>
    <w:p w14:paraId="1774116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priorizar simplicidade operacional sem perder flexibilidade conceitual;</w:t>
      </w:r>
      <w:r/>
    </w:p>
    <w:p w14:paraId="193C7C7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interpretação operacional deve ser considerada verdade absoluta antes do fechamento da competência;</w:t>
      </w:r>
      <w:r/>
    </w:p>
    <w:p w14:paraId="3950F6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preservar integralmente a linha histórica de eventos, interpretações e decisões administrativas.</w:t>
      </w:r>
      <w:r/>
    </w:p>
    <w:p w14:paraId="3C72DD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Separação entre fato, interpretação e decisão administrativa</w:t>
      </w:r>
      <w:r/>
    </w:p>
    <w:p w14:paraId="0579D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distingue explicitamente três camadas conceituais independentes:</w:t>
      </w:r>
      <w:r/>
    </w:p>
    <w:p w14:paraId="276EB2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Fato</w:t>
      </w:r>
      <w:r/>
    </w:p>
    <w:p w14:paraId="7D363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bruto capturado pelo sistema:</w:t>
      </w:r>
      <w:r/>
    </w:p>
    <w:p w14:paraId="1B52A5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6DC571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horário;</w:t>
      </w:r>
      <w:r/>
    </w:p>
    <w:p w14:paraId="3D312D9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localização;</w:t>
      </w:r>
      <w:r/>
    </w:p>
    <w:p w14:paraId="6AB8FA7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dispositivo;</w:t>
      </w:r>
      <w:r/>
    </w:p>
    <w:p w14:paraId="372BA0C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intenção declarada pelo usuário;</w:t>
      </w:r>
      <w:r/>
    </w:p>
    <w:p w14:paraId="626FCE7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informações contextuais disponíveis no momento do registro.</w:t>
      </w:r>
      <w:r/>
    </w:p>
    <w:p w14:paraId="49741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fato representa apenas uma evidência capturada pelo sistema, sem assumir previamente significado administrativo definitivo.</w:t>
      </w:r>
      <w:r/>
    </w:p>
    <w:p w14:paraId="7913D0A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Interpretação</w:t>
      </w:r>
      <w:r/>
    </w:p>
    <w:p w14:paraId="79464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Leitura contextual realizada pelo motor de cálculo:</w:t>
      </w:r>
      <w:r/>
    </w:p>
    <w:p w14:paraId="5A3112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entrada;</w:t>
      </w:r>
      <w:r/>
    </w:p>
    <w:p w14:paraId="7360D0A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saída;</w:t>
      </w:r>
      <w:r/>
    </w:p>
    <w:p w14:paraId="2344F51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interrupção;</w:t>
      </w:r>
      <w:r/>
    </w:p>
    <w:p w14:paraId="53E5430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retorno;</w:t>
      </w:r>
      <w:r/>
    </w:p>
    <w:p w14:paraId="030316E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inconsistência;</w:t>
      </w:r>
      <w:r/>
    </w:p>
    <w:p w14:paraId="1CF9259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provável;</w:t>
      </w:r>
      <w:r/>
    </w:p>
    <w:p w14:paraId="624D31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extrapolação;</w:t>
      </w:r>
      <w:r/>
    </w:p>
    <w:p w14:paraId="61BC583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ausência;</w:t>
      </w:r>
      <w:r/>
    </w:p>
    <w:p w14:paraId="1294142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divergência;</w:t>
      </w:r>
      <w:r/>
    </w:p>
    <w:p w14:paraId="77DB130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pendência;</w:t>
      </w:r>
      <w:r/>
    </w:p>
    <w:p w14:paraId="6000690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ocorrência operacional.</w:t>
      </w:r>
      <w:r/>
    </w:p>
    <w:p w14:paraId="3B3EF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interpretação depende:</w:t>
      </w:r>
      <w:r/>
    </w:p>
    <w:p w14:paraId="59064E0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contexto temporal;</w:t>
      </w:r>
      <w:r/>
    </w:p>
    <w:p w14:paraId="6A576B1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regras vigentes;</w:t>
      </w:r>
      <w:r/>
    </w:p>
    <w:p w14:paraId="5553EEC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capacidades do prestador;</w:t>
      </w:r>
      <w:r/>
    </w:p>
    <w:p w14:paraId="1CA288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políticas aplicáveis;</w:t>
      </w:r>
      <w:r/>
    </w:p>
    <w:p w14:paraId="23E5C8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justificativas apresentadas;</w:t>
      </w:r>
      <w:r/>
    </w:p>
    <w:p w14:paraId="2D2D49E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dos eventos já conhecidos;</w:t>
      </w:r>
      <w:r/>
    </w:p>
    <w:p w14:paraId="54618AB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decisões administrativas posteriores.</w:t>
      </w:r>
      <w:r/>
    </w:p>
    <w:p w14:paraId="7CF05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podem:</w:t>
      </w:r>
      <w:r/>
    </w:p>
    <w:p w14:paraId="54E894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recalculadas;</w:t>
      </w:r>
      <w:r/>
    </w:p>
    <w:p w14:paraId="30244B3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invalidadas;</w:t>
      </w:r>
      <w:r/>
    </w:p>
    <w:p w14:paraId="2DEA05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revisão;</w:t>
      </w:r>
      <w:r/>
    </w:p>
    <w:p w14:paraId="4B1B66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coexistir temporalmente em diferentes versões.</w:t>
      </w:r>
      <w:r/>
    </w:p>
    <w:p w14:paraId="7A6C67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 administrativa</w:t>
      </w:r>
      <w:r/>
    </w:p>
    <w:p w14:paraId="3D688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Conclusão humana ou institucional:</w:t>
      </w:r>
      <w:r/>
    </w:p>
    <w:p w14:paraId="353910E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aprovação;</w:t>
      </w:r>
      <w:r/>
    </w:p>
    <w:p w14:paraId="629F05D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rejeição;</w:t>
      </w:r>
      <w:r/>
    </w:p>
    <w:p w14:paraId="0A09ADB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abono;</w:t>
      </w:r>
      <w:r/>
    </w:p>
    <w:p w14:paraId="73D5EA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compensação;</w:t>
      </w:r>
      <w:r/>
    </w:p>
    <w:p w14:paraId="2B4BB4A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homologação;</w:t>
      </w:r>
      <w:r/>
    </w:p>
    <w:p w14:paraId="546A001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ajuste;</w:t>
      </w:r>
      <w:r/>
    </w:p>
    <w:p w14:paraId="4FE5F86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excepcional;</w:t>
      </w:r>
      <w:r/>
    </w:p>
    <w:p w14:paraId="085CA82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administrativo;</w:t>
      </w:r>
      <w:r/>
    </w:p>
    <w:p w14:paraId="703CE66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justificativa.</w:t>
      </w:r>
      <w:r/>
    </w:p>
    <w:p w14:paraId="05993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não substituem fatos históricos e não devem sobrescrever registros brutos.</w:t>
      </w:r>
      <w:r/>
    </w:p>
    <w:p w14:paraId="60174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três camadas não devem ser confundidas nem sobrescritas entre si.</w:t>
      </w:r>
      <w:r/>
    </w:p>
    <w:p w14:paraId="2B0001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Estratégia temporal</w:t>
      </w:r>
      <w:r/>
    </w:p>
    <w:p w14:paraId="43AA0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será orientado a eventos temporais imutáveis.</w:t>
      </w:r>
      <w:r/>
    </w:p>
    <w:p w14:paraId="456CE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registros brutos constituem a fonte primária da verdade histórica.</w:t>
      </w:r>
      <w:r/>
    </w:p>
    <w:p w14:paraId="3ECD4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de trabalho, ocorrências, pendências e interpretações são elementos derivados e recalculáveis.</w:t>
      </w:r>
      <w:r/>
    </w:p>
    <w:p w14:paraId="13D13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Competências fechadas tornam-se imutáveis e somente podem ser ajustadas por mecanismos compensatórios formalmente rastreáveis.</w:t>
      </w:r>
      <w:r/>
    </w:p>
    <w:p w14:paraId="45B60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preservar:</w:t>
      </w:r>
      <w:r/>
    </w:p>
    <w:p w14:paraId="4F4BD63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cálculo;</w:t>
      </w:r>
      <w:r/>
    </w:p>
    <w:p w14:paraId="193B672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interpretação;</w:t>
      </w:r>
      <w:r/>
    </w:p>
    <w:p w14:paraId="075FCD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regras aplicadas;</w:t>
      </w:r>
      <w:r/>
    </w:p>
    <w:p w14:paraId="51BC9B9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decisões administrativas;</w:t>
      </w:r>
      <w:r/>
    </w:p>
    <w:p w14:paraId="00CB11A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revisões e compensações.</w:t>
      </w:r>
      <w:r/>
    </w:p>
    <w:p w14:paraId="71133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reconstrução histórica deverá apagar interpretações anteriormente existentes.</w:t>
      </w:r>
      <w:r/>
    </w:p>
    <w:p w14:paraId="7FD906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Evidência de prestação</w:t>
      </w:r>
      <w:r/>
    </w:p>
    <w:p w14:paraId="5CAD5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registro realizado pelo usuário representa uma evidência potencial de prestação de serviço.</w:t>
      </w:r>
      <w:r/>
    </w:p>
    <w:p w14:paraId="1E009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não assume previamente que:</w:t>
      </w:r>
      <w:r/>
    </w:p>
    <w:p w14:paraId="7E086A7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registro representa entrada;</w:t>
      </w:r>
      <w:r/>
    </w:p>
    <w:p w14:paraId="0B63D3D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registro representa saída;</w:t>
      </w:r>
      <w:r/>
    </w:p>
    <w:p w14:paraId="5888E85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registro representa infração;</w:t>
      </w:r>
      <w:r/>
    </w:p>
    <w:p w14:paraId="709F284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registro representa cumprimento integral da jornada;</w:t>
      </w:r>
      <w:r/>
    </w:p>
    <w:p w14:paraId="40EDE2D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registro representa automaticamente irregularidade administrativa.</w:t>
      </w:r>
      <w:r/>
    </w:p>
    <w:p w14:paraId="722F4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interpretação depende:</w:t>
      </w:r>
      <w:r/>
    </w:p>
    <w:p w14:paraId="09D7347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contexto temporal;</w:t>
      </w:r>
      <w:r/>
    </w:p>
    <w:p w14:paraId="1025F4D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regras vigentes;</w:t>
      </w:r>
      <w:r/>
    </w:p>
    <w:p w14:paraId="23E4177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capacidades do prestador;</w:t>
      </w:r>
      <w:r/>
    </w:p>
    <w:p w14:paraId="7AC381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políticas aplicáveis;</w:t>
      </w:r>
      <w:r/>
    </w:p>
    <w:p w14:paraId="7187385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justificativas apresentadas;</w:t>
      </w:r>
      <w:r/>
    </w:p>
    <w:p w14:paraId="6E6635C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decisões administrativas posteriores.</w:t>
      </w:r>
      <w:r/>
    </w:p>
    <w:p w14:paraId="2E401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diferenciar:</w:t>
      </w:r>
      <w:r/>
    </w:p>
    <w:p w14:paraId="5EE7393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válidos;</w:t>
      </w:r>
      <w:r/>
    </w:p>
    <w:p w14:paraId="6F329D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inconsistentes;</w:t>
      </w:r>
      <w:r/>
    </w:p>
    <w:p w14:paraId="2869EB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conflitantes;</w:t>
      </w:r>
      <w:r/>
    </w:p>
    <w:p w14:paraId="3F70DAF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redundantes;</w:t>
      </w:r>
      <w:r/>
    </w:p>
    <w:p w14:paraId="5C54299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sem relevância interpretativa;</w:t>
      </w:r>
      <w:r/>
    </w:p>
    <w:p w14:paraId="2A19E3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dependentes de validação administrativa.</w:t>
      </w:r>
      <w:r/>
    </w:p>
    <w:p w14:paraId="0F7DFD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Estratégia operacional</w:t>
      </w:r>
      <w:r/>
    </w:p>
    <w:p w14:paraId="6B44A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suportar:</w:t>
      </w:r>
      <w:r/>
    </w:p>
    <w:p w14:paraId="3E2948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fixas;</w:t>
      </w:r>
      <w:r/>
    </w:p>
    <w:p w14:paraId="7FBBC6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flexíveis;</w:t>
      </w:r>
      <w:r/>
    </w:p>
    <w:p w14:paraId="5197B82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04E793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externo;</w:t>
      </w:r>
      <w:r/>
    </w:p>
    <w:p w14:paraId="1C5FAC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deslocamentos;</w:t>
      </w:r>
      <w:r/>
    </w:p>
    <w:p w14:paraId="3D707E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viagens;</w:t>
      </w:r>
      <w:r/>
    </w:p>
    <w:p w14:paraId="0FA4B55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extraordinário;</w:t>
      </w:r>
      <w:r/>
    </w:p>
    <w:p w14:paraId="7958A98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6DD21E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afastamentos;</w:t>
      </w:r>
      <w:r/>
    </w:p>
    <w:p w14:paraId="430D13A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licenças;</w:t>
      </w:r>
      <w:r/>
    </w:p>
    <w:p w14:paraId="4EE3DBC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258EF8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regimes híbridos;</w:t>
      </w:r>
      <w:r/>
    </w:p>
    <w:p w14:paraId="24EFFD9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escalas diferenciadas;</w:t>
      </w:r>
      <w:r/>
    </w:p>
    <w:p w14:paraId="0DBE3A1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excepcionais;</w:t>
      </w:r>
      <w:r/>
    </w:p>
    <w:p w14:paraId="523B83F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regimes temporários;</w:t>
      </w:r>
      <w:r/>
    </w:p>
    <w:p w14:paraId="179E879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temporais de jornada;</w:t>
      </w:r>
      <w:r/>
    </w:p>
    <w:p w14:paraId="7FDA1B7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acordos específicos por período;</w:t>
      </w:r>
      <w:r/>
    </w:p>
    <w:p w14:paraId="3CC2B9A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de serviço sem jornada previamente rígida.</w:t>
      </w:r>
      <w:r/>
    </w:p>
    <w:p w14:paraId="6835A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regras aplicáveis a cada prestador devem ser:</w:t>
      </w:r>
      <w:r/>
    </w:p>
    <w:p w14:paraId="1A04139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configuráveis;</w:t>
      </w:r>
      <w:r/>
    </w:p>
    <w:p w14:paraId="0F0239F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temporalmente versionadas;</w:t>
      </w:r>
      <w:r/>
    </w:p>
    <w:p w14:paraId="117E0D0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auditáveis;</w:t>
      </w:r>
      <w:r/>
    </w:p>
    <w:p w14:paraId="402D99B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rastreáveis;</w:t>
      </w:r>
      <w:r/>
    </w:p>
    <w:p w14:paraId="256C8BE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evolutivas.</w:t>
      </w:r>
      <w:r/>
    </w:p>
    <w:p w14:paraId="5B541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permitir que capacidades e permissões operacionais sejam habilitadas ou restringidas conforme:</w:t>
      </w:r>
      <w:r/>
    </w:p>
    <w:p w14:paraId="7E29470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perfil do prestador;</w:t>
      </w:r>
      <w:r/>
    </w:p>
    <w:p w14:paraId="04888A4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período;</w:t>
      </w:r>
      <w:r/>
    </w:p>
    <w:p w14:paraId="15C741D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vigente;</w:t>
      </w:r>
      <w:r/>
    </w:p>
    <w:p w14:paraId="5CA6D99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administrativa;</w:t>
      </w:r>
      <w:r/>
    </w:p>
    <w:p w14:paraId="58E53C2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operacional.</w:t>
      </w:r>
      <w:r/>
    </w:p>
    <w:p w14:paraId="551EB9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Funcionamento offline</w:t>
      </w:r>
      <w:r/>
    </w:p>
    <w:p w14:paraId="63DB5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tolerar:</w:t>
      </w:r>
      <w:r/>
    </w:p>
    <w:p w14:paraId="6B8DD4B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 offline;</w:t>
      </w:r>
      <w:r/>
    </w:p>
    <w:p w14:paraId="03981A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07676CD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chegada de eventos fora de ordem;</w:t>
      </w:r>
      <w:r/>
    </w:p>
    <w:p w14:paraId="6D61B8D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posterior;</w:t>
      </w:r>
      <w:r/>
    </w:p>
    <w:p w14:paraId="5D2D89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temporária entre dispositivos e servidor.</w:t>
      </w:r>
      <w:r/>
    </w:p>
    <w:p w14:paraId="7DFC9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evento bruto válido deve ser descartado automaticamente apenas por atraso de sincronização.</w:t>
      </w:r>
      <w:r/>
    </w:p>
    <w:p w14:paraId="63902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tardios poderão:</w:t>
      </w:r>
      <w:r/>
    </w:p>
    <w:p w14:paraId="49F169A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reprocessamento;</w:t>
      </w:r>
      <w:r/>
    </w:p>
    <w:p w14:paraId="00F586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pendências;</w:t>
      </w:r>
      <w:r/>
    </w:p>
    <w:p w14:paraId="7C29666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ocorrências administrativas;</w:t>
      </w:r>
      <w:r/>
    </w:p>
    <w:p w14:paraId="59AB54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ajustes compensatórios;</w:t>
      </w:r>
      <w:r/>
    </w:p>
    <w:p w14:paraId="6C73509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homologação posterior.</w:t>
      </w:r>
      <w:r/>
    </w:p>
    <w:p w14:paraId="5C578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preservar rastreabilidade completa da sincronização e do momento efetivo de recebimento de cada evento.</w:t>
      </w:r>
      <w:r/>
    </w:p>
    <w:p w14:paraId="260646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Estratégia de interpretação contínua</w:t>
      </w:r>
      <w:r/>
    </w:p>
    <w:p w14:paraId="7DEB5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poderá gerar interpretações operacionais provisórias a partir dos registros disponíveis no momento da análise.</w:t>
      </w:r>
      <w:r/>
    </w:p>
    <w:p w14:paraId="3CD3C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interpretações:</w:t>
      </w:r>
      <w:r/>
    </w:p>
    <w:p w14:paraId="26FCC8C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representam fechamento definitivo;</w:t>
      </w:r>
      <w:r/>
    </w:p>
    <w:p w14:paraId="2CE596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recalculadas;</w:t>
      </w:r>
      <w:r/>
    </w:p>
    <w:p w14:paraId="7CE06A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invalidadas;</w:t>
      </w:r>
      <w:r/>
    </w:p>
    <w:p w14:paraId="1FA3129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sofrer revisão posterior;</w:t>
      </w:r>
      <w:r/>
    </w:p>
    <w:p w14:paraId="1BF5A1F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coexistir com novas interpretações mais recentes.</w:t>
      </w:r>
      <w:r/>
    </w:p>
    <w:p w14:paraId="49813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 podem ser:</w:t>
      </w:r>
      <w:r/>
    </w:p>
    <w:p w14:paraId="7B8EEF5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voláteis;</w:t>
      </w:r>
      <w:r/>
    </w:p>
    <w:p w14:paraId="7050F28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parcialmente persistidas;</w:t>
      </w:r>
      <w:r/>
    </w:p>
    <w:p w14:paraId="1D866C2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recalculadas continuamente até o fechamento da competência;</w:t>
      </w:r>
      <w:r/>
    </w:p>
    <w:p w14:paraId="20F6FF9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estabilizadas progressivamente conforme reduz a probabilidade de novos eventos impactarem seu resultado.</w:t>
      </w:r>
      <w:r/>
    </w:p>
    <w:p w14:paraId="69A2B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poderá produzir consolidações operacionais temporárias para:</w:t>
      </w:r>
      <w:r/>
    </w:p>
    <w:p w14:paraId="499DBF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otimização;</w:t>
      </w:r>
      <w:r/>
    </w:p>
    <w:p w14:paraId="3BB6A83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apoio operacional;</w:t>
      </w:r>
      <w:r/>
    </w:p>
    <w:p w14:paraId="54891B4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visualização;</w:t>
      </w:r>
      <w:r/>
    </w:p>
    <w:p w14:paraId="587E59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de saldo;</w:t>
      </w:r>
      <w:r/>
    </w:p>
    <w:p w14:paraId="1D2B342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apoio administrativo.</w:t>
      </w:r>
      <w:r/>
    </w:p>
    <w:p w14:paraId="14323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consolidações não substituem o fechamento oficial da competência.</w:t>
      </w:r>
      <w:r/>
    </w:p>
    <w:p w14:paraId="4F374A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Auditoria e rastreabilidade</w:t>
      </w:r>
      <w:r/>
    </w:p>
    <w:p w14:paraId="31296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decisão relevante deve ser rastreável.</w:t>
      </w:r>
      <w:r/>
    </w:p>
    <w:p w14:paraId="417D1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preservar:</w:t>
      </w:r>
      <w:r/>
    </w:p>
    <w:p w14:paraId="20D2F0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cálculo;</w:t>
      </w:r>
      <w:r/>
    </w:p>
    <w:p w14:paraId="634B38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aprovação;</w:t>
      </w:r>
      <w:r/>
    </w:p>
    <w:p w14:paraId="79E5CA7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4BB2889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administrativas;</w:t>
      </w:r>
      <w:r/>
    </w:p>
    <w:p w14:paraId="45DE24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revisões;</w:t>
      </w:r>
      <w:r/>
    </w:p>
    <w:p w14:paraId="7BB3F4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de regras;</w:t>
      </w:r>
      <w:r/>
    </w:p>
    <w:p w14:paraId="469919F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de interpretação;</w:t>
      </w:r>
      <w:r/>
    </w:p>
    <w:p w14:paraId="1DA17E4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sincronização;</w:t>
      </w:r>
      <w:r/>
    </w:p>
    <w:p w14:paraId="7AD4F44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compensações;</w:t>
      </w:r>
      <w:r/>
    </w:p>
    <w:p w14:paraId="7F107D3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complementares vinculadas ao processo administrativo.</w:t>
      </w:r>
      <w:r/>
    </w:p>
    <w:p w14:paraId="28F55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permitir reconstrução histórica completa do processo interpretativo e administrativo relacionado à prestação de serviço.</w:t>
      </w:r>
      <w:r/>
    </w:p>
    <w:p w14:paraId="3C8257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Governança das regras</w:t>
      </w:r>
      <w:r/>
    </w:p>
    <w:p w14:paraId="6C31A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regras administrativas, operacionais e temporais devem possuir:</w:t>
      </w:r>
      <w:r/>
    </w:p>
    <w:p w14:paraId="1FA04E9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versionamento;</w:t>
      </w:r>
      <w:r/>
    </w:p>
    <w:p w14:paraId="26F0C9A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temporal;</w:t>
      </w:r>
      <w:r/>
    </w:p>
    <w:p w14:paraId="270E603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rastreabilidade;</w:t>
      </w:r>
      <w:r/>
    </w:p>
    <w:p w14:paraId="7E3E16F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histórico;</w:t>
      </w:r>
      <w:r/>
    </w:p>
    <w:p w14:paraId="1832CD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substituição futura sem perda histórica.</w:t>
      </w:r>
      <w:r/>
    </w:p>
    <w:p w14:paraId="03B00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de regra não devem invalidar automaticamente interpretações anteriores realizadas sob regras previamente vigentes.</w:t>
      </w:r>
      <w:r/>
    </w:p>
    <w:p w14:paraId="15355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preservar:</w:t>
      </w:r>
      <w:r/>
    </w:p>
    <w:p w14:paraId="344A624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regra foi aplicada;</w:t>
      </w:r>
      <w:r/>
    </w:p>
    <w:p w14:paraId="1E61F87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qual período;</w:t>
      </w:r>
      <w:r/>
    </w:p>
    <w:p w14:paraId="22B05F1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qual versão;</w:t>
      </w:r>
      <w:r/>
    </w:p>
    <w:p w14:paraId="636D76B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 qual contexto administrativo.</w:t>
      </w:r>
      <w:r/>
    </w:p>
    <w:p w14:paraId="407FEE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Estratégia evolutiva</w:t>
      </w:r>
      <w:r/>
    </w:p>
    <w:p w14:paraId="08D9D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será desenvolvido incrementalmente.</w:t>
      </w:r>
      <w:r/>
    </w:p>
    <w:p w14:paraId="22BAD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evolução deverá priorizar:</w:t>
      </w:r>
      <w:r/>
    </w:p>
    <w:p w14:paraId="1EACB76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estabilização conceitual;</w:t>
      </w:r>
      <w:r/>
    </w:p>
    <w:p w14:paraId="25212C3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clareza de domínio;</w:t>
      </w:r>
      <w:r/>
    </w:p>
    <w:p w14:paraId="15EE745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simplicidade operacional;</w:t>
      </w:r>
      <w:r/>
    </w:p>
    <w:p w14:paraId="5891EDD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captura e interpretação;</w:t>
      </w:r>
      <w:r/>
    </w:p>
    <w:p w14:paraId="2CB55CC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rastreabilidade;</w:t>
      </w:r>
      <w:r/>
    </w:p>
    <w:p w14:paraId="685BA43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auditabilidade;</w:t>
      </w:r>
      <w:r/>
    </w:p>
    <w:p w14:paraId="602B074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controlada;</w:t>
      </w:r>
      <w:r/>
    </w:p>
    <w:p w14:paraId="177D213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histórica;</w:t>
      </w:r>
      <w:r/>
    </w:p>
    <w:p w14:paraId="6C711C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de acoplamentos rígidos.</w:t>
      </w:r>
      <w:r/>
    </w:p>
    <w:p w14:paraId="1BF24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modelagem relacional definitiva somente deverá ocorrer após estabilização:</w:t>
      </w:r>
      <w:r/>
    </w:p>
    <w:p w14:paraId="211C2B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dos conceitos do domínio;</w:t>
      </w:r>
      <w:r/>
    </w:p>
    <w:p w14:paraId="0A08BA6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dos fluxos operacionais;</w:t>
      </w:r>
      <w:r/>
    </w:p>
    <w:p w14:paraId="5AB802E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responsabilidades administrativas;</w:t>
      </w:r>
      <w:r/>
    </w:p>
    <w:p w14:paraId="787CA85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estratégias temporais;</w:t>
      </w:r>
      <w:r/>
    </w:p>
    <w:p w14:paraId="0DA8EB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regras interpretativas fundamentais.</w:t>
      </w:r>
      <w:r/>
    </w:p>
    <w:p w14:paraId="672B7D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Princípio de simplicidade</w:t>
      </w:r>
      <w:r/>
    </w:p>
    <w:p w14:paraId="77259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simplicidade deve ser buscada prioritariamente:</w:t>
      </w:r>
      <w:r/>
    </w:p>
    <w:p w14:paraId="79D360D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experiência operacional;</w:t>
      </w:r>
      <w:r/>
    </w:p>
    <w:p w14:paraId="194CCE2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clareza conceitual;</w:t>
      </w:r>
      <w:r/>
    </w:p>
    <w:p w14:paraId="483E5E5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separação de responsabilidades;</w:t>
      </w:r>
      <w:r/>
    </w:p>
    <w:p w14:paraId="550B370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redução de estados rígidos;</w:t>
      </w:r>
      <w:r/>
    </w:p>
    <w:p w14:paraId="426E3BB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preservação da rastreabilidade;</w:t>
      </w:r>
      <w:r/>
    </w:p>
    <w:p w14:paraId="63B69EE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previsibilidade das interpretações;</w:t>
      </w:r>
      <w:r/>
    </w:p>
    <w:p w14:paraId="20CAC30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facilidade de auditoria e manutenção evolutiva.</w:t>
      </w:r>
      <w:r/>
    </w:p>
    <w:p w14:paraId="524FD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não deve resultar em:</w:t>
      </w:r>
      <w:r/>
    </w:p>
    <w:p w14:paraId="284BD7B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entendimento do domínio;</w:t>
      </w:r>
      <w:r/>
    </w:p>
    <w:p w14:paraId="7E5C720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excesso de parametrização genérica;</w:t>
      </w:r>
      <w:r/>
    </w:p>
    <w:p w14:paraId="27C89FE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opacidade interpretativa;</w:t>
      </w:r>
      <w:r/>
    </w:p>
    <w:p w14:paraId="5AB00D0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rastreabilidade.</w:t>
      </w:r>
      <w:r/>
    </w:p>
    <w:p w14:paraId="4D3263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Limites arquiteturais iniciais</w:t>
      </w:r>
      <w:r/>
    </w:p>
    <w:p w14:paraId="7F340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não deve:</w:t>
      </w:r>
      <w:r/>
    </w:p>
    <w:p w14:paraId="09FD337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depender exclusivamente de interpretação em tempo real;</w:t>
      </w:r>
      <w:r/>
    </w:p>
    <w:p w14:paraId="6650F52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conectividade contínua;</w:t>
      </w:r>
      <w:r/>
    </w:p>
    <w:p w14:paraId="498FBD4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registros históricos;</w:t>
      </w:r>
      <w:r/>
    </w:p>
    <w:p w14:paraId="2A63F20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automaticamente eventos válidos;</w:t>
      </w:r>
      <w:r/>
    </w:p>
    <w:p w14:paraId="4ACF475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parametrização genérica em substituição do domínio;</w:t>
      </w:r>
      <w:r/>
    </w:p>
    <w:p w14:paraId="0BAC36D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diretamente captura e contabilização definitiva;</w:t>
      </w:r>
      <w:r/>
    </w:p>
    <w:p w14:paraId="4208900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previamente comportamento trabalhista único;</w:t>
      </w:r>
      <w:r/>
    </w:p>
    <w:p w14:paraId="7B662E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interpretação administrativa a regras exclusivamente automáticas.</w:t>
      </w:r>
      <w:r/>
    </w:p>
    <w:p w14:paraId="423EF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sempre priorizar:</w:t>
      </w:r>
      <w:r/>
    </w:p>
    <w:p w14:paraId="689C3EA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histórica;</w:t>
      </w:r>
      <w:r/>
    </w:p>
    <w:p w14:paraId="7E4F50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auditabilidade;</w:t>
      </w:r>
      <w:r/>
    </w:p>
    <w:p w14:paraId="3FEE235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rastreabilidade;</w:t>
      </w:r>
      <w:r/>
    </w:p>
    <w:p w14:paraId="2217FDC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incremental;</w:t>
      </w:r>
      <w:r/>
    </w:p>
    <w:p w14:paraId="2A9A17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evidência, interpretação e decisão administrativa.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772E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00745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2026-05-18T17:26:17Z</dcterms:modified>
</cp:coreProperties>
</file>