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F2D9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ABONO DE AUSÊNCIA E APLICAÇÃO DE BENEFÍCIOS LEGAIS COM VIGÊNCIA TEMPORAL — VERSÃO INICIAL</w:t>
      </w:r>
      <w:r/>
    </w:p>
    <w:p w14:paraId="05D9E6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07D05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aplicação de abonos legais e benefícios administrativos que impactam diretamente a contabilização de presença e ausência.</w:t>
      </w:r>
      <w:r/>
    </w:p>
    <w:p w14:paraId="765F7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2B8C14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abonos legais e administrativos;</w:t>
      </w:r>
      <w:r/>
    </w:p>
    <w:p w14:paraId="718C2C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benefícios com vigência temporal;</w:t>
      </w:r>
      <w:r/>
    </w:p>
    <w:p w14:paraId="3C5761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afastamentos formais;</w:t>
      </w:r>
      <w:r/>
    </w:p>
    <w:p w14:paraId="61E2E4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ausência;</w:t>
      </w:r>
      <w:r/>
    </w:p>
    <w:p w14:paraId="5C0E66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segmentação por tipo de justificativa;</w:t>
      </w:r>
      <w:r/>
    </w:p>
    <w:p w14:paraId="7E4EB4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no banco de horas;</w:t>
      </w:r>
      <w:r/>
    </w:p>
    <w:p w14:paraId="285ED6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de elegibilidade por regra individual.</w:t>
      </w:r>
      <w:r/>
    </w:p>
    <w:p w14:paraId="1BFE8A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47B01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440F78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vínculo ativo;</w:t>
      </w:r>
      <w:r/>
    </w:p>
    <w:p w14:paraId="2F8BD6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está sujeito a políticas legais e institucionais;</w:t>
      </w:r>
      <w:r/>
    </w:p>
    <w:p w14:paraId="6FD072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receber diferentes tipos de abono.</w:t>
      </w:r>
      <w:r/>
    </w:p>
    <w:p w14:paraId="7EB08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Tipos de situações possíveis:</w:t>
      </w:r>
      <w:r/>
    </w:p>
    <w:p w14:paraId="774C39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médica;</w:t>
      </w:r>
      <w:r/>
    </w:p>
    <w:p w14:paraId="6A84A0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administrativa;</w:t>
      </w:r>
      <w:r/>
    </w:p>
    <w:p w14:paraId="26F960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férias;</w:t>
      </w:r>
      <w:r/>
    </w:p>
    <w:p w14:paraId="7C5648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 de aniversário;</w:t>
      </w:r>
      <w:r/>
    </w:p>
    <w:p w14:paraId="155C8A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redução de carga horária;</w:t>
      </w:r>
      <w:r/>
    </w:p>
    <w:p w14:paraId="1BC7D9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afastamentos legais diversos.</w:t>
      </w:r>
      <w:r/>
    </w:p>
    <w:p w14:paraId="112543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4CC7E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038CC4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direitos legais e administrativos variáveis;</w:t>
      </w:r>
      <w:r/>
    </w:p>
    <w:p w14:paraId="132584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elegibilidade configurável por perfil;</w:t>
      </w:r>
      <w:r/>
    </w:p>
    <w:p w14:paraId="18C02B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benefícios com datas de início e fim.</w:t>
      </w:r>
      <w:r/>
    </w:p>
    <w:p w14:paraId="291BD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152D64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de vigência de benefícios;</w:t>
      </w:r>
      <w:r/>
    </w:p>
    <w:p w14:paraId="4169F7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automática de regras;</w:t>
      </w:r>
      <w:r/>
    </w:p>
    <w:p w14:paraId="580475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associação de abonos a períodos específicos;</w:t>
      </w:r>
      <w:r/>
    </w:p>
    <w:p w14:paraId="1E0A49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recalculabilidade contextual.</w:t>
      </w:r>
      <w:r/>
    </w:p>
    <w:p w14:paraId="7F11D07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5D2F2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prevista:</w:t>
      </w:r>
      <w:r/>
    </w:p>
    <w:p w14:paraId="141ECB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17:00.</w:t>
      </w:r>
      <w:r/>
    </w:p>
    <w:p w14:paraId="6A755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78C13A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licença médica aprovada de 3 dias.</w:t>
      </w:r>
      <w:r/>
    </w:p>
    <w:p w14:paraId="2D8F0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esse período:</w:t>
      </w:r>
      <w:r/>
    </w:p>
    <w:p w14:paraId="6CB9F2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registro de ponto é realizado.</w:t>
      </w:r>
      <w:r/>
    </w:p>
    <w:p w14:paraId="75B4006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500BA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conhecidos:</w:t>
      </w:r>
      <w:r/>
    </w:p>
    <w:p w14:paraId="318E8E2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Período de ausência total de registros.</w:t>
      </w:r>
      <w:r/>
    </w:p>
    <w:p w14:paraId="4A0D4AA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administrativo de licença médica:</w:t>
      </w:r>
      <w:r/>
    </w:p>
    <w:p w14:paraId="5A08FD78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início: segunda-feira;</w:t>
      </w:r>
      <w:r/>
    </w:p>
    <w:p w14:paraId="4B39AA1A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fim: quarta-feira;</w:t>
      </w:r>
      <w:r/>
    </w:p>
    <w:p w14:paraId="188B889F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documentação válida.</w:t>
      </w:r>
      <w:r/>
    </w:p>
    <w:p w14:paraId="026BD1A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institucional vigente:</w:t>
      </w:r>
      <w:r/>
    </w:p>
    <w:p w14:paraId="4F4EB0AB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médica válida como abono integral.</w:t>
      </w:r>
      <w:r/>
    </w:p>
    <w:p w14:paraId="5827A0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1C0D5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50CA3F2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operacional;</w:t>
      </w:r>
      <w:r/>
    </w:p>
    <w:p w14:paraId="416EBF8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documentação de abono;</w:t>
      </w:r>
      <w:r/>
    </w:p>
    <w:p w14:paraId="52A6DC8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 do benefício;</w:t>
      </w:r>
      <w:r/>
    </w:p>
    <w:p w14:paraId="16AFAF0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institucionais;</w:t>
      </w:r>
      <w:r/>
    </w:p>
    <w:p w14:paraId="3713139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do prestador;</w:t>
      </w:r>
      <w:r/>
    </w:p>
    <w:p w14:paraId="284FC1E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legais aplicáveis.</w:t>
      </w:r>
      <w:r/>
    </w:p>
    <w:p w14:paraId="3EBD404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EB8A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420D4B4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abono conforme vigência definida;</w:t>
      </w:r>
      <w:r/>
    </w:p>
    <w:p w14:paraId="4D445DA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neutralizar impactos de ausência no período coberto;</w:t>
      </w:r>
      <w:r/>
    </w:p>
    <w:p w14:paraId="3794657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contabilização como falta;</w:t>
      </w:r>
      <w:r/>
    </w:p>
    <w:p w14:paraId="1F9EAFC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do benefício aplicado;</w:t>
      </w:r>
      <w:r/>
    </w:p>
    <w:p w14:paraId="03C6F35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reprocessamento se regras mudarem futuramente;</w:t>
      </w:r>
      <w:r/>
    </w:p>
    <w:p w14:paraId="13FA6F1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separação entre ausência e ausência justificada.</w:t>
      </w:r>
      <w:r/>
    </w:p>
    <w:p w14:paraId="35BB954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3FE0B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4903708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justificada legalmente;</w:t>
      </w:r>
      <w:r/>
    </w:p>
    <w:p w14:paraId="1348E8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médico legítimo;</w:t>
      </w:r>
      <w:r/>
    </w:p>
    <w:p w14:paraId="199C788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benefício administrativo válido;</w:t>
      </w:r>
      <w:r/>
    </w:p>
    <w:p w14:paraId="736C05F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operacional neutra.</w:t>
      </w:r>
      <w:r/>
    </w:p>
    <w:p w14:paraId="3591D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999C2D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tratar ausência como período não produtivo justificado.</w:t>
      </w:r>
      <w:r/>
    </w:p>
    <w:p w14:paraId="69351AE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74457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77A6C5D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documentação incompleta;</w:t>
      </w:r>
      <w:r/>
    </w:p>
    <w:p w14:paraId="1EED1E3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de datas;</w:t>
      </w:r>
      <w:r/>
    </w:p>
    <w:p w14:paraId="5F31546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benefícios;</w:t>
      </w:r>
      <w:r/>
    </w:p>
    <w:p w14:paraId="171375A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regras institucionais.</w:t>
      </w:r>
      <w:r/>
    </w:p>
    <w:p w14:paraId="4853F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7C96B14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gerar infração automática;</w:t>
      </w:r>
      <w:r/>
    </w:p>
    <w:p w14:paraId="33ECE70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ser tratadas como pendência administrativa.</w:t>
      </w:r>
      <w:r/>
    </w:p>
    <w:p w14:paraId="62103C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4D046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D81260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médica;</w:t>
      </w:r>
      <w:r/>
    </w:p>
    <w:p w14:paraId="20867A8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administrativa;</w:t>
      </w:r>
      <w:r/>
    </w:p>
    <w:p w14:paraId="736AF7F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confirmação de elegibilidade;</w:t>
      </w:r>
      <w:r/>
    </w:p>
    <w:p w14:paraId="3A11BDD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períodos sobrepostos.</w:t>
      </w:r>
      <w:r/>
    </w:p>
    <w:p w14:paraId="17FECA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69E96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484B1C6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atestado médico;</w:t>
      </w:r>
      <w:r/>
    </w:p>
    <w:p w14:paraId="2C77841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legal;</w:t>
      </w:r>
      <w:r/>
    </w:p>
    <w:p w14:paraId="61E12B0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administrativa;</w:t>
      </w:r>
      <w:r/>
    </w:p>
    <w:p w14:paraId="47C9FF1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benefício institucional;</w:t>
      </w:r>
      <w:r/>
    </w:p>
    <w:p w14:paraId="479309C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judicial.</w:t>
      </w:r>
      <w:r/>
    </w:p>
    <w:p w14:paraId="1034DD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098EC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2A38446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integralmente o abono;</w:t>
      </w:r>
      <w:r/>
    </w:p>
    <w:p w14:paraId="6470F18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parcialmente o período;</w:t>
      </w:r>
      <w:r/>
    </w:p>
    <w:p w14:paraId="4705C01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vigência do benefício;</w:t>
      </w:r>
      <w:r/>
    </w:p>
    <w:p w14:paraId="54A36FE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complementação documental;</w:t>
      </w:r>
      <w:r/>
    </w:p>
    <w:p w14:paraId="0613582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reclassificar tipo de afastamento.</w:t>
      </w:r>
      <w:r/>
    </w:p>
    <w:p w14:paraId="53D923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56FE8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3EF6747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de ausências;</w:t>
      </w:r>
      <w:r/>
    </w:p>
    <w:p w14:paraId="41A0DC5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saldo de horas;</w:t>
      </w:r>
      <w:r/>
    </w:p>
    <w:p w14:paraId="658CEA3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cálculo de produtividade;</w:t>
      </w:r>
      <w:r/>
    </w:p>
    <w:p w14:paraId="409782C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exclusão de penalidades.</w:t>
      </w:r>
      <w:r/>
    </w:p>
    <w:p w14:paraId="131E496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18446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23004D5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sofrer débito no período;</w:t>
      </w:r>
      <w:r/>
    </w:p>
    <w:p w14:paraId="0B51866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 neutralização de saldo negativo;</w:t>
      </w:r>
      <w:r/>
    </w:p>
    <w:p w14:paraId="1564767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registro do período como afastamento justificado.</w:t>
      </w:r>
      <w:r/>
    </w:p>
    <w:p w14:paraId="713FA0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429C8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6BFBC6B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vigência do benefício;</w:t>
      </w:r>
      <w:r/>
    </w:p>
    <w:p w14:paraId="785BE7A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impacto conforme regras atuais e históricas;</w:t>
      </w:r>
      <w:r/>
    </w:p>
    <w:p w14:paraId="00B0612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do abono;</w:t>
      </w:r>
      <w:r/>
    </w:p>
    <w:p w14:paraId="3523759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alterações.</w:t>
      </w:r>
      <w:r/>
    </w:p>
    <w:p w14:paraId="2BA960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5F31A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09F1CCF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abonos deverão permanecer auditáveis;</w:t>
      </w:r>
      <w:r/>
    </w:p>
    <w:p w14:paraId="0BAA2EB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futuras não devem afetar períodos já consolidados sem mecanismo compensatório;</w:t>
      </w:r>
      <w:r/>
    </w:p>
    <w:p w14:paraId="1EE0A23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ser registrados como eventos derivados.</w:t>
      </w:r>
      <w:r/>
    </w:p>
    <w:p w14:paraId="3FC6F3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7ECAD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6463A04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tratar ausência justificada como falta;</w:t>
      </w:r>
      <w:r/>
    </w:p>
    <w:p w14:paraId="69D952E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vigência de benefícios;</w:t>
      </w:r>
      <w:r/>
    </w:p>
    <w:p w14:paraId="43D6C09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apagar histórico de abonos;</w:t>
      </w:r>
      <w:r/>
    </w:p>
    <w:p w14:paraId="6446D09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misturar regras legais com regras operacionais simples;</w:t>
      </w:r>
      <w:r/>
    </w:p>
    <w:p w14:paraId="6A8EC69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de benefícios.</w:t>
      </w:r>
      <w:r/>
    </w:p>
    <w:p w14:paraId="06930D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4420E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5DBE123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benefícios;</w:t>
      </w:r>
      <w:r/>
    </w:p>
    <w:p w14:paraId="5A77D68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extensão retroativa de licença;</w:t>
      </w:r>
      <w:r/>
    </w:p>
    <w:p w14:paraId="3F57917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documental;</w:t>
      </w:r>
      <w:r/>
    </w:p>
    <w:p w14:paraId="7310A72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institucionais conflitantes;</w:t>
      </w:r>
      <w:r/>
    </w:p>
    <w:p w14:paraId="625C505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de afastamento.</w:t>
      </w:r>
      <w:r/>
    </w:p>
    <w:p w14:paraId="1D99541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122D1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60ABAFD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de legislação e regras institucionais;</w:t>
      </w:r>
      <w:r/>
    </w:p>
    <w:p w14:paraId="3CE1619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tratamento formal de abonos;</w:t>
      </w:r>
      <w:r/>
    </w:p>
    <w:p w14:paraId="7684D55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legal de ausência operacional.</w:t>
      </w:r>
      <w:r/>
    </w:p>
    <w:p w14:paraId="44D9A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23B0C12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temporal de benefícios;</w:t>
      </w:r>
      <w:r/>
    </w:p>
    <w:p w14:paraId="2F30749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afastamentos;</w:t>
      </w:r>
      <w:r/>
    </w:p>
    <w:p w14:paraId="051EC81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falta e afastamento justificado.</w:t>
      </w:r>
      <w:r/>
    </w:p>
    <w:p w14:paraId="2EA1C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17BB457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licenças;</w:t>
      </w:r>
      <w:r/>
    </w:p>
    <w:p w14:paraId="253C3C3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benefícios legais;</w:t>
      </w:r>
      <w:r/>
    </w:p>
    <w:p w14:paraId="18F8505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2190053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administrativa;</w:t>
      </w:r>
      <w:r/>
    </w:p>
    <w:p w14:paraId="67093AB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institucionais;</w:t>
      </w:r>
      <w:r/>
    </w:p>
    <w:p w14:paraId="4F67CB1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histórico.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36AB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C09B6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C175E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FDE0D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7AA0D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2026-05-18T19:46:50Z</dcterms:modified>
</cp:coreProperties>
</file>