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610A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ALTERAÇÃO DE JORNADA DURANTE COMPETÊNCIA E REDEFINIÇÃO DE REGRAS EM TEMPO DE EXECUÇÃO — VERSÃO INICIAL</w:t>
      </w:r>
      <w:r/>
    </w:p>
    <w:p w14:paraId="13F046D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39CF4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quando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regra de jornada é alterada durante a própria competência ativa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exigindo reinterpretação parcial ou total de eventos já registrados.</w:t>
      </w:r>
      <w:r/>
    </w:p>
    <w:p w14:paraId="191EB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5A7509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de jornada em período já iniciado;</w:t>
      </w:r>
      <w:r/>
    </w:p>
    <w:p w14:paraId="56A2D7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regras antigas e novas;</w:t>
      </w:r>
      <w:r/>
    </w:p>
    <w:p w14:paraId="2848BA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seletivo;</w:t>
      </w:r>
      <w:r/>
    </w:p>
    <w:p w14:paraId="3C4F9E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histórico de regra vigente;</w:t>
      </w:r>
      <w:r/>
    </w:p>
    <w:p w14:paraId="5D01F5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retroativo controlado;</w:t>
      </w:r>
      <w:r/>
    </w:p>
    <w:p w14:paraId="11329B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entre interpretação e regra aplicável por período.</w:t>
      </w:r>
      <w:r/>
    </w:p>
    <w:p w14:paraId="116113B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25152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0EC107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 o mês com uma jornada definida;</w:t>
      </w:r>
      <w:r/>
    </w:p>
    <w:p w14:paraId="2F1E6D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 alteração contratual ou administrativa no meio do período.</w:t>
      </w:r>
      <w:r/>
    </w:p>
    <w:p w14:paraId="0966E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4521D2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manter histórico da regra anterior;</w:t>
      </w:r>
      <w:r/>
    </w:p>
    <w:p w14:paraId="260691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aplicar nova regra apenas a partir de vigência definida;</w:t>
      </w:r>
      <w:r/>
    </w:p>
    <w:p w14:paraId="47B603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recalcular apenas o trecho afetado.</w:t>
      </w:r>
      <w:r/>
    </w:p>
    <w:p w14:paraId="30C183A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6D08C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58A2F4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regras de jornada;</w:t>
      </w:r>
      <w:r/>
    </w:p>
    <w:p w14:paraId="2C7AA1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temporal explícita de regras;</w:t>
      </w:r>
      <w:r/>
    </w:p>
    <w:p w14:paraId="41FEB2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segmentação de competência por intervalos;</w:t>
      </w:r>
      <w:r/>
    </w:p>
    <w:p w14:paraId="038947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reinterpretação parcial de eventos;</w:t>
      </w:r>
      <w:r/>
    </w:p>
    <w:p w14:paraId="733268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múltiplas regras no mesmo mês.</w:t>
      </w:r>
      <w:r/>
    </w:p>
    <w:p w14:paraId="2B943BB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47974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mensal:</w:t>
      </w:r>
      <w:r/>
    </w:p>
    <w:p w14:paraId="75ED59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01 a 15: jornada padrão 08:00–12:00 / 13:00–17:00</w:t>
      </w:r>
      <w:r/>
    </w:p>
    <w:p w14:paraId="17C080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16 a 30: jornada reduzida 09:00–13:00 (nova regra)</w:t>
      </w:r>
      <w:r/>
    </w:p>
    <w:p w14:paraId="44707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o mês:</w:t>
      </w:r>
      <w:r/>
    </w:p>
    <w:p w14:paraId="27CC7E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contínuos de ponto são realizados;</w:t>
      </w:r>
      <w:r/>
    </w:p>
    <w:p w14:paraId="45675D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já possui histórico parcial calculado.</w:t>
      </w:r>
      <w:r/>
    </w:p>
    <w:p w14:paraId="6975C41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0FCB5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69D84E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10: jornada completa conforme regra antiga</w:t>
      </w:r>
      <w:r/>
    </w:p>
    <w:p w14:paraId="7FF9C7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15: última execução sob regra antiga</w:t>
      </w:r>
      <w:r/>
    </w:p>
    <w:p w14:paraId="157539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16: início de nova jornada reduzida</w:t>
      </w:r>
      <w:r/>
    </w:p>
    <w:p w14:paraId="37AE27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18: registro fora do novo horário esperado</w:t>
      </w:r>
      <w:r/>
    </w:p>
    <w:p w14:paraId="4363A3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25: jornada compatível com nova regra</w:t>
      </w:r>
      <w:r/>
    </w:p>
    <w:p w14:paraId="50F4C1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00687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238EF2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versionadas com vigência temporal;</w:t>
      </w:r>
      <w:r/>
    </w:p>
    <w:p w14:paraId="00213E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brutos de ponto;</w:t>
      </w:r>
      <w:r/>
    </w:p>
    <w:p w14:paraId="6C4C69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cálculo parcial anterior;</w:t>
      </w:r>
      <w:r/>
    </w:p>
    <w:p w14:paraId="6C3445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atos administrativos de mudança de jornada;</w:t>
      </w:r>
      <w:r/>
    </w:p>
    <w:p w14:paraId="1FE01A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reprocessamento.</w:t>
      </w:r>
      <w:r/>
    </w:p>
    <w:p w14:paraId="4929437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7CC3C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0288D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regra antiga até o momento exato da mudança;</w:t>
      </w:r>
      <w:r/>
    </w:p>
    <w:p w14:paraId="1EE452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nova regra somente a partir de sua vigência;</w:t>
      </w:r>
      <w:r/>
    </w:p>
    <w:p w14:paraId="0ECA1C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apenas eventos afetados pela nova regra;</w:t>
      </w:r>
      <w:r/>
    </w:p>
    <w:p w14:paraId="2E0412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reescrita integral da competência;</w:t>
      </w:r>
      <w:r/>
    </w:p>
    <w:p w14:paraId="34CB00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de qual regra foi aplicada em cada evento;</w:t>
      </w:r>
      <w:r/>
    </w:p>
    <w:p w14:paraId="3552FA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múltiplas interpretações por período.</w:t>
      </w:r>
      <w:r/>
    </w:p>
    <w:p w14:paraId="34B4BB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75F8C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0E0B85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formal de jornada por ato administrativo;</w:t>
      </w:r>
      <w:r/>
    </w:p>
    <w:p w14:paraId="23BBF4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regime de trabalho (flexibilização);</w:t>
      </w:r>
      <w:r/>
    </w:p>
    <w:p w14:paraId="086D7C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configuração de regra;</w:t>
      </w:r>
      <w:r/>
    </w:p>
    <w:p w14:paraId="03A205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transição gradual de modelo de trabalho.</w:t>
      </w:r>
      <w:r/>
    </w:p>
    <w:p w14:paraId="5EF8DF1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55D331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4113C3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já calculados sob regra antiga;</w:t>
      </w:r>
      <w:r/>
    </w:p>
    <w:p w14:paraId="466458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de regras no mesmo dia sem corte claro;</w:t>
      </w:r>
      <w:r/>
    </w:p>
    <w:p w14:paraId="0B0F7D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fora da nova janela de jornada;</w:t>
      </w:r>
      <w:r/>
    </w:p>
    <w:p w14:paraId="3F04AB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cálculo anterior e reprocessado.</w:t>
      </w:r>
      <w:r/>
    </w:p>
    <w:p w14:paraId="12B5A1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0D05B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58A7D4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data exata de vigência;</w:t>
      </w:r>
      <w:r/>
    </w:p>
    <w:p w14:paraId="26AF98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confirmação de regra aplicável por evento;</w:t>
      </w:r>
      <w:r/>
    </w:p>
    <w:p w14:paraId="29F4C5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cálculos já emitidos;</w:t>
      </w:r>
      <w:r/>
    </w:p>
    <w:p w14:paraId="66EB59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banco de horas por mudança normativa.</w:t>
      </w:r>
      <w:r/>
    </w:p>
    <w:p w14:paraId="170B17B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30721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5EBF75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administrativa de jornada;</w:t>
      </w:r>
      <w:r/>
    </w:p>
    <w:p w14:paraId="22C975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adequação institucional de carga horária;</w:t>
      </w:r>
      <w:r/>
    </w:p>
    <w:p w14:paraId="680540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transição de regime de trabalho;</w:t>
      </w:r>
      <w:r/>
    </w:p>
    <w:p w14:paraId="4675DC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parametrização corrigido;</w:t>
      </w:r>
      <w:r/>
    </w:p>
    <w:p w14:paraId="38DF44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normativa retroativa parcial.</w:t>
      </w:r>
      <w:r/>
    </w:p>
    <w:p w14:paraId="129417D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6C4D0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0ED9BE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confirmar mudança de jornada com efeito imediato;</w:t>
      </w:r>
      <w:r/>
    </w:p>
    <w:p w14:paraId="687EE7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transição progressiva;</w:t>
      </w:r>
      <w:r/>
    </w:p>
    <w:p w14:paraId="2FC967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cálculo anterior sem alteração;</w:t>
      </w:r>
      <w:r/>
    </w:p>
    <w:p w14:paraId="6B3F71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reprocessar apenas período afetado;</w:t>
      </w:r>
      <w:r/>
    </w:p>
    <w:p w14:paraId="43316F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versão corrigida da competência.</w:t>
      </w:r>
      <w:r/>
    </w:p>
    <w:p w14:paraId="1746FE7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3B571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7A66AD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divisão da competência em subperíodos normativos;</w:t>
      </w:r>
      <w:r/>
    </w:p>
    <w:p w14:paraId="27A64B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recalibração parcial de horas trabalhadas;</w:t>
      </w:r>
      <w:r/>
    </w:p>
    <w:p w14:paraId="215E60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dois modelos de jornada no mesmo mês;</w:t>
      </w:r>
      <w:r/>
    </w:p>
    <w:p w14:paraId="032A8A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expectativa de presença.</w:t>
      </w:r>
      <w:r/>
    </w:p>
    <w:p w14:paraId="7E73DA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5F7D1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73AF34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recalculado por trecho de vigência;</w:t>
      </w:r>
      <w:r/>
    </w:p>
    <w:p w14:paraId="7513AF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retroativos parciais;</w:t>
      </w:r>
      <w:r/>
    </w:p>
    <w:p w14:paraId="0900C3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de versões de cálculo;</w:t>
      </w:r>
      <w:r/>
    </w:p>
    <w:p w14:paraId="5AD72B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refletir diferenças entre regras antigas e novas.</w:t>
      </w:r>
      <w:r/>
    </w:p>
    <w:p w14:paraId="0461E5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2CAE6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08D1F1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vigência temporal das regras;</w:t>
      </w:r>
      <w:r/>
    </w:p>
    <w:p w14:paraId="4E71FC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reprocessamento global desnecessário;</w:t>
      </w:r>
      <w:r/>
    </w:p>
    <w:p w14:paraId="00627B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apenas janelas afetadas;</w:t>
      </w:r>
      <w:r/>
    </w:p>
    <w:p w14:paraId="4B081F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de regras aplicadas.</w:t>
      </w:r>
      <w:r/>
    </w:p>
    <w:p w14:paraId="35FDE0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661AC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0B5EF0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versão de regra deve permanecer auditável;</w:t>
      </w:r>
      <w:r/>
    </w:p>
    <w:p w14:paraId="6E98E3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posteriores devem gerar novas versões de cálculo;</w:t>
      </w:r>
      <w:r/>
    </w:p>
    <w:p w14:paraId="753772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não pode ser sobrescrito.</w:t>
      </w:r>
      <w:r/>
    </w:p>
    <w:p w14:paraId="70EA75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5E84B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5F7181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 nova retroativamente sem controle;</w:t>
      </w:r>
      <w:r/>
    </w:p>
    <w:p w14:paraId="624809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destruir cálculos anteriores;</w:t>
      </w:r>
      <w:r/>
    </w:p>
    <w:p w14:paraId="2C4CDC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misturar regras sem segmentação temporal;</w:t>
      </w:r>
      <w:r/>
    </w:p>
    <w:p w14:paraId="1FB1A8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rastreabilidade de vigência;</w:t>
      </w:r>
      <w:r/>
    </w:p>
    <w:p w14:paraId="7CD99E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global desnecessário.</w:t>
      </w:r>
      <w:r/>
    </w:p>
    <w:p w14:paraId="57DBF06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682F1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54EDC3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exata de início da nova jornada;</w:t>
      </w:r>
      <w:r/>
    </w:p>
    <w:p w14:paraId="1FF2EA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transição gradual não formalizada;</w:t>
      </w:r>
      <w:r/>
    </w:p>
    <w:p w14:paraId="3BE844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regras conflitantes;</w:t>
      </w:r>
      <w:r/>
    </w:p>
    <w:p w14:paraId="749B7B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realizados durante mudança normativa.</w:t>
      </w:r>
      <w:r/>
    </w:p>
    <w:p w14:paraId="61C101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22095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30044B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formal de regras de jornada;</w:t>
      </w:r>
      <w:r/>
    </w:p>
    <w:p w14:paraId="0450E7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segmentação temporal da competência;</w:t>
      </w:r>
      <w:r/>
    </w:p>
    <w:p w14:paraId="46B7DB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incremental controlado.</w:t>
      </w:r>
      <w:r/>
    </w:p>
    <w:p w14:paraId="7566D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341136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do sistema frente a mudanças institucionais;</w:t>
      </w:r>
      <w:r/>
    </w:p>
    <w:p w14:paraId="58D57C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regras dinâmicas;</w:t>
      </w:r>
      <w:r/>
    </w:p>
    <w:p w14:paraId="588797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histórica sem destruição de dados.</w:t>
      </w:r>
      <w:r/>
    </w:p>
    <w:p w14:paraId="24F911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03B946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gestão de regras;</w:t>
      </w:r>
      <w:r/>
    </w:p>
    <w:p w14:paraId="67D6AD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folha de ponto;</w:t>
      </w:r>
      <w:r/>
    </w:p>
    <w:p w14:paraId="2CC70F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temporal;</w:t>
      </w:r>
      <w:r/>
    </w:p>
    <w:p w14:paraId="3576B5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administrativo;</w:t>
      </w:r>
      <w:r/>
    </w:p>
    <w:p w14:paraId="5A13EA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de jornada.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B73F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2026-05-18T20:13:15Z</dcterms:modified>
</cp:coreProperties>
</file>