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CB26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EXPLICABILIDADE DO MOTOR DE CÁLCULO, TRANSPARÊNCIA DECISÓRIA E RECONSTRUÇÃO DA INTERPRETAÇÃO SISTÊMICA — VERSÃO INICIAL</w:t>
      </w:r>
      <w:r/>
    </w:p>
    <w:p w14:paraId="104332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2DD1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na capacidade de:</w:t>
      </w:r>
      <w:r/>
    </w:p>
    <w:p w14:paraId="31092B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explicar interpretações realizadas;</w:t>
      </w:r>
      <w:r/>
    </w:p>
    <w:p w14:paraId="47CF43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justificar cálculos executados;</w:t>
      </w:r>
      <w:r/>
    </w:p>
    <w:p w14:paraId="6A1E66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decisões automatizadas;</w:t>
      </w:r>
      <w:r/>
    </w:p>
    <w:p w14:paraId="734B18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demonstrar causalidade temporal;</w:t>
      </w:r>
      <w:r/>
    </w:p>
    <w:p w14:paraId="1A2186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tornar auditável o raciocínio operacional do motor de cálculo.</w:t>
      </w:r>
      <w:r/>
    </w:p>
    <w:p w14:paraId="229EC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B2C65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 determinística;</w:t>
      </w:r>
      <w:r/>
    </w:p>
    <w:p w14:paraId="69C9A3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interpretativa;</w:t>
      </w:r>
      <w:r/>
    </w:p>
    <w:p w14:paraId="6037CD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transparência do pipeline de cálculo;</w:t>
      </w:r>
      <w:r/>
    </w:p>
    <w:p w14:paraId="417A6C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lógica de inferências;</w:t>
      </w:r>
      <w:r/>
    </w:p>
    <w:p w14:paraId="00C780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 semântica;</w:t>
      </w:r>
      <w:r/>
    </w:p>
    <w:p w14:paraId="77A648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inteligibilidade institucional do sistema.</w:t>
      </w:r>
      <w:r/>
    </w:p>
    <w:p w14:paraId="122F27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7BA57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5248F7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necessita compreender decisões automatizadas;</w:t>
      </w:r>
      <w:r/>
    </w:p>
    <w:p w14:paraId="2EB25E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justificar interpretações em auditorias;</w:t>
      </w:r>
      <w:r/>
    </w:p>
    <w:p w14:paraId="1A890E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evitar “caixa-preta operacional”.</w:t>
      </w:r>
      <w:r/>
    </w:p>
    <w:p w14:paraId="2DA9C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A9D6F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 cálculos complexos e versionados;</w:t>
      </w:r>
      <w:r/>
    </w:p>
    <w:p w14:paraId="46C91C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 múltiplas evidências;</w:t>
      </w:r>
      <w:r/>
    </w:p>
    <w:p w14:paraId="20930C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 inconsistências, compensações e consolidações.</w:t>
      </w:r>
      <w:r/>
    </w:p>
    <w:p w14:paraId="7C803D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C8C2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3D8DA5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árvore explicativa de interpretação;</w:t>
      </w:r>
      <w:r/>
    </w:p>
    <w:p w14:paraId="3C69F2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causal de regras aplicadas;</w:t>
      </w:r>
      <w:r/>
    </w:p>
    <w:p w14:paraId="4085D1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passo a passo do cálculo;</w:t>
      </w:r>
      <w:r/>
    </w:p>
    <w:p w14:paraId="64E5B8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textual e técnica das decisões;</w:t>
      </w:r>
      <w:r/>
    </w:p>
    <w:p w14:paraId="1C00C9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explicativo;</w:t>
      </w:r>
      <w:r/>
    </w:p>
    <w:p w14:paraId="495ECE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visualização temporal da inferência.</w:t>
      </w:r>
      <w:r/>
    </w:p>
    <w:p w14:paraId="64796E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C33F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1F3D1A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apontou inconsistência operacional;</w:t>
      </w:r>
      <w:r/>
    </w:p>
    <w:p w14:paraId="356D7C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questiona resultado;</w:t>
      </w:r>
      <w:r/>
    </w:p>
    <w:p w14:paraId="344652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solicita demonstração do cálculo;</w:t>
      </w:r>
      <w:r/>
    </w:p>
    <w:p w14:paraId="3294A1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regras participaram da interpretação;</w:t>
      </w:r>
      <w:r/>
    </w:p>
    <w:p w14:paraId="600505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já sofreu reprocessamentos anteriores.</w:t>
      </w:r>
      <w:r/>
    </w:p>
    <w:p w14:paraId="2FB029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E506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6803B0B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de registros brutos</w:t>
      </w:r>
      <w:r/>
    </w:p>
    <w:p w14:paraId="12F2B68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de regras temporais</w:t>
      </w:r>
      <w:r/>
    </w:p>
    <w:p w14:paraId="6DEB508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intermediária</w:t>
      </w:r>
      <w:r/>
    </w:p>
    <w:p w14:paraId="15F7C9D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inconsistência</w:t>
      </w:r>
      <w:r/>
    </w:p>
    <w:p w14:paraId="10A0B2D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posterior</w:t>
      </w:r>
      <w:r/>
    </w:p>
    <w:p w14:paraId="7CE58AF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de explicação detalhada</w:t>
      </w:r>
      <w:r/>
    </w:p>
    <w:p w14:paraId="53009C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0BC2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7D711E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brutos;</w:t>
      </w:r>
      <w:r/>
    </w:p>
    <w:p w14:paraId="52C601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aplicadas;</w:t>
      </w:r>
      <w:r/>
    </w:p>
    <w:p w14:paraId="54A6AF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normativas;</w:t>
      </w:r>
      <w:r/>
    </w:p>
    <w:p w14:paraId="0DD08B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interpretação;</w:t>
      </w:r>
      <w:r/>
    </w:p>
    <w:p w14:paraId="3CD226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intermediários;</w:t>
      </w:r>
      <w:r/>
    </w:p>
    <w:p w14:paraId="49FDED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causal do cálculo.</w:t>
      </w:r>
      <w:r/>
    </w:p>
    <w:p w14:paraId="133B55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D1F9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3121C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explicar claramente por que determinada interpretação ocorreu;</w:t>
      </w:r>
      <w:r/>
    </w:p>
    <w:p w14:paraId="5F9735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demonstrar quais regras participaram do cálculo;</w:t>
      </w:r>
      <w:r/>
    </w:p>
    <w:p w14:paraId="6752A8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passo a passo;</w:t>
      </w:r>
      <w:r/>
    </w:p>
    <w:p w14:paraId="6A9907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explicações históricas por versão;</w:t>
      </w:r>
      <w:r/>
    </w:p>
    <w:p w14:paraId="476423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diferenciar evidência, interpretação e decisão administrativa;</w:t>
      </w:r>
      <w:r/>
    </w:p>
    <w:p w14:paraId="51F0CD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coerência entre explicação e resultado final.</w:t>
      </w:r>
      <w:r/>
    </w:p>
    <w:p w14:paraId="263B05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13691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706C6E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gerada corretamente;</w:t>
      </w:r>
      <w:r/>
    </w:p>
    <w:p w14:paraId="48BAF6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regras;</w:t>
      </w:r>
      <w:r/>
    </w:p>
    <w:p w14:paraId="00DFA3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baseada em evidência incompleta;</w:t>
      </w:r>
      <w:r/>
    </w:p>
    <w:p w14:paraId="769F5F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aplicada automaticamente;</w:t>
      </w:r>
      <w:r/>
    </w:p>
    <w:p w14:paraId="53F2E1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cálculo antigo e atual.</w:t>
      </w:r>
      <w:r/>
    </w:p>
    <w:p w14:paraId="757095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6C04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6EBBA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sem explicação rastreável;</w:t>
      </w:r>
      <w:r/>
    </w:p>
    <w:p w14:paraId="1BC35F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cálculo e justificativa;</w:t>
      </w:r>
      <w:r/>
    </w:p>
    <w:p w14:paraId="794520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regra identificável;</w:t>
      </w:r>
      <w:r/>
    </w:p>
    <w:p w14:paraId="47EDE3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explicação incompatível com versão normativa;</w:t>
      </w:r>
      <w:r/>
    </w:p>
    <w:p w14:paraId="492EBF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causalidade interpretativa.</w:t>
      </w:r>
      <w:r/>
    </w:p>
    <w:p w14:paraId="689937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5F1FC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603D0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detalhada do pipeline;</w:t>
      </w:r>
      <w:r/>
    </w:p>
    <w:p w14:paraId="407561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da explicação gerada;</w:t>
      </w:r>
      <w:r/>
    </w:p>
    <w:p w14:paraId="782389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regras conflitantes;</w:t>
      </w:r>
      <w:r/>
    </w:p>
    <w:p w14:paraId="11C91C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granularidade explicativa;</w:t>
      </w:r>
      <w:r/>
    </w:p>
    <w:p w14:paraId="067E86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institucional da interpretação.</w:t>
      </w:r>
      <w:r/>
    </w:p>
    <w:p w14:paraId="69B0D3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1B9E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412FE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auditoria formal;</w:t>
      </w:r>
      <w:r/>
    </w:p>
    <w:p w14:paraId="25BB8B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contestação administrativa;</w:t>
      </w:r>
      <w:r/>
    </w:p>
    <w:p w14:paraId="7AB1E3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institucional;</w:t>
      </w:r>
      <w:r/>
    </w:p>
    <w:p w14:paraId="109733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comportamento do motor;</w:t>
      </w:r>
      <w:r/>
    </w:p>
    <w:p w14:paraId="47CAF6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jurídica da interpretação.</w:t>
      </w:r>
      <w:r/>
    </w:p>
    <w:p w14:paraId="3C7A89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ABA7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7C0827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explicação como suficiente;</w:t>
      </w:r>
      <w:r/>
    </w:p>
    <w:p w14:paraId="095ED2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interpretação automatizada;</w:t>
      </w:r>
      <w:r/>
    </w:p>
    <w:p w14:paraId="66AF16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política de transparência;</w:t>
      </w:r>
      <w:r/>
    </w:p>
    <w:p w14:paraId="2B55F1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explicabilidade ampliada;</w:t>
      </w:r>
      <w:r/>
    </w:p>
    <w:p w14:paraId="527A7A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ou rejeitar inferência sistêmica.</w:t>
      </w:r>
      <w:r/>
    </w:p>
    <w:p w14:paraId="3ED88C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7E0EA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317BC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 do raciocínio do sistema;</w:t>
      </w:r>
      <w:r/>
    </w:p>
    <w:p w14:paraId="4D148B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entre versões explicativas;</w:t>
      </w:r>
      <w:r/>
    </w:p>
    <w:p w14:paraId="301925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baseada em novas regras;</w:t>
      </w:r>
      <w:r/>
    </w:p>
    <w:p w14:paraId="3279E7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explicações antigas.</w:t>
      </w:r>
      <w:r/>
    </w:p>
    <w:p w14:paraId="445FAA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8DF5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B15F4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 cálculo integralmente explicado;</w:t>
      </w:r>
      <w:r/>
    </w:p>
    <w:p w14:paraId="56B07C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demonstrar origem de cada compensação;</w:t>
      </w:r>
      <w:r/>
    </w:p>
    <w:p w14:paraId="6161A8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rastreamento de saldo;</w:t>
      </w:r>
      <w:r/>
    </w:p>
    <w:p w14:paraId="5FB9E4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evidenciar reprocessamentos sucessivos.</w:t>
      </w:r>
      <w:r/>
    </w:p>
    <w:p w14:paraId="6964B6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347E5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9ABBD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explicações coerentes com a nova execução;</w:t>
      </w:r>
      <w:r/>
    </w:p>
    <w:p w14:paraId="47C3BE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explicações anteriores;</w:t>
      </w:r>
      <w:r/>
    </w:p>
    <w:p w14:paraId="172E35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comparação entre interpretações;</w:t>
      </w:r>
      <w:r/>
    </w:p>
    <w:p w14:paraId="4B103F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causal completa.</w:t>
      </w:r>
      <w:r/>
    </w:p>
    <w:p w14:paraId="0F1184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44F5F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63AD3E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explicações históricas devem permanecer auditáveis;</w:t>
      </w:r>
      <w:r/>
    </w:p>
    <w:p w14:paraId="48620C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automatizadas devem continuar reproduzíveis;</w:t>
      </w:r>
      <w:r/>
    </w:p>
    <w:p w14:paraId="25D94E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futuras não devem apagar causalidade anterior.</w:t>
      </w:r>
      <w:r/>
    </w:p>
    <w:p w14:paraId="269756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1149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86856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inexplicáveis;</w:t>
      </w:r>
      <w:r/>
    </w:p>
    <w:p w14:paraId="1C8CAD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sem causalidade rastreável;</w:t>
      </w:r>
      <w:r/>
    </w:p>
    <w:p w14:paraId="308D08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caixa-preta interpretativa;</w:t>
      </w:r>
      <w:r/>
    </w:p>
    <w:p w14:paraId="171D12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resultado e justificativa;</w:t>
      </w:r>
      <w:r/>
    </w:p>
    <w:p w14:paraId="446B07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inteligibilidade institucional.</w:t>
      </w:r>
      <w:r/>
    </w:p>
    <w:p w14:paraId="6D0B3D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44D4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E68EE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nível adequado de detalhamento explicativo;</w:t>
      </w:r>
      <w:r/>
    </w:p>
    <w:p w14:paraId="09BFDC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explicação técnica vs administrativa;</w:t>
      </w:r>
      <w:r/>
    </w:p>
    <w:p w14:paraId="206ADA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probabilística vs determinística;</w:t>
      </w:r>
      <w:r/>
    </w:p>
    <w:p w14:paraId="710B75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múltiplas regras simultâneas.</w:t>
      </w:r>
      <w:r/>
    </w:p>
    <w:p w14:paraId="41D631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34F27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28A0B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transparência estrutural do motor de cálculo;</w:t>
      </w:r>
      <w:r/>
    </w:p>
    <w:p w14:paraId="795089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 semântica do sistema;</w:t>
      </w:r>
      <w:r/>
    </w:p>
    <w:p w14:paraId="7CB65F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inteligibilidade institucional da interpretação automatizada.</w:t>
      </w:r>
      <w:r/>
    </w:p>
    <w:p w14:paraId="0616C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06891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confiança organizacional na plataforma;</w:t>
      </w:r>
      <w:r/>
    </w:p>
    <w:p w14:paraId="3DDCD6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defesa técnica e jurídica;</w:t>
      </w:r>
      <w:r/>
    </w:p>
    <w:p w14:paraId="2EF2A1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explicativa da arquitetura.</w:t>
      </w:r>
      <w:r/>
    </w:p>
    <w:p w14:paraId="0B076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9BC63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explainable systems;</w:t>
      </w:r>
      <w:r/>
    </w:p>
    <w:p w14:paraId="4822E9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observabilidade;</w:t>
      </w:r>
      <w:r/>
    </w:p>
    <w:p w14:paraId="613FA8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causal;</w:t>
      </w:r>
      <w:r/>
    </w:p>
    <w:p w14:paraId="2313DD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algorítmica;</w:t>
      </w:r>
      <w:r/>
    </w:p>
    <w:p w14:paraId="5706F7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decisão automatizada.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09EE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3051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52A3E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2026-05-19T15:22:05Z</dcterms:modified>
</cp:coreProperties>
</file>